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5290B" w14:textId="77777777" w:rsidR="00492CBB" w:rsidRPr="00492CBB" w:rsidRDefault="00492CBB" w:rsidP="004E51DB">
      <w:pPr>
        <w:ind w:right="0"/>
        <w:rPr>
          <w:rStyle w:val="PlanInstructions0"/>
          <w:lang w:val="en-US"/>
        </w:rPr>
      </w:pPr>
      <w:bookmarkStart w:id="0" w:name="_Toc379454176"/>
      <w:bookmarkStart w:id="1" w:name="_Toc379454367"/>
      <w:bookmarkStart w:id="2" w:name="_Toc379454581"/>
      <w:bookmarkStart w:id="3" w:name="_Toc396738337"/>
      <w:r w:rsidRPr="009D566F">
        <w:rPr>
          <w:rStyle w:val="PlanInstructions0"/>
          <w:i w:val="0"/>
          <w:lang w:val="en-US"/>
        </w:rPr>
        <w:t>[</w:t>
      </w:r>
      <w:r w:rsidRPr="00492CBB">
        <w:rPr>
          <w:rStyle w:val="PlanInstructions0"/>
          <w:lang w:val="en-US"/>
        </w:rPr>
        <w:t>The below table has been created to auto-populate key terms throughout the document. For proper function, use of Microsoft 2007 or later is required. If using a previous version of Word, follow the instructions below for removing the bookmark table and related instructions.</w:t>
      </w:r>
      <w:r w:rsidR="00EC1644">
        <w:rPr>
          <w:rStyle w:val="PlanInstructions0"/>
          <w:i w:val="0"/>
          <w:lang w:val="en-US"/>
        </w:rPr>
        <w:t>]</w:t>
      </w:r>
      <w:r w:rsidRPr="00492CBB">
        <w:rPr>
          <w:rStyle w:val="PlanInstructions0"/>
          <w:lang w:val="en-US"/>
        </w:rPr>
        <w:t xml:space="preserve"> </w:t>
      </w:r>
    </w:p>
    <w:p w14:paraId="3005290D" w14:textId="77777777" w:rsidR="00492CBB" w:rsidRPr="00492CBB" w:rsidRDefault="00492CBB" w:rsidP="004E51DB">
      <w:pPr>
        <w:ind w:right="0"/>
        <w:rPr>
          <w:rStyle w:val="PlanInstructions0"/>
          <w:lang w:val="en-US"/>
        </w:rPr>
      </w:pPr>
      <w:r w:rsidRPr="00492CBB">
        <w:rPr>
          <w:rStyle w:val="PlanInstructions0"/>
          <w:b/>
          <w:lang w:val="en-US"/>
        </w:rPr>
        <w:t>Populating the bookmark table.</w:t>
      </w:r>
      <w:r w:rsidRPr="00492CBB">
        <w:rPr>
          <w:rStyle w:val="PlanInstructions0"/>
          <w:lang w:val="en-US"/>
        </w:rPr>
        <w:t xml:space="preserve"> To populate the table and auto-populate the terms throughout the document, use the following steps:</w:t>
      </w:r>
    </w:p>
    <w:p w14:paraId="3005290E" w14:textId="77777777" w:rsidR="00492CBB" w:rsidRPr="00BB6B08" w:rsidRDefault="00492CBB" w:rsidP="004E51DB">
      <w:pPr>
        <w:pStyle w:val="ListParagraph"/>
        <w:numPr>
          <w:ilvl w:val="0"/>
          <w:numId w:val="11"/>
        </w:numPr>
        <w:ind w:left="360"/>
        <w:contextualSpacing/>
        <w:rPr>
          <w:rStyle w:val="PlanInstructions0"/>
        </w:rPr>
      </w:pPr>
      <w:r w:rsidRPr="00BB6B08">
        <w:rPr>
          <w:rStyle w:val="PlanInstructions0"/>
        </w:rPr>
        <w:t xml:space="preserve">Update the values for each of the data fields </w:t>
      </w:r>
      <w:r>
        <w:rPr>
          <w:rStyle w:val="PlanInstructions0"/>
        </w:rPr>
        <w:t xml:space="preserve">in the table </w:t>
      </w:r>
      <w:r w:rsidRPr="00BB6B08">
        <w:rPr>
          <w:rStyle w:val="PlanInstructions0"/>
        </w:rPr>
        <w:t xml:space="preserve">below by </w:t>
      </w:r>
      <w:r>
        <w:rPr>
          <w:rStyle w:val="PlanInstructions0"/>
        </w:rPr>
        <w:t xml:space="preserve">highlighting the text </w:t>
      </w:r>
      <w:r w:rsidRPr="00BB6B08">
        <w:rPr>
          <w:rStyle w:val="PlanInstructions0"/>
        </w:rPr>
        <w:t>between</w:t>
      </w:r>
      <w:r>
        <w:rPr>
          <w:rStyle w:val="PlanInstructions0"/>
        </w:rPr>
        <w:t xml:space="preserve"> the carets (&lt; &gt;) and typing the appropriate value. After entering the value, delete the carets.</w:t>
      </w:r>
    </w:p>
    <w:p w14:paraId="3005290F" w14:textId="77777777" w:rsidR="00492CBB" w:rsidRPr="00BB6B08" w:rsidRDefault="00492CBB" w:rsidP="004E51DB">
      <w:pPr>
        <w:pStyle w:val="ListParagraph"/>
        <w:numPr>
          <w:ilvl w:val="0"/>
          <w:numId w:val="11"/>
        </w:numPr>
        <w:ind w:left="360"/>
        <w:contextualSpacing/>
        <w:rPr>
          <w:rStyle w:val="PlanInstructions0"/>
        </w:rPr>
      </w:pPr>
      <w:r w:rsidRPr="00BB6B08">
        <w:rPr>
          <w:rStyle w:val="PlanInstructions0"/>
        </w:rPr>
        <w:t xml:space="preserve">Press </w:t>
      </w:r>
      <w:proofErr w:type="spellStart"/>
      <w:r w:rsidRPr="00BB6B08">
        <w:rPr>
          <w:rStyle w:val="PlanInstructions0"/>
        </w:rPr>
        <w:t>Ctrl+A</w:t>
      </w:r>
      <w:proofErr w:type="spellEnd"/>
      <w:r w:rsidRPr="00BB6B08">
        <w:rPr>
          <w:rStyle w:val="PlanInstructions0"/>
        </w:rPr>
        <w:t xml:space="preserve"> to select all text in the main document sections.</w:t>
      </w:r>
    </w:p>
    <w:p w14:paraId="30052910" w14:textId="77777777" w:rsidR="00492CBB" w:rsidRPr="00BB6B08" w:rsidRDefault="00492CBB" w:rsidP="004E51DB">
      <w:pPr>
        <w:pStyle w:val="ListParagraph"/>
        <w:numPr>
          <w:ilvl w:val="0"/>
          <w:numId w:val="11"/>
        </w:numPr>
        <w:ind w:left="360"/>
        <w:contextualSpacing/>
        <w:rPr>
          <w:rStyle w:val="PlanInstructions0"/>
        </w:rPr>
      </w:pPr>
      <w:r w:rsidRPr="00BB6B08">
        <w:rPr>
          <w:rStyle w:val="PlanInstructions0"/>
        </w:rPr>
        <w:t>Press F9 to update the field references.</w:t>
      </w:r>
      <w:r>
        <w:rPr>
          <w:rStyle w:val="PlanInstructions0"/>
        </w:rPr>
        <w:t xml:space="preserve"> If a box appears asking to update the Table of Contents, select “Update entire table” and press OK.</w:t>
      </w:r>
    </w:p>
    <w:p w14:paraId="30052911" w14:textId="77777777" w:rsidR="00492CBB" w:rsidRPr="00BB6B08" w:rsidRDefault="00492CBB" w:rsidP="004E51DB">
      <w:pPr>
        <w:pStyle w:val="ListParagraph"/>
        <w:numPr>
          <w:ilvl w:val="0"/>
          <w:numId w:val="11"/>
        </w:numPr>
        <w:ind w:left="360"/>
        <w:contextualSpacing/>
        <w:rPr>
          <w:rStyle w:val="PlanInstructions0"/>
        </w:rPr>
      </w:pPr>
      <w:r w:rsidRPr="00BB6B08">
        <w:rPr>
          <w:rStyle w:val="PlanInstructions0"/>
        </w:rPr>
        <w:t>Double click on the header</w:t>
      </w:r>
      <w:r>
        <w:rPr>
          <w:rStyle w:val="PlanInstructions0"/>
        </w:rPr>
        <w:t>. P</w:t>
      </w:r>
      <w:r w:rsidRPr="00BB6B08">
        <w:rPr>
          <w:rStyle w:val="PlanInstructions0"/>
        </w:rPr>
        <w:t xml:space="preserve">ress </w:t>
      </w:r>
      <w:proofErr w:type="spellStart"/>
      <w:r w:rsidRPr="00BB6B08">
        <w:rPr>
          <w:rStyle w:val="PlanInstructions0"/>
        </w:rPr>
        <w:t>Ctrl+A</w:t>
      </w:r>
      <w:proofErr w:type="spellEnd"/>
      <w:r w:rsidRPr="00BB6B08">
        <w:rPr>
          <w:rStyle w:val="PlanInstructions0"/>
        </w:rPr>
        <w:t xml:space="preserve"> to select all header text.</w:t>
      </w:r>
    </w:p>
    <w:p w14:paraId="30052912" w14:textId="77777777" w:rsidR="00492CBB" w:rsidRDefault="00492CBB" w:rsidP="004E51DB">
      <w:pPr>
        <w:pStyle w:val="ListParagraph"/>
        <w:numPr>
          <w:ilvl w:val="0"/>
          <w:numId w:val="11"/>
        </w:numPr>
        <w:ind w:left="360"/>
        <w:contextualSpacing/>
        <w:rPr>
          <w:rStyle w:val="PlanInstructions0"/>
        </w:rPr>
      </w:pPr>
      <w:r w:rsidRPr="00BB6B08">
        <w:rPr>
          <w:rStyle w:val="PlanInstructions0"/>
        </w:rPr>
        <w:t>Press F9</w:t>
      </w:r>
      <w:r>
        <w:rPr>
          <w:rStyle w:val="PlanInstructions0"/>
        </w:rPr>
        <w:t xml:space="preserve"> to update the field references in the header</w:t>
      </w:r>
      <w:r w:rsidRPr="00BB6B08">
        <w:rPr>
          <w:rStyle w:val="PlanInstructions0"/>
        </w:rPr>
        <w:t>.</w:t>
      </w:r>
    </w:p>
    <w:p w14:paraId="30052913" w14:textId="77777777" w:rsidR="00492CBB" w:rsidRPr="00BB6B08" w:rsidRDefault="00492CBB" w:rsidP="004E51DB">
      <w:pPr>
        <w:pStyle w:val="ListParagraph"/>
        <w:numPr>
          <w:ilvl w:val="0"/>
          <w:numId w:val="11"/>
        </w:numPr>
        <w:ind w:left="360"/>
        <w:contextualSpacing/>
        <w:rPr>
          <w:rStyle w:val="PlanInstructions0"/>
        </w:rPr>
      </w:pPr>
      <w:r>
        <w:rPr>
          <w:rStyle w:val="PlanInstructions0"/>
        </w:rPr>
        <w:t xml:space="preserve">If the header does not populate throughout the document, steps 5 and 6 should be </w:t>
      </w:r>
      <w:r w:rsidRPr="00BB6B08">
        <w:rPr>
          <w:rStyle w:val="PlanInstructions0"/>
        </w:rPr>
        <w:t>repeat</w:t>
      </w:r>
      <w:r>
        <w:rPr>
          <w:rStyle w:val="PlanInstructions0"/>
        </w:rPr>
        <w:t>ed</w:t>
      </w:r>
      <w:r w:rsidRPr="00BB6B08">
        <w:rPr>
          <w:rStyle w:val="PlanInstructions0"/>
        </w:rPr>
        <w:t xml:space="preserve"> for each header section in the document.</w:t>
      </w:r>
    </w:p>
    <w:p w14:paraId="30052914" w14:textId="77777777" w:rsidR="00492CBB" w:rsidRPr="00BB6B08" w:rsidRDefault="00492CBB" w:rsidP="004E51DB">
      <w:pPr>
        <w:pStyle w:val="ListParagraph"/>
        <w:numPr>
          <w:ilvl w:val="0"/>
          <w:numId w:val="11"/>
        </w:numPr>
        <w:ind w:left="360"/>
        <w:contextualSpacing/>
        <w:rPr>
          <w:rStyle w:val="PlanInstructions0"/>
        </w:rPr>
      </w:pPr>
      <w:r w:rsidRPr="00BB6B08">
        <w:rPr>
          <w:rStyle w:val="PlanInstructions0"/>
        </w:rPr>
        <w:t xml:space="preserve">Double click on the footer, and press </w:t>
      </w:r>
      <w:proofErr w:type="spellStart"/>
      <w:r w:rsidRPr="00BB6B08">
        <w:rPr>
          <w:rStyle w:val="PlanInstructions0"/>
        </w:rPr>
        <w:t>Ctrl+A</w:t>
      </w:r>
      <w:proofErr w:type="spellEnd"/>
      <w:r w:rsidRPr="00BB6B08">
        <w:rPr>
          <w:rStyle w:val="PlanInstructions0"/>
        </w:rPr>
        <w:t xml:space="preserve"> to select all footer text.</w:t>
      </w:r>
    </w:p>
    <w:p w14:paraId="30052915" w14:textId="77777777" w:rsidR="00492CBB" w:rsidRDefault="00492CBB" w:rsidP="004E51DB">
      <w:pPr>
        <w:pStyle w:val="ListParagraph"/>
        <w:numPr>
          <w:ilvl w:val="0"/>
          <w:numId w:val="11"/>
        </w:numPr>
        <w:ind w:left="360"/>
        <w:contextualSpacing/>
        <w:rPr>
          <w:rStyle w:val="PlanInstructions0"/>
        </w:rPr>
      </w:pPr>
      <w:r w:rsidRPr="00BB6B08">
        <w:rPr>
          <w:rStyle w:val="PlanInstructions0"/>
        </w:rPr>
        <w:t>Press F9</w:t>
      </w:r>
      <w:r>
        <w:rPr>
          <w:rStyle w:val="PlanInstructions0"/>
        </w:rPr>
        <w:t xml:space="preserve"> to update the field references in the footer</w:t>
      </w:r>
      <w:r w:rsidRPr="00BB6B08">
        <w:rPr>
          <w:rStyle w:val="PlanInstructions0"/>
        </w:rPr>
        <w:t>.</w:t>
      </w:r>
    </w:p>
    <w:p w14:paraId="30052916" w14:textId="77777777" w:rsidR="00492CBB" w:rsidRDefault="00492CBB" w:rsidP="004E51DB">
      <w:pPr>
        <w:pStyle w:val="ListParagraph"/>
        <w:numPr>
          <w:ilvl w:val="0"/>
          <w:numId w:val="11"/>
        </w:numPr>
        <w:ind w:left="360"/>
        <w:contextualSpacing/>
        <w:rPr>
          <w:rStyle w:val="PlanInstructions0"/>
        </w:rPr>
      </w:pPr>
      <w:r>
        <w:rPr>
          <w:rStyle w:val="PlanInstructions0"/>
        </w:rPr>
        <w:t>If the footer does not populate throughout the document, steps 8 and 9 should be repeated</w:t>
      </w:r>
      <w:r w:rsidRPr="00BB6B08">
        <w:rPr>
          <w:rStyle w:val="PlanInstructions0"/>
        </w:rPr>
        <w:t xml:space="preserve"> for each </w:t>
      </w:r>
      <w:r>
        <w:rPr>
          <w:rStyle w:val="PlanInstructions0"/>
        </w:rPr>
        <w:t>footer</w:t>
      </w:r>
      <w:r w:rsidRPr="00BB6B08">
        <w:rPr>
          <w:rStyle w:val="PlanInstructions0"/>
        </w:rPr>
        <w:t xml:space="preserve"> section in the document.</w:t>
      </w:r>
    </w:p>
    <w:p w14:paraId="30052917" w14:textId="77777777" w:rsidR="00492CBB" w:rsidRPr="00BB6B08" w:rsidRDefault="00492CBB" w:rsidP="004E51DB">
      <w:pPr>
        <w:pStyle w:val="ListParagraph"/>
        <w:numPr>
          <w:ilvl w:val="0"/>
          <w:numId w:val="11"/>
        </w:numPr>
        <w:ind w:left="360"/>
        <w:contextualSpacing/>
        <w:rPr>
          <w:rStyle w:val="PlanInstructions0"/>
        </w:rPr>
      </w:pPr>
      <w:r>
        <w:rPr>
          <w:rStyle w:val="PlanInstructions0"/>
        </w:rPr>
        <w:t>To correct any issues with the Table of Contents, r</w:t>
      </w:r>
      <w:r w:rsidRPr="006A7D86">
        <w:rPr>
          <w:rStyle w:val="PlanInstructions0"/>
        </w:rPr>
        <w:t xml:space="preserve">ight-click on any </w:t>
      </w:r>
      <w:r>
        <w:rPr>
          <w:rStyle w:val="PlanInstructions0"/>
        </w:rPr>
        <w:t>line of the Table of Contents</w:t>
      </w:r>
      <w:r w:rsidRPr="006A7D86">
        <w:rPr>
          <w:rStyle w:val="PlanInstructions0"/>
        </w:rPr>
        <w:t>, ensuring that the whole table is highlighted in light gray, then click “Update Fields” followed by “Update entire table.”</w:t>
      </w:r>
    </w:p>
    <w:p w14:paraId="30052918" w14:textId="77777777" w:rsidR="00492CBB" w:rsidRPr="00492CBB" w:rsidRDefault="00492CBB" w:rsidP="00492CBB">
      <w:pPr>
        <w:spacing w:after="0" w:line="240" w:lineRule="auto"/>
        <w:ind w:left="180" w:right="0"/>
        <w:textAlignment w:val="center"/>
        <w:rPr>
          <w:rFonts w:eastAsia="Times New Roman" w:cs="Arial"/>
          <w:color w:val="000000"/>
          <w:lang w:val="en-US"/>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492CBB" w:rsidRPr="00437E34" w14:paraId="3005291B" w14:textId="77777777" w:rsidTr="00EB06C2">
        <w:trPr>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052919" w14:textId="77777777" w:rsidR="00492CBB" w:rsidRPr="00437E34" w:rsidRDefault="00492CBB" w:rsidP="00EB06C2">
            <w:pPr>
              <w:spacing w:after="0" w:line="240" w:lineRule="auto"/>
              <w:ind w:right="0"/>
              <w:rPr>
                <w:rFonts w:eastAsia="Times New Roman" w:cs="Arial"/>
              </w:rPr>
            </w:pPr>
            <w:r w:rsidRPr="00437E34">
              <w:rPr>
                <w:rFonts w:eastAsia="Times New Roman" w:cs="Arial"/>
                <w:b/>
                <w:bCs/>
              </w:rPr>
              <w:t>Data Field (</w:t>
            </w:r>
            <w:proofErr w:type="spellStart"/>
            <w:r w:rsidRPr="00437E34">
              <w:rPr>
                <w:rFonts w:eastAsia="Times New Roman" w:cs="Arial"/>
                <w:b/>
                <w:bCs/>
              </w:rPr>
              <w:t>bookmarkName</w:t>
            </w:r>
            <w:proofErr w:type="spellEnd"/>
            <w:r w:rsidRPr="00437E34">
              <w:rPr>
                <w:rFonts w:eastAsia="Times New Roman" w:cs="Arial"/>
                <w:b/>
                <w:bC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05291A" w14:textId="77777777" w:rsidR="00492CBB" w:rsidRPr="00437E34" w:rsidRDefault="00492CBB" w:rsidP="00EB06C2">
            <w:pPr>
              <w:spacing w:after="0" w:line="240" w:lineRule="auto"/>
              <w:ind w:right="0"/>
              <w:rPr>
                <w:rFonts w:eastAsia="Times New Roman" w:cs="Arial"/>
              </w:rPr>
            </w:pPr>
            <w:proofErr w:type="spellStart"/>
            <w:r w:rsidRPr="00437E34">
              <w:rPr>
                <w:rFonts w:eastAsia="Times New Roman" w:cs="Arial"/>
                <w:b/>
                <w:bCs/>
              </w:rPr>
              <w:t>Value</w:t>
            </w:r>
            <w:proofErr w:type="spellEnd"/>
          </w:p>
        </w:tc>
      </w:tr>
      <w:tr w:rsidR="00492CBB" w:rsidRPr="00437E34" w14:paraId="3005291E"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1C" w14:textId="77777777" w:rsidR="00492CBB" w:rsidRPr="00437E34" w:rsidRDefault="00492CBB" w:rsidP="00EB06C2">
            <w:pPr>
              <w:spacing w:after="0" w:line="240" w:lineRule="auto"/>
              <w:ind w:right="0"/>
              <w:rPr>
                <w:rFonts w:eastAsia="Times New Roman" w:cs="Arial"/>
              </w:rPr>
            </w:pPr>
            <w:proofErr w:type="spellStart"/>
            <w:r>
              <w:rPr>
                <w:rFonts w:eastAsia="Times New Roman" w:cs="Arial"/>
              </w:rPr>
              <w:t>State</w:t>
            </w:r>
            <w:proofErr w:type="spellEnd"/>
            <w:r>
              <w:rPr>
                <w:rFonts w:eastAsia="Times New Roman" w:cs="Arial"/>
              </w:rPr>
              <w:t xml:space="preserve"> </w:t>
            </w:r>
            <w:proofErr w:type="spellStart"/>
            <w:r>
              <w:rPr>
                <w:rFonts w:eastAsia="Times New Roman" w:cs="Arial"/>
              </w:rPr>
              <w:t>Name</w:t>
            </w:r>
            <w:proofErr w:type="spellEnd"/>
            <w:r>
              <w:rPr>
                <w:rFonts w:eastAsia="Times New Roman" w:cs="Arial"/>
              </w:rPr>
              <w:t xml:space="preserve"> (</w:t>
            </w:r>
            <w:proofErr w:type="spellStart"/>
            <w:r>
              <w:rPr>
                <w:rFonts w:eastAsia="Times New Roman" w:cs="Arial"/>
              </w:rPr>
              <w:t>statename</w:t>
            </w:r>
            <w:proofErr w:type="spellEnd"/>
            <w:r>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1D" w14:textId="77777777" w:rsidR="00492CBB" w:rsidRDefault="00492CBB" w:rsidP="00EB06C2">
            <w:pPr>
              <w:spacing w:after="0" w:line="240" w:lineRule="auto"/>
              <w:ind w:right="0"/>
              <w:rPr>
                <w:rFonts w:eastAsia="Times New Roman" w:cs="Arial"/>
              </w:rPr>
            </w:pPr>
            <w:r>
              <w:rPr>
                <w:rFonts w:eastAsia="Times New Roman" w:cs="Arial"/>
              </w:rPr>
              <w:t>Rhode Island</w:t>
            </w:r>
          </w:p>
        </w:tc>
      </w:tr>
      <w:tr w:rsidR="00492CBB" w:rsidRPr="00437E34" w14:paraId="30052921"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1F" w14:textId="77777777" w:rsidR="00492CBB" w:rsidRPr="00437E34" w:rsidRDefault="00492CBB" w:rsidP="00EB06C2">
            <w:pPr>
              <w:spacing w:after="0" w:line="240" w:lineRule="auto"/>
              <w:ind w:right="0"/>
              <w:rPr>
                <w:rFonts w:eastAsia="Times New Roman" w:cs="Arial"/>
              </w:rPr>
            </w:pPr>
            <w:r w:rsidRPr="00437E34">
              <w:rPr>
                <w:rFonts w:eastAsia="Times New Roman" w:cs="Arial"/>
              </w:rPr>
              <w:t xml:space="preserve">Plan </w:t>
            </w:r>
            <w:proofErr w:type="spellStart"/>
            <w:r w:rsidRPr="00437E34">
              <w:rPr>
                <w:rFonts w:eastAsia="Times New Roman" w:cs="Arial"/>
              </w:rPr>
              <w:t>Name</w:t>
            </w:r>
            <w:proofErr w:type="spellEnd"/>
            <w:r w:rsidRPr="00437E34">
              <w:rPr>
                <w:rFonts w:eastAsia="Times New Roman" w:cs="Arial"/>
              </w:rPr>
              <w:t xml:space="preserve"> (</w:t>
            </w:r>
            <w:proofErr w:type="spellStart"/>
            <w:r w:rsidRPr="00437E34">
              <w:rPr>
                <w:rFonts w:eastAsia="Times New Roman" w:cs="Arial"/>
              </w:rPr>
              <w:t>planName</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0" w14:textId="77777777" w:rsidR="00492CBB" w:rsidRPr="00437E34" w:rsidRDefault="00492CBB" w:rsidP="00EB06C2">
            <w:pPr>
              <w:spacing w:after="0" w:line="240" w:lineRule="auto"/>
              <w:ind w:right="0"/>
              <w:rPr>
                <w:rFonts w:eastAsia="Times New Roman" w:cs="Arial"/>
              </w:rPr>
            </w:pPr>
            <w:bookmarkStart w:id="4" w:name="planName"/>
            <w:r>
              <w:rPr>
                <w:rFonts w:eastAsia="Times New Roman" w:cs="Arial"/>
              </w:rPr>
              <w:t>&lt;</w:t>
            </w:r>
            <w:r w:rsidRPr="00437E34">
              <w:rPr>
                <w:rFonts w:eastAsia="Times New Roman" w:cs="Arial"/>
              </w:rPr>
              <w:t xml:space="preserve">plan </w:t>
            </w:r>
            <w:proofErr w:type="spellStart"/>
            <w:r w:rsidRPr="00437E34">
              <w:rPr>
                <w:rFonts w:eastAsia="Times New Roman" w:cs="Arial"/>
              </w:rPr>
              <w:t>name</w:t>
            </w:r>
            <w:proofErr w:type="spellEnd"/>
            <w:r>
              <w:rPr>
                <w:rFonts w:eastAsia="Times New Roman" w:cs="Arial"/>
              </w:rPr>
              <w:t>&gt;</w:t>
            </w:r>
            <w:bookmarkEnd w:id="4"/>
          </w:p>
        </w:tc>
      </w:tr>
      <w:tr w:rsidR="00492CBB" w:rsidRPr="00437E34" w14:paraId="30052924"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2" w14:textId="77777777" w:rsidR="00492CBB" w:rsidRPr="00492CBB" w:rsidRDefault="00492CBB" w:rsidP="00EB06C2">
            <w:pPr>
              <w:spacing w:after="0" w:line="240" w:lineRule="auto"/>
              <w:ind w:right="0"/>
              <w:rPr>
                <w:rFonts w:eastAsia="Times New Roman" w:cs="Arial"/>
                <w:lang w:val="en-US"/>
              </w:rPr>
            </w:pPr>
            <w:r w:rsidRPr="00492CBB">
              <w:rPr>
                <w:rFonts w:eastAsia="Times New Roman" w:cs="Arial"/>
                <w:lang w:val="en-US"/>
              </w:rPr>
              <w:t>State-specific Name for Ombudsman Program (</w:t>
            </w:r>
            <w:proofErr w:type="spellStart"/>
            <w:r w:rsidRPr="00492CBB">
              <w:rPr>
                <w:rFonts w:eastAsia="Times New Roman" w:cs="Arial"/>
                <w:lang w:val="en-US"/>
              </w:rPr>
              <w:t>stateSpecificNameForOmbudsmanProgram</w:t>
            </w:r>
            <w:proofErr w:type="spellEnd"/>
            <w:r w:rsidRPr="00492CBB">
              <w:rPr>
                <w:rFonts w:eastAsia="Times New Roman" w:cs="Arial"/>
                <w:lang w:val="en-U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3" w14:textId="77777777" w:rsidR="00492CBB" w:rsidRPr="00437E34" w:rsidRDefault="00492CBB" w:rsidP="00EB06C2">
            <w:pPr>
              <w:spacing w:after="0" w:line="240" w:lineRule="auto"/>
              <w:ind w:right="0"/>
              <w:rPr>
                <w:rFonts w:eastAsia="Times New Roman" w:cs="Arial"/>
              </w:rPr>
            </w:pPr>
            <w:bookmarkStart w:id="5" w:name="stateSpecificNameForOmbudsmanProgram"/>
            <w:r>
              <w:rPr>
                <w:rFonts w:eastAsia="Times New Roman" w:cs="Arial"/>
              </w:rPr>
              <w:t xml:space="preserve">RIPIN </w:t>
            </w:r>
            <w:proofErr w:type="spellStart"/>
            <w:r>
              <w:rPr>
                <w:rFonts w:eastAsia="Times New Roman" w:cs="Arial"/>
              </w:rPr>
              <w:t>Healthcare</w:t>
            </w:r>
            <w:proofErr w:type="spellEnd"/>
            <w:r>
              <w:rPr>
                <w:rFonts w:eastAsia="Times New Roman" w:cs="Arial"/>
              </w:rPr>
              <w:t xml:space="preserve"> </w:t>
            </w:r>
            <w:proofErr w:type="spellStart"/>
            <w:r>
              <w:rPr>
                <w:rFonts w:eastAsia="Times New Roman" w:cs="Arial"/>
              </w:rPr>
              <w:t>Advocate</w:t>
            </w:r>
            <w:bookmarkEnd w:id="5"/>
            <w:proofErr w:type="spellEnd"/>
          </w:p>
        </w:tc>
      </w:tr>
      <w:tr w:rsidR="00492CBB" w:rsidRPr="00437E34" w14:paraId="30052927"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5" w14:textId="77777777" w:rsidR="00492CBB" w:rsidRPr="00492CBB" w:rsidRDefault="00492CBB" w:rsidP="00EB06C2">
            <w:pPr>
              <w:spacing w:after="0" w:line="240" w:lineRule="auto"/>
              <w:ind w:right="0"/>
              <w:rPr>
                <w:rFonts w:eastAsia="Times New Roman" w:cs="Arial"/>
                <w:lang w:val="en-US"/>
              </w:rPr>
            </w:pPr>
            <w:r w:rsidRPr="00492CBB">
              <w:rPr>
                <w:rFonts w:eastAsia="Times New Roman" w:cs="Arial"/>
                <w:lang w:val="en-US"/>
              </w:rPr>
              <w:t>State-specific Ombudsman Program Number (</w:t>
            </w:r>
            <w:proofErr w:type="spellStart"/>
            <w:r w:rsidRPr="00492CBB">
              <w:rPr>
                <w:rFonts w:eastAsia="Times New Roman" w:cs="Arial"/>
                <w:lang w:val="en-US"/>
              </w:rPr>
              <w:t>stateSpecificOmbudsmanProgramNumber</w:t>
            </w:r>
            <w:proofErr w:type="spellEnd"/>
            <w:r w:rsidRPr="00492CBB">
              <w:rPr>
                <w:rFonts w:eastAsia="Times New Roman" w:cs="Arial"/>
                <w:lang w:val="en-U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6" w14:textId="77777777" w:rsidR="00492CBB" w:rsidRPr="00437E34" w:rsidRDefault="00492CBB" w:rsidP="00EB06C2">
            <w:pPr>
              <w:spacing w:after="0" w:line="240" w:lineRule="auto"/>
              <w:ind w:right="0"/>
              <w:rPr>
                <w:rFonts w:eastAsia="Times New Roman" w:cs="Arial"/>
              </w:rPr>
            </w:pPr>
            <w:bookmarkStart w:id="6" w:name="stateSpecificOmbudsmanProgramNumber"/>
            <w:r>
              <w:rPr>
                <w:rFonts w:eastAsia="Times New Roman" w:cs="Arial"/>
              </w:rPr>
              <w:t>1-855-747-3224</w:t>
            </w:r>
            <w:bookmarkEnd w:id="6"/>
          </w:p>
        </w:tc>
      </w:tr>
      <w:tr w:rsidR="00492CBB" w:rsidRPr="00437E34" w14:paraId="3005292A"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8" w14:textId="77777777" w:rsidR="00492CBB" w:rsidRPr="00437E34" w:rsidRDefault="00492CBB" w:rsidP="00EB06C2">
            <w:pPr>
              <w:spacing w:after="0" w:line="240" w:lineRule="auto"/>
              <w:ind w:right="0"/>
              <w:rPr>
                <w:rFonts w:eastAsia="Times New Roman" w:cs="Arial"/>
              </w:rPr>
            </w:pPr>
            <w:proofErr w:type="spellStart"/>
            <w:r w:rsidRPr="00437E34">
              <w:rPr>
                <w:rFonts w:eastAsia="Times New Roman" w:cs="Arial"/>
              </w:rPr>
              <w:t>Toll</w:t>
            </w:r>
            <w:proofErr w:type="spellEnd"/>
            <w:r w:rsidRPr="00437E34">
              <w:rPr>
                <w:rFonts w:eastAsia="Times New Roman" w:cs="Arial"/>
              </w:rPr>
              <w:t xml:space="preserve">-free </w:t>
            </w:r>
            <w:proofErr w:type="spellStart"/>
            <w:r w:rsidRPr="00437E34">
              <w:rPr>
                <w:rFonts w:eastAsia="Times New Roman" w:cs="Arial"/>
              </w:rPr>
              <w:t>Number</w:t>
            </w:r>
            <w:proofErr w:type="spellEnd"/>
            <w:r w:rsidRPr="00437E34">
              <w:rPr>
                <w:rFonts w:eastAsia="Times New Roman" w:cs="Arial"/>
              </w:rPr>
              <w:t xml:space="preserve"> (</w:t>
            </w:r>
            <w:proofErr w:type="spellStart"/>
            <w:r w:rsidRPr="00437E34">
              <w:rPr>
                <w:rFonts w:eastAsia="Times New Roman" w:cs="Arial"/>
              </w:rPr>
              <w:t>tollFreeNumber</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9" w14:textId="77777777" w:rsidR="00492CBB" w:rsidRPr="00437E34" w:rsidRDefault="00492CBB" w:rsidP="00EB06C2">
            <w:pPr>
              <w:spacing w:after="0" w:line="240" w:lineRule="auto"/>
              <w:ind w:right="0"/>
              <w:rPr>
                <w:rFonts w:eastAsia="Times New Roman" w:cs="Arial"/>
              </w:rPr>
            </w:pPr>
            <w:bookmarkStart w:id="7" w:name="tollfreeNumber"/>
            <w:r>
              <w:rPr>
                <w:rFonts w:eastAsia="Times New Roman" w:cs="Arial"/>
              </w:rPr>
              <w:t>&lt;</w:t>
            </w:r>
            <w:proofErr w:type="spellStart"/>
            <w:r w:rsidRPr="00437E34">
              <w:rPr>
                <w:rFonts w:eastAsia="Times New Roman" w:cs="Arial"/>
              </w:rPr>
              <w:t>toll</w:t>
            </w:r>
            <w:proofErr w:type="spellEnd"/>
            <w:r w:rsidRPr="00437E34">
              <w:rPr>
                <w:rFonts w:eastAsia="Times New Roman" w:cs="Arial"/>
              </w:rPr>
              <w:t xml:space="preserve">-free </w:t>
            </w:r>
            <w:proofErr w:type="spellStart"/>
            <w:r w:rsidRPr="00437E34">
              <w:rPr>
                <w:rFonts w:eastAsia="Times New Roman" w:cs="Arial"/>
              </w:rPr>
              <w:t>number</w:t>
            </w:r>
            <w:proofErr w:type="spellEnd"/>
            <w:r>
              <w:rPr>
                <w:rFonts w:eastAsia="Times New Roman" w:cs="Arial"/>
              </w:rPr>
              <w:t>&gt;</w:t>
            </w:r>
            <w:bookmarkEnd w:id="7"/>
          </w:p>
        </w:tc>
      </w:tr>
      <w:tr w:rsidR="00492CBB" w:rsidRPr="006630B0" w14:paraId="3005292D"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B" w14:textId="77777777" w:rsidR="00492CBB" w:rsidRPr="00492CBB" w:rsidRDefault="00492CBB" w:rsidP="00EB06C2">
            <w:pPr>
              <w:spacing w:after="0" w:line="240" w:lineRule="auto"/>
              <w:ind w:right="0"/>
              <w:rPr>
                <w:rFonts w:eastAsia="Times New Roman" w:cs="Arial"/>
                <w:lang w:val="en-US"/>
              </w:rPr>
            </w:pPr>
            <w:r w:rsidRPr="00492CBB">
              <w:rPr>
                <w:rFonts w:eastAsia="Times New Roman" w:cs="Arial"/>
                <w:lang w:val="en-US"/>
              </w:rPr>
              <w:t>Days and Hours of Operation (</w:t>
            </w:r>
            <w:proofErr w:type="spellStart"/>
            <w:r w:rsidRPr="00492CBB">
              <w:rPr>
                <w:rFonts w:eastAsia="Times New Roman" w:cs="Arial"/>
                <w:lang w:val="en-US"/>
              </w:rPr>
              <w:t>daysAndHoursOfOperation</w:t>
            </w:r>
            <w:proofErr w:type="spellEnd"/>
            <w:r w:rsidRPr="00492CBB">
              <w:rPr>
                <w:rFonts w:eastAsia="Times New Roman" w:cs="Arial"/>
                <w:lang w:val="en-U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C" w14:textId="77777777" w:rsidR="00492CBB" w:rsidRPr="00492CBB" w:rsidRDefault="00492CBB" w:rsidP="00EB06C2">
            <w:pPr>
              <w:spacing w:after="0" w:line="240" w:lineRule="auto"/>
              <w:ind w:right="0"/>
              <w:rPr>
                <w:rFonts w:eastAsia="Times New Roman" w:cs="Arial"/>
                <w:lang w:val="en-US"/>
              </w:rPr>
            </w:pPr>
            <w:bookmarkStart w:id="8" w:name="daysAndHoursOfOperation"/>
            <w:r w:rsidRPr="00492CBB">
              <w:rPr>
                <w:rFonts w:eastAsia="Times New Roman" w:cs="Arial"/>
                <w:lang w:val="en-US"/>
              </w:rPr>
              <w:t>&lt;days and hours of operation&gt;</w:t>
            </w:r>
            <w:bookmarkEnd w:id="8"/>
          </w:p>
        </w:tc>
      </w:tr>
      <w:tr w:rsidR="00492CBB" w:rsidRPr="00437E34" w14:paraId="30052930"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E" w14:textId="77777777" w:rsidR="00492CBB" w:rsidRPr="00437E34" w:rsidRDefault="00492CBB" w:rsidP="00EB06C2">
            <w:pPr>
              <w:spacing w:after="0" w:line="240" w:lineRule="auto"/>
              <w:ind w:right="0"/>
              <w:rPr>
                <w:rFonts w:eastAsia="Times New Roman" w:cs="Arial"/>
              </w:rPr>
            </w:pPr>
            <w:r w:rsidRPr="00437E34">
              <w:rPr>
                <w:rFonts w:eastAsia="Times New Roman" w:cs="Arial"/>
              </w:rPr>
              <w:t xml:space="preserve">Web </w:t>
            </w:r>
            <w:proofErr w:type="spellStart"/>
            <w:r w:rsidRPr="00437E34">
              <w:rPr>
                <w:rFonts w:eastAsia="Times New Roman" w:cs="Arial"/>
              </w:rPr>
              <w:t>Address</w:t>
            </w:r>
            <w:proofErr w:type="spellEnd"/>
            <w:r w:rsidRPr="00437E34">
              <w:rPr>
                <w:rFonts w:eastAsia="Times New Roman" w:cs="Arial"/>
              </w:rPr>
              <w:t xml:space="preserve"> (</w:t>
            </w:r>
            <w:proofErr w:type="spellStart"/>
            <w:r w:rsidRPr="00437E34">
              <w:rPr>
                <w:rFonts w:eastAsia="Times New Roman" w:cs="Arial"/>
              </w:rPr>
              <w:t>webAddress</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F" w14:textId="77777777" w:rsidR="00492CBB" w:rsidRPr="00437E34" w:rsidRDefault="00492CBB" w:rsidP="00EB06C2">
            <w:pPr>
              <w:spacing w:after="0" w:line="240" w:lineRule="auto"/>
              <w:ind w:right="0"/>
              <w:rPr>
                <w:rFonts w:eastAsia="Times New Roman" w:cs="Arial"/>
              </w:rPr>
            </w:pPr>
            <w:bookmarkStart w:id="9" w:name="webAddress"/>
            <w:r>
              <w:rPr>
                <w:rFonts w:eastAsia="Times New Roman" w:cs="Arial"/>
              </w:rPr>
              <w:t>&lt;</w:t>
            </w:r>
            <w:r w:rsidRPr="00437E34">
              <w:rPr>
                <w:rFonts w:eastAsia="Times New Roman" w:cs="Arial"/>
              </w:rPr>
              <w:t xml:space="preserve">web </w:t>
            </w:r>
            <w:proofErr w:type="spellStart"/>
            <w:r w:rsidRPr="00437E34">
              <w:rPr>
                <w:rFonts w:eastAsia="Times New Roman" w:cs="Arial"/>
              </w:rPr>
              <w:t>address</w:t>
            </w:r>
            <w:proofErr w:type="spellEnd"/>
            <w:r>
              <w:rPr>
                <w:rFonts w:eastAsia="Times New Roman" w:cs="Arial"/>
              </w:rPr>
              <w:t>&gt;</w:t>
            </w:r>
            <w:bookmarkEnd w:id="9"/>
          </w:p>
        </w:tc>
      </w:tr>
      <w:tr w:rsidR="00492CBB" w:rsidRPr="00437E34" w14:paraId="30052933"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1" w14:textId="77777777" w:rsidR="00492CBB" w:rsidRPr="00437E34" w:rsidRDefault="00492CBB" w:rsidP="00EB06C2">
            <w:pPr>
              <w:spacing w:after="0" w:line="240" w:lineRule="auto"/>
              <w:ind w:right="0"/>
              <w:rPr>
                <w:rFonts w:eastAsia="Times New Roman" w:cs="Arial"/>
              </w:rPr>
            </w:pPr>
            <w:r w:rsidRPr="00437E34">
              <w:rPr>
                <w:rFonts w:eastAsia="Times New Roman" w:cs="Arial"/>
              </w:rPr>
              <w:t xml:space="preserve">SHIP </w:t>
            </w:r>
            <w:proofErr w:type="spellStart"/>
            <w:r w:rsidRPr="00437E34">
              <w:rPr>
                <w:rFonts w:eastAsia="Times New Roman" w:cs="Arial"/>
              </w:rPr>
              <w:t>Phone</w:t>
            </w:r>
            <w:proofErr w:type="spellEnd"/>
            <w:r w:rsidRPr="00437E34">
              <w:rPr>
                <w:rFonts w:eastAsia="Times New Roman" w:cs="Arial"/>
              </w:rPr>
              <w:t xml:space="preserve"> </w:t>
            </w:r>
            <w:proofErr w:type="spellStart"/>
            <w:r w:rsidRPr="00437E34">
              <w:rPr>
                <w:rFonts w:eastAsia="Times New Roman" w:cs="Arial"/>
              </w:rPr>
              <w:t>Number</w:t>
            </w:r>
            <w:proofErr w:type="spellEnd"/>
            <w:r w:rsidRPr="00437E34">
              <w:rPr>
                <w:rFonts w:eastAsia="Times New Roman" w:cs="Arial"/>
              </w:rPr>
              <w:t xml:space="preserve"> (</w:t>
            </w:r>
            <w:proofErr w:type="spellStart"/>
            <w:r w:rsidRPr="00437E34">
              <w:rPr>
                <w:rFonts w:eastAsia="Times New Roman" w:cs="Arial"/>
              </w:rPr>
              <w:t>shipPhoneNumber</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2" w14:textId="77777777" w:rsidR="00492CBB" w:rsidRPr="00437E34" w:rsidRDefault="00492CBB" w:rsidP="00EB06C2">
            <w:pPr>
              <w:spacing w:after="0" w:line="240" w:lineRule="auto"/>
              <w:ind w:right="0"/>
              <w:rPr>
                <w:rFonts w:eastAsia="Times New Roman" w:cs="Arial"/>
              </w:rPr>
            </w:pPr>
            <w:bookmarkStart w:id="10" w:name="shipPhoneNumber"/>
            <w:r>
              <w:rPr>
                <w:rFonts w:eastAsia="Times New Roman" w:cs="Arial"/>
              </w:rPr>
              <w:t>1-401-462-4444</w:t>
            </w:r>
            <w:bookmarkEnd w:id="10"/>
          </w:p>
        </w:tc>
      </w:tr>
      <w:tr w:rsidR="00492CBB" w:rsidRPr="00437E34" w14:paraId="30052936"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4" w14:textId="77777777" w:rsidR="00492CBB" w:rsidRPr="00437E34" w:rsidRDefault="00492CBB" w:rsidP="00EB06C2">
            <w:pPr>
              <w:spacing w:after="0" w:line="240" w:lineRule="auto"/>
              <w:ind w:right="0"/>
              <w:rPr>
                <w:rFonts w:eastAsia="Times New Roman" w:cs="Arial"/>
              </w:rPr>
            </w:pPr>
            <w:proofErr w:type="spellStart"/>
            <w:r w:rsidRPr="00437E34">
              <w:rPr>
                <w:rFonts w:eastAsia="Times New Roman" w:cs="Arial"/>
              </w:rPr>
              <w:t>Member</w:t>
            </w:r>
            <w:proofErr w:type="spellEnd"/>
            <w:r w:rsidRPr="00437E34">
              <w:rPr>
                <w:rFonts w:eastAsia="Times New Roman" w:cs="Arial"/>
              </w:rPr>
              <w:t xml:space="preserve"> </w:t>
            </w:r>
            <w:proofErr w:type="spellStart"/>
            <w:r w:rsidRPr="00437E34">
              <w:rPr>
                <w:rFonts w:eastAsia="Times New Roman" w:cs="Arial"/>
              </w:rPr>
              <w:t>Services</w:t>
            </w:r>
            <w:proofErr w:type="spellEnd"/>
            <w:r w:rsidRPr="00437E34">
              <w:rPr>
                <w:rFonts w:eastAsia="Times New Roman" w:cs="Arial"/>
              </w:rPr>
              <w:t xml:space="preserve"> </w:t>
            </w:r>
            <w:proofErr w:type="spellStart"/>
            <w:r w:rsidRPr="00437E34">
              <w:rPr>
                <w:rFonts w:eastAsia="Times New Roman" w:cs="Arial"/>
              </w:rPr>
              <w:t>Name</w:t>
            </w:r>
            <w:proofErr w:type="spellEnd"/>
            <w:r w:rsidRPr="00437E34">
              <w:rPr>
                <w:rFonts w:eastAsia="Times New Roman" w:cs="Arial"/>
              </w:rPr>
              <w:t xml:space="preserve"> (</w:t>
            </w:r>
            <w:proofErr w:type="spellStart"/>
            <w:r w:rsidRPr="00437E34">
              <w:rPr>
                <w:rFonts w:eastAsia="Times New Roman" w:cs="Arial"/>
              </w:rPr>
              <w:t>memberServicesName</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5" w14:textId="77777777" w:rsidR="00492CBB" w:rsidRPr="00437E34" w:rsidRDefault="00492CBB" w:rsidP="00EB06C2">
            <w:pPr>
              <w:spacing w:after="0" w:line="240" w:lineRule="auto"/>
              <w:ind w:right="0"/>
              <w:rPr>
                <w:rFonts w:eastAsia="Times New Roman" w:cs="Arial"/>
              </w:rPr>
            </w:pPr>
            <w:bookmarkStart w:id="11" w:name="memberServicesName"/>
            <w:r>
              <w:rPr>
                <w:rFonts w:eastAsia="Times New Roman" w:cs="Arial"/>
              </w:rPr>
              <w:t>&lt;</w:t>
            </w:r>
            <w:proofErr w:type="spellStart"/>
            <w:r w:rsidRPr="00437E34">
              <w:rPr>
                <w:rFonts w:eastAsia="Times New Roman" w:cs="Arial"/>
              </w:rPr>
              <w:t>member</w:t>
            </w:r>
            <w:proofErr w:type="spellEnd"/>
            <w:r w:rsidRPr="00437E34">
              <w:rPr>
                <w:rFonts w:eastAsia="Times New Roman" w:cs="Arial"/>
              </w:rPr>
              <w:t xml:space="preserve"> </w:t>
            </w:r>
            <w:proofErr w:type="spellStart"/>
            <w:r w:rsidRPr="00437E34">
              <w:rPr>
                <w:rFonts w:eastAsia="Times New Roman" w:cs="Arial"/>
              </w:rPr>
              <w:t>services</w:t>
            </w:r>
            <w:proofErr w:type="spellEnd"/>
            <w:r w:rsidRPr="00437E34">
              <w:rPr>
                <w:rFonts w:eastAsia="Times New Roman" w:cs="Arial"/>
              </w:rPr>
              <w:t xml:space="preserve"> </w:t>
            </w:r>
            <w:proofErr w:type="spellStart"/>
            <w:r w:rsidRPr="00437E34">
              <w:rPr>
                <w:rFonts w:eastAsia="Times New Roman" w:cs="Arial"/>
              </w:rPr>
              <w:t>name</w:t>
            </w:r>
            <w:proofErr w:type="spellEnd"/>
            <w:r>
              <w:rPr>
                <w:rFonts w:eastAsia="Times New Roman" w:cs="Arial"/>
              </w:rPr>
              <w:t>&gt;</w:t>
            </w:r>
            <w:bookmarkEnd w:id="11"/>
          </w:p>
        </w:tc>
      </w:tr>
      <w:tr w:rsidR="00492CBB" w:rsidRPr="00437E34" w14:paraId="30052939"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7" w14:textId="77777777" w:rsidR="00492CBB" w:rsidRPr="00437E34" w:rsidRDefault="00492CBB" w:rsidP="00EB06C2">
            <w:pPr>
              <w:spacing w:after="0" w:line="240" w:lineRule="auto"/>
              <w:ind w:right="0"/>
              <w:rPr>
                <w:rFonts w:eastAsia="Times New Roman" w:cs="Arial"/>
              </w:rPr>
            </w:pPr>
            <w:proofErr w:type="spellStart"/>
            <w:r w:rsidRPr="00437E34">
              <w:rPr>
                <w:rFonts w:eastAsia="Times New Roman" w:cs="Arial"/>
              </w:rPr>
              <w:t>Member</w:t>
            </w:r>
            <w:proofErr w:type="spellEnd"/>
            <w:r w:rsidRPr="00437E34">
              <w:rPr>
                <w:rFonts w:eastAsia="Times New Roman" w:cs="Arial"/>
              </w:rPr>
              <w:t xml:space="preserve"> </w:t>
            </w:r>
            <w:proofErr w:type="spellStart"/>
            <w:r w:rsidRPr="00437E34">
              <w:rPr>
                <w:rFonts w:eastAsia="Times New Roman" w:cs="Arial"/>
              </w:rPr>
              <w:t>Services</w:t>
            </w:r>
            <w:proofErr w:type="spellEnd"/>
            <w:r w:rsidRPr="00437E34">
              <w:rPr>
                <w:rFonts w:eastAsia="Times New Roman" w:cs="Arial"/>
              </w:rPr>
              <w:t xml:space="preserve"> </w:t>
            </w:r>
            <w:proofErr w:type="spellStart"/>
            <w:r w:rsidRPr="00437E34">
              <w:rPr>
                <w:rFonts w:eastAsia="Times New Roman" w:cs="Arial"/>
              </w:rPr>
              <w:t>Number</w:t>
            </w:r>
            <w:proofErr w:type="spellEnd"/>
            <w:r w:rsidRPr="00437E34">
              <w:rPr>
                <w:rFonts w:eastAsia="Times New Roman" w:cs="Arial"/>
              </w:rPr>
              <w:t xml:space="preserve"> (</w:t>
            </w:r>
            <w:proofErr w:type="spellStart"/>
            <w:r w:rsidRPr="00437E34">
              <w:rPr>
                <w:rFonts w:eastAsia="Times New Roman" w:cs="Arial"/>
              </w:rPr>
              <w:t>memberServicesNumber</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8" w14:textId="77777777" w:rsidR="00492CBB" w:rsidRPr="00437E34" w:rsidRDefault="00492CBB" w:rsidP="00EB06C2">
            <w:pPr>
              <w:spacing w:after="0" w:line="240" w:lineRule="auto"/>
              <w:ind w:right="0"/>
              <w:rPr>
                <w:rFonts w:eastAsia="Times New Roman" w:cs="Arial"/>
              </w:rPr>
            </w:pPr>
            <w:bookmarkStart w:id="12" w:name="memberServicesNumber"/>
            <w:r>
              <w:rPr>
                <w:rFonts w:eastAsia="Times New Roman" w:cs="Arial"/>
              </w:rPr>
              <w:t>&lt;</w:t>
            </w:r>
            <w:proofErr w:type="spellStart"/>
            <w:r w:rsidRPr="00437E34">
              <w:rPr>
                <w:rFonts w:eastAsia="Times New Roman" w:cs="Arial"/>
              </w:rPr>
              <w:t>member</w:t>
            </w:r>
            <w:proofErr w:type="spellEnd"/>
            <w:r w:rsidRPr="00437E34">
              <w:rPr>
                <w:rFonts w:eastAsia="Times New Roman" w:cs="Arial"/>
              </w:rPr>
              <w:t xml:space="preserve"> </w:t>
            </w:r>
            <w:proofErr w:type="spellStart"/>
            <w:r w:rsidRPr="00437E34">
              <w:rPr>
                <w:rFonts w:eastAsia="Times New Roman" w:cs="Arial"/>
              </w:rPr>
              <w:t>services</w:t>
            </w:r>
            <w:proofErr w:type="spellEnd"/>
            <w:r w:rsidRPr="00437E34">
              <w:rPr>
                <w:rFonts w:eastAsia="Times New Roman" w:cs="Arial"/>
              </w:rPr>
              <w:t xml:space="preserve"> </w:t>
            </w:r>
            <w:proofErr w:type="spellStart"/>
            <w:r w:rsidRPr="00437E34">
              <w:rPr>
                <w:rFonts w:eastAsia="Times New Roman" w:cs="Arial"/>
              </w:rPr>
              <w:t>number</w:t>
            </w:r>
            <w:proofErr w:type="spellEnd"/>
            <w:r>
              <w:rPr>
                <w:rFonts w:eastAsia="Times New Roman" w:cs="Arial"/>
              </w:rPr>
              <w:t>&gt;</w:t>
            </w:r>
            <w:bookmarkEnd w:id="12"/>
          </w:p>
        </w:tc>
      </w:tr>
      <w:tr w:rsidR="00492CBB" w:rsidRPr="00437E34" w14:paraId="3005293C"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A" w14:textId="77777777" w:rsidR="00492CBB" w:rsidRPr="00437E34" w:rsidRDefault="00492CBB" w:rsidP="00EB06C2">
            <w:pPr>
              <w:spacing w:after="0" w:line="240" w:lineRule="auto"/>
              <w:ind w:right="0"/>
              <w:rPr>
                <w:rFonts w:eastAsia="Times New Roman" w:cs="Arial"/>
              </w:rPr>
            </w:pPr>
            <w:r w:rsidRPr="00437E34">
              <w:rPr>
                <w:rFonts w:eastAsia="Times New Roman" w:cs="Arial"/>
              </w:rPr>
              <w:lastRenderedPageBreak/>
              <w:t xml:space="preserve">QIO </w:t>
            </w:r>
            <w:proofErr w:type="spellStart"/>
            <w:r w:rsidRPr="00437E34">
              <w:rPr>
                <w:rFonts w:eastAsia="Times New Roman" w:cs="Arial"/>
              </w:rPr>
              <w:t>Name</w:t>
            </w:r>
            <w:proofErr w:type="spellEnd"/>
            <w:r w:rsidRPr="00437E34">
              <w:rPr>
                <w:rFonts w:eastAsia="Times New Roman" w:cs="Arial"/>
              </w:rPr>
              <w:t xml:space="preserve"> (</w:t>
            </w:r>
            <w:proofErr w:type="spellStart"/>
            <w:r w:rsidRPr="00437E34">
              <w:rPr>
                <w:rFonts w:eastAsia="Times New Roman" w:cs="Arial"/>
              </w:rPr>
              <w:t>qioName</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B" w14:textId="77777777" w:rsidR="00492CBB" w:rsidRPr="00437E34" w:rsidRDefault="00492CBB" w:rsidP="00EB06C2">
            <w:pPr>
              <w:spacing w:after="0" w:line="240" w:lineRule="auto"/>
              <w:ind w:right="0"/>
              <w:rPr>
                <w:rFonts w:eastAsia="Times New Roman" w:cs="Arial"/>
              </w:rPr>
            </w:pPr>
            <w:bookmarkStart w:id="13" w:name="qioName"/>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w:t>
            </w:r>
            <w:proofErr w:type="spellStart"/>
            <w:r w:rsidRPr="00437E34">
              <w:rPr>
                <w:rFonts w:eastAsia="Times New Roman" w:cs="Arial"/>
              </w:rPr>
              <w:t>name</w:t>
            </w:r>
            <w:proofErr w:type="spellEnd"/>
            <w:r>
              <w:rPr>
                <w:rFonts w:eastAsia="Times New Roman" w:cs="Arial"/>
              </w:rPr>
              <w:t>&gt;</w:t>
            </w:r>
            <w:bookmarkEnd w:id="13"/>
          </w:p>
        </w:tc>
      </w:tr>
      <w:tr w:rsidR="00492CBB" w:rsidRPr="00437E34" w14:paraId="3005293F"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D" w14:textId="77777777" w:rsidR="00492CBB" w:rsidRPr="00437E34" w:rsidRDefault="00492CBB" w:rsidP="00EB06C2">
            <w:pPr>
              <w:spacing w:after="0" w:line="240" w:lineRule="auto"/>
              <w:ind w:right="0"/>
              <w:rPr>
                <w:rFonts w:eastAsia="Times New Roman" w:cs="Arial"/>
              </w:rPr>
            </w:pPr>
            <w:r w:rsidRPr="00437E34">
              <w:rPr>
                <w:rFonts w:eastAsia="Times New Roman" w:cs="Arial"/>
              </w:rPr>
              <w:t xml:space="preserve">QIO </w:t>
            </w:r>
            <w:proofErr w:type="spellStart"/>
            <w:r w:rsidRPr="00437E34">
              <w:rPr>
                <w:rFonts w:eastAsia="Times New Roman" w:cs="Arial"/>
              </w:rPr>
              <w:t>Number</w:t>
            </w:r>
            <w:proofErr w:type="spellEnd"/>
            <w:r w:rsidRPr="00437E34">
              <w:rPr>
                <w:rFonts w:eastAsia="Times New Roman" w:cs="Arial"/>
              </w:rPr>
              <w:t xml:space="preserve"> (</w:t>
            </w:r>
            <w:proofErr w:type="spellStart"/>
            <w:r w:rsidRPr="00437E34">
              <w:rPr>
                <w:rFonts w:eastAsia="Times New Roman" w:cs="Arial"/>
              </w:rPr>
              <w:t>qioNumber</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E" w14:textId="77777777" w:rsidR="00492CBB" w:rsidRPr="00437E34" w:rsidRDefault="00492CBB" w:rsidP="00EB06C2">
            <w:pPr>
              <w:spacing w:after="0" w:line="240" w:lineRule="auto"/>
              <w:ind w:right="0"/>
              <w:rPr>
                <w:rFonts w:eastAsia="Times New Roman" w:cs="Arial"/>
              </w:rPr>
            </w:pPr>
            <w:bookmarkStart w:id="14" w:name="qioNumber"/>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w:t>
            </w:r>
            <w:proofErr w:type="spellStart"/>
            <w:r w:rsidRPr="00437E34">
              <w:rPr>
                <w:rFonts w:eastAsia="Times New Roman" w:cs="Arial"/>
              </w:rPr>
              <w:t>number</w:t>
            </w:r>
            <w:proofErr w:type="spellEnd"/>
            <w:r>
              <w:rPr>
                <w:rFonts w:eastAsia="Times New Roman" w:cs="Arial"/>
              </w:rPr>
              <w:t>&gt;</w:t>
            </w:r>
            <w:bookmarkEnd w:id="14"/>
          </w:p>
        </w:tc>
      </w:tr>
      <w:tr w:rsidR="00492CBB" w:rsidRPr="00437E34" w14:paraId="30052942"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bottom"/>
          </w:tcPr>
          <w:p w14:paraId="30052940" w14:textId="77777777" w:rsidR="00492CBB" w:rsidRPr="00492CBB" w:rsidRDefault="00492CBB" w:rsidP="00EB06C2">
            <w:pPr>
              <w:spacing w:after="0" w:line="240" w:lineRule="auto"/>
              <w:ind w:right="0"/>
              <w:rPr>
                <w:rFonts w:eastAsia="Times New Roman" w:cs="Arial"/>
                <w:lang w:val="en-US"/>
              </w:rPr>
            </w:pPr>
            <w:r w:rsidRPr="00492CBB">
              <w:rPr>
                <w:rFonts w:cs="Arial"/>
                <w:color w:val="000000"/>
                <w:lang w:val="en-US"/>
              </w:rPr>
              <w:t>Name for member of plan (</w:t>
            </w:r>
            <w:proofErr w:type="spellStart"/>
            <w:r w:rsidRPr="00492CBB">
              <w:rPr>
                <w:rFonts w:cs="Arial"/>
                <w:color w:val="000000"/>
                <w:lang w:val="en-US"/>
              </w:rPr>
              <w:t>memberName</w:t>
            </w:r>
            <w:proofErr w:type="spellEnd"/>
            <w:r w:rsidRPr="00492CBB">
              <w:rPr>
                <w:rFonts w:cs="Arial"/>
                <w:color w:val="000000"/>
                <w:lang w:val="en-U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41" w14:textId="77777777" w:rsidR="00492CBB" w:rsidRPr="00437E34" w:rsidRDefault="00492CBB" w:rsidP="00EB06C2">
            <w:pPr>
              <w:spacing w:after="0" w:line="240" w:lineRule="auto"/>
              <w:ind w:right="0"/>
              <w:rPr>
                <w:rFonts w:eastAsia="Times New Roman" w:cs="Arial"/>
              </w:rPr>
            </w:pPr>
            <w:bookmarkStart w:id="15" w:name="memberName"/>
            <w:proofErr w:type="spellStart"/>
            <w:r>
              <w:rPr>
                <w:rFonts w:eastAsia="Times New Roman" w:cs="Arial"/>
              </w:rPr>
              <w:t>Member</w:t>
            </w:r>
            <w:bookmarkEnd w:id="15"/>
            <w:proofErr w:type="spellEnd"/>
          </w:p>
        </w:tc>
      </w:tr>
    </w:tbl>
    <w:p w14:paraId="30052943" w14:textId="77777777" w:rsidR="00492CBB" w:rsidRPr="00437E34" w:rsidRDefault="00492CBB" w:rsidP="00492CBB">
      <w:pPr>
        <w:spacing w:after="0" w:line="240" w:lineRule="auto"/>
        <w:ind w:left="540" w:right="0"/>
        <w:rPr>
          <w:rFonts w:eastAsia="Times New Roman" w:cs="Arial"/>
          <w:color w:val="000000"/>
        </w:rPr>
      </w:pPr>
      <w:r w:rsidRPr="00437E34">
        <w:rPr>
          <w:rFonts w:eastAsia="Times New Roman" w:cs="Arial"/>
          <w:color w:val="000000"/>
        </w:rPr>
        <w:t> </w:t>
      </w:r>
    </w:p>
    <w:p w14:paraId="30052944" w14:textId="77777777" w:rsidR="00492CBB" w:rsidRPr="00492CBB" w:rsidRDefault="00492CBB" w:rsidP="004E51DB">
      <w:pPr>
        <w:ind w:right="0"/>
        <w:rPr>
          <w:i/>
          <w:color w:val="548DD4"/>
          <w:lang w:val="en-US"/>
        </w:rPr>
      </w:pPr>
      <w:r w:rsidRPr="00492CBB">
        <w:rPr>
          <w:i/>
          <w:color w:val="548DD4"/>
          <w:lang w:val="en-US"/>
        </w:rPr>
        <w:t xml:space="preserve">Note: Plan should </w:t>
      </w:r>
      <w:r w:rsidRPr="00492CBB">
        <w:rPr>
          <w:rFonts w:cs="Arial"/>
          <w:i/>
          <w:color w:val="548DD4"/>
          <w:lang w:val="en-US"/>
        </w:rPr>
        <w:t xml:space="preserve">pay attention to grammar and capitalization when populating the bookmark table </w:t>
      </w:r>
      <w:r w:rsidRPr="00492CBB">
        <w:rPr>
          <w:i/>
          <w:color w:val="548DD4"/>
          <w:lang w:val="en-US"/>
        </w:rPr>
        <w:t xml:space="preserve">and review the document to ensure the populated bookmarks appear appropriately throughout. </w:t>
      </w:r>
    </w:p>
    <w:p w14:paraId="30052946" w14:textId="77777777" w:rsidR="00492CBB" w:rsidRPr="00492CBB" w:rsidRDefault="00492CBB" w:rsidP="004E51DB">
      <w:pPr>
        <w:ind w:right="0"/>
        <w:rPr>
          <w:rFonts w:cs="Arial"/>
          <w:i/>
          <w:color w:val="548DD4"/>
          <w:lang w:val="en-US"/>
        </w:rPr>
      </w:pPr>
      <w:r w:rsidRPr="00492CBB">
        <w:rPr>
          <w:rFonts w:cs="Arial"/>
          <w:b/>
          <w:i/>
          <w:color w:val="548DD4"/>
          <w:lang w:val="en-US"/>
        </w:rPr>
        <w:t>Correcting error messages in the document.</w:t>
      </w:r>
      <w:r w:rsidRPr="00492CBB">
        <w:rPr>
          <w:rFonts w:cs="Arial"/>
          <w:i/>
          <w:color w:val="548DD4"/>
          <w:lang w:val="en-US"/>
        </w:rPr>
        <w:t xml:space="preserve"> If an error message appears in the document indicating that the source could not be found (shown below), a bookmark may have been deleted.  </w:t>
      </w:r>
    </w:p>
    <w:p w14:paraId="30052947" w14:textId="77777777" w:rsidR="00492CBB" w:rsidRPr="00492CBB" w:rsidRDefault="00492CBB" w:rsidP="00492CBB">
      <w:pPr>
        <w:spacing w:after="0" w:line="240" w:lineRule="auto"/>
        <w:ind w:left="540"/>
        <w:rPr>
          <w:rFonts w:eastAsia="Times New Roman" w:cs="Arial"/>
          <w:color w:val="000000"/>
          <w:lang w:val="en-US"/>
        </w:rPr>
      </w:pPr>
    </w:p>
    <w:p w14:paraId="30052948" w14:textId="77777777" w:rsidR="00492CBB" w:rsidRPr="003564F1" w:rsidRDefault="009A272E" w:rsidP="00492CBB">
      <w:pPr>
        <w:spacing w:after="0" w:line="240" w:lineRule="auto"/>
        <w:ind w:left="540"/>
        <w:jc w:val="center"/>
        <w:rPr>
          <w:rFonts w:eastAsia="Times New Roman"/>
          <w:color w:val="000000"/>
        </w:rPr>
      </w:pPr>
      <w:r w:rsidRPr="00492CBB">
        <w:rPr>
          <w:rFonts w:ascii="Calibri" w:eastAsia="Times New Roman" w:hAnsi="Calibri"/>
          <w:noProof/>
          <w:color w:val="000000"/>
          <w:lang w:val="en-US"/>
        </w:rPr>
        <w:drawing>
          <wp:inline distT="0" distB="0" distL="0" distR="0" wp14:anchorId="30052BF9" wp14:editId="30052BFA">
            <wp:extent cx="3648075" cy="361950"/>
            <wp:effectExtent l="0" t="0" r="9525" b="0"/>
            <wp:docPr id="8" name="Picture 21" descr="C:\Users\570630\AppData\Local\Temp\msohtmlclip1\02\clip_image001.jpg"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C:\Users\570630\AppData\Local\Temp\msohtmlclip1\02\clip_image001.jpg" title="error ic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48075" cy="361950"/>
                    </a:xfrm>
                    <a:prstGeom prst="rect">
                      <a:avLst/>
                    </a:prstGeom>
                    <a:noFill/>
                    <a:ln>
                      <a:noFill/>
                    </a:ln>
                  </pic:spPr>
                </pic:pic>
              </a:graphicData>
            </a:graphic>
          </wp:inline>
        </w:drawing>
      </w:r>
    </w:p>
    <w:p w14:paraId="30052949" w14:textId="77777777" w:rsidR="00492CBB" w:rsidRPr="00492CBB" w:rsidRDefault="00492CBB" w:rsidP="00492CBB">
      <w:pPr>
        <w:spacing w:after="0" w:line="240" w:lineRule="auto"/>
        <w:ind w:left="540"/>
        <w:rPr>
          <w:rFonts w:eastAsia="Times New Roman" w:cs="Arial"/>
          <w:color w:val="000000"/>
          <w:lang w:val="en-US"/>
        </w:rPr>
      </w:pPr>
      <w:r w:rsidRPr="00492CBB">
        <w:rPr>
          <w:rFonts w:eastAsia="Times New Roman" w:cs="Arial"/>
          <w:color w:val="000000"/>
          <w:lang w:val="en-US"/>
        </w:rPr>
        <w:t> </w:t>
      </w:r>
    </w:p>
    <w:p w14:paraId="3005294A" w14:textId="77777777" w:rsidR="00492CBB" w:rsidRPr="00492CBB" w:rsidRDefault="00492CBB" w:rsidP="004E51DB">
      <w:pPr>
        <w:ind w:right="0"/>
        <w:rPr>
          <w:rFonts w:cs="Arial"/>
          <w:i/>
          <w:color w:val="548DD4"/>
          <w:lang w:val="en-US"/>
        </w:rPr>
      </w:pPr>
      <w:r w:rsidRPr="00492CBB">
        <w:rPr>
          <w:rFonts w:cs="Arial"/>
          <w:i/>
          <w:color w:val="548DD4"/>
          <w:lang w:val="en-US"/>
        </w:rPr>
        <w:t>To recreate a bookmark, plan should use the following steps:</w:t>
      </w:r>
    </w:p>
    <w:p w14:paraId="3005294B" w14:textId="77777777" w:rsidR="00492CBB" w:rsidRPr="003B7444" w:rsidRDefault="00492CBB" w:rsidP="004E51DB">
      <w:pPr>
        <w:pStyle w:val="ListParagraph"/>
        <w:numPr>
          <w:ilvl w:val="0"/>
          <w:numId w:val="12"/>
        </w:numPr>
        <w:ind w:left="360"/>
        <w:contextualSpacing/>
        <w:rPr>
          <w:rFonts w:cs="Arial"/>
          <w:i/>
          <w:color w:val="548DD4"/>
        </w:rPr>
      </w:pPr>
      <w:r>
        <w:rPr>
          <w:rFonts w:cs="Arial"/>
          <w:i/>
          <w:color w:val="548DD4"/>
        </w:rPr>
        <w:t>In the document, h</w:t>
      </w:r>
      <w:r w:rsidRPr="003B7444">
        <w:rPr>
          <w:rFonts w:cs="Arial"/>
          <w:i/>
          <w:color w:val="548DD4"/>
        </w:rPr>
        <w:t>ighlight the value that is not updating</w:t>
      </w:r>
      <w:r>
        <w:rPr>
          <w:rFonts w:cs="Arial"/>
          <w:i/>
          <w:color w:val="548DD4"/>
        </w:rPr>
        <w:t xml:space="preserve"> or the error message</w:t>
      </w:r>
      <w:r w:rsidRPr="003B7444">
        <w:rPr>
          <w:rFonts w:cs="Arial"/>
          <w:i/>
          <w:color w:val="548DD4"/>
        </w:rPr>
        <w:t>.</w:t>
      </w:r>
    </w:p>
    <w:p w14:paraId="3005294C" w14:textId="77777777" w:rsidR="00492CBB" w:rsidRPr="003B7444" w:rsidRDefault="00492CBB" w:rsidP="004E51DB">
      <w:pPr>
        <w:pStyle w:val="ListParagraph"/>
        <w:numPr>
          <w:ilvl w:val="0"/>
          <w:numId w:val="12"/>
        </w:numPr>
        <w:ind w:left="360"/>
        <w:contextualSpacing/>
        <w:rPr>
          <w:rFonts w:cs="Arial"/>
          <w:i/>
          <w:color w:val="548DD4"/>
        </w:rPr>
      </w:pPr>
      <w:r w:rsidRPr="003B7444">
        <w:rPr>
          <w:rFonts w:cs="Arial"/>
          <w:i/>
          <w:color w:val="548DD4"/>
        </w:rPr>
        <w:t>On the Insert ribbon tab, in the Links group, select Bookmark.</w:t>
      </w:r>
    </w:p>
    <w:p w14:paraId="3005294D" w14:textId="77777777" w:rsidR="00492CBB" w:rsidRDefault="00492CBB" w:rsidP="004E51DB">
      <w:pPr>
        <w:pStyle w:val="ListParagraph"/>
        <w:numPr>
          <w:ilvl w:val="0"/>
          <w:numId w:val="12"/>
        </w:numPr>
        <w:ind w:left="360"/>
        <w:contextualSpacing/>
        <w:rPr>
          <w:rFonts w:cs="Arial"/>
          <w:i/>
          <w:iCs/>
          <w:color w:val="548DD4"/>
        </w:rPr>
      </w:pPr>
      <w:r>
        <w:rPr>
          <w:rFonts w:cs="Arial"/>
          <w:i/>
          <w:iCs/>
          <w:color w:val="548DD4"/>
        </w:rPr>
        <w:t>Find and select the bookmark name (found within parentheses next to the data field name in the bookmark table above) from the available list and click “Add.”</w:t>
      </w:r>
    </w:p>
    <w:p w14:paraId="3005294E" w14:textId="77777777" w:rsidR="00492CBB" w:rsidRDefault="00492CBB" w:rsidP="004E51DB">
      <w:pPr>
        <w:pStyle w:val="ListParagraph"/>
        <w:numPr>
          <w:ilvl w:val="0"/>
          <w:numId w:val="12"/>
        </w:numPr>
        <w:ind w:left="360"/>
        <w:contextualSpacing/>
        <w:rPr>
          <w:rFonts w:cs="Arial"/>
          <w:i/>
          <w:iCs/>
          <w:color w:val="548DD4"/>
        </w:rPr>
      </w:pPr>
      <w:r>
        <w:rPr>
          <w:rFonts w:cs="Arial"/>
          <w:i/>
          <w:iCs/>
          <w:color w:val="548DD4"/>
        </w:rPr>
        <w:t>If the value does not appear in the list, enter the bookmark name exactly as written in the bookmark table into the “Bookmark name” field and press “Add.”</w:t>
      </w:r>
    </w:p>
    <w:p w14:paraId="3005294F" w14:textId="77777777" w:rsidR="00492CBB" w:rsidRDefault="00492CBB" w:rsidP="004E51DB">
      <w:pPr>
        <w:pStyle w:val="ListParagraph"/>
        <w:numPr>
          <w:ilvl w:val="0"/>
          <w:numId w:val="12"/>
        </w:numPr>
        <w:ind w:left="360"/>
        <w:contextualSpacing/>
        <w:rPr>
          <w:rFonts w:cs="Arial"/>
          <w:i/>
          <w:iCs/>
          <w:color w:val="548DD4"/>
        </w:rPr>
      </w:pPr>
      <w:r>
        <w:rPr>
          <w:rStyle w:val="PlanInstructions0"/>
        </w:rPr>
        <w:t>Return to the instructions found before the bookmark table, beginning at Step 2, to update the bookmarks throughout the document.</w:t>
      </w:r>
    </w:p>
    <w:p w14:paraId="30052950" w14:textId="77777777" w:rsidR="00492CBB" w:rsidRDefault="00492CBB" w:rsidP="004E51DB">
      <w:pPr>
        <w:pStyle w:val="ListParagraph"/>
        <w:numPr>
          <w:ilvl w:val="0"/>
          <w:numId w:val="12"/>
        </w:numPr>
        <w:ind w:left="360"/>
        <w:contextualSpacing/>
        <w:rPr>
          <w:rFonts w:cs="Arial"/>
          <w:i/>
          <w:iCs/>
          <w:color w:val="548DD4"/>
        </w:rPr>
      </w:pPr>
      <w:r>
        <w:rPr>
          <w:rFonts w:cs="Arial"/>
          <w:i/>
          <w:iCs/>
          <w:color w:val="548DD4"/>
        </w:rPr>
        <w:t>Repeat steps 1-5 for each additional value showing an error in the document.</w:t>
      </w:r>
    </w:p>
    <w:p w14:paraId="30052951" w14:textId="77777777" w:rsidR="00492CBB" w:rsidRPr="00492CBB" w:rsidRDefault="00492CBB" w:rsidP="00492CBB">
      <w:pPr>
        <w:spacing w:after="0" w:line="240" w:lineRule="auto"/>
        <w:rPr>
          <w:rFonts w:cs="Arial"/>
          <w:i/>
          <w:color w:val="548DD4"/>
          <w:lang w:val="en-US"/>
        </w:rPr>
      </w:pPr>
    </w:p>
    <w:p w14:paraId="30052952" w14:textId="77777777" w:rsidR="00492CBB" w:rsidRPr="00492CBB" w:rsidRDefault="00492CBB" w:rsidP="004E51DB">
      <w:pPr>
        <w:ind w:right="0"/>
        <w:rPr>
          <w:rFonts w:cs="Arial"/>
          <w:i/>
          <w:color w:val="548DD4"/>
          <w:lang w:val="en-US"/>
        </w:rPr>
      </w:pPr>
      <w:r w:rsidRPr="00492CBB">
        <w:rPr>
          <w:rFonts w:cs="Arial"/>
          <w:b/>
          <w:i/>
          <w:color w:val="548DD4"/>
          <w:lang w:val="en-US"/>
        </w:rPr>
        <w:t>Moving a tagged field.</w:t>
      </w:r>
      <w:r w:rsidRPr="00492CBB">
        <w:rPr>
          <w:rFonts w:cs="Arial"/>
          <w:i/>
          <w:color w:val="548DD4"/>
          <w:lang w:val="en-US"/>
        </w:rPr>
        <w:t xml:space="preserve"> To move a tagged field to another location within the document, use the following steps:</w:t>
      </w:r>
    </w:p>
    <w:p w14:paraId="30052953" w14:textId="77777777" w:rsidR="00492CBB" w:rsidRPr="00297ACB" w:rsidRDefault="00492CBB" w:rsidP="004E51DB">
      <w:pPr>
        <w:pStyle w:val="ListParagraph"/>
        <w:numPr>
          <w:ilvl w:val="0"/>
          <w:numId w:val="13"/>
        </w:numPr>
        <w:ind w:left="360"/>
        <w:contextualSpacing/>
        <w:rPr>
          <w:rStyle w:val="PlanInstructions0"/>
        </w:rPr>
      </w:pPr>
      <w:r w:rsidRPr="006A7D86">
        <w:rPr>
          <w:rStyle w:val="PlanInstructions0"/>
          <w:rFonts w:cs="Arial"/>
        </w:rPr>
        <w:t>Highlight the entire tagged field and any surrounding text you want to move</w:t>
      </w:r>
      <w:r w:rsidRPr="00297ACB">
        <w:rPr>
          <w:rStyle w:val="PlanInstructions0"/>
        </w:rPr>
        <w:t xml:space="preserve"> or copy and press </w:t>
      </w:r>
      <w:proofErr w:type="spellStart"/>
      <w:r w:rsidRPr="00297ACB">
        <w:rPr>
          <w:rStyle w:val="PlanInstructions0"/>
        </w:rPr>
        <w:t>Ctrl+C</w:t>
      </w:r>
      <w:proofErr w:type="spellEnd"/>
      <w:r w:rsidRPr="00297ACB">
        <w:rPr>
          <w:rStyle w:val="PlanInstructions0"/>
        </w:rPr>
        <w:t xml:space="preserve"> to make a copy, leaving the original in place, or </w:t>
      </w:r>
      <w:proofErr w:type="spellStart"/>
      <w:r w:rsidRPr="00297ACB">
        <w:rPr>
          <w:rStyle w:val="PlanInstructions0"/>
        </w:rPr>
        <w:t>Ctrl+X</w:t>
      </w:r>
      <w:proofErr w:type="spellEnd"/>
      <w:r w:rsidRPr="00297ACB">
        <w:rPr>
          <w:rStyle w:val="PlanInstructions0"/>
        </w:rPr>
        <w:t xml:space="preserve"> to move the field, removing the original.</w:t>
      </w:r>
    </w:p>
    <w:p w14:paraId="30052954" w14:textId="77777777" w:rsidR="00492CBB" w:rsidRPr="00297ACB" w:rsidRDefault="00492CBB" w:rsidP="004E51DB">
      <w:pPr>
        <w:pStyle w:val="ListParagraph"/>
        <w:numPr>
          <w:ilvl w:val="0"/>
          <w:numId w:val="13"/>
        </w:numPr>
        <w:ind w:left="360"/>
        <w:contextualSpacing/>
        <w:rPr>
          <w:rStyle w:val="PlanInstructions0"/>
        </w:rPr>
      </w:pPr>
      <w:r w:rsidRPr="00297ACB">
        <w:rPr>
          <w:rStyle w:val="PlanInstructions0"/>
        </w:rPr>
        <w:t xml:space="preserve">Place the cursor where the copied text should begin, and press </w:t>
      </w:r>
      <w:proofErr w:type="spellStart"/>
      <w:r w:rsidRPr="00297ACB">
        <w:rPr>
          <w:rStyle w:val="PlanInstructions0"/>
        </w:rPr>
        <w:t>Ctrl+V</w:t>
      </w:r>
      <w:proofErr w:type="spellEnd"/>
      <w:r w:rsidRPr="00297ACB">
        <w:rPr>
          <w:rStyle w:val="PlanInstructions0"/>
        </w:rPr>
        <w:t>.</w:t>
      </w:r>
    </w:p>
    <w:p w14:paraId="30052955" w14:textId="77777777" w:rsidR="00492CBB" w:rsidRPr="00297ACB" w:rsidRDefault="00492CBB" w:rsidP="004E51DB">
      <w:pPr>
        <w:pStyle w:val="ListParagraph"/>
        <w:numPr>
          <w:ilvl w:val="0"/>
          <w:numId w:val="13"/>
        </w:numPr>
        <w:ind w:left="360"/>
        <w:contextualSpacing/>
        <w:rPr>
          <w:rStyle w:val="PlanInstructions0"/>
        </w:rPr>
      </w:pPr>
      <w:r w:rsidRPr="00297ACB">
        <w:rPr>
          <w:rStyle w:val="PlanInstructions0"/>
        </w:rPr>
        <w:t xml:space="preserve">Ensure the field has remained intact by placing the cursor anywhere within the field. The entire field should have a light gray background. </w:t>
      </w:r>
    </w:p>
    <w:p w14:paraId="30052956" w14:textId="77777777" w:rsidR="00492CBB" w:rsidRPr="00297ACB" w:rsidRDefault="00492CBB" w:rsidP="004E51DB">
      <w:pPr>
        <w:pStyle w:val="ListParagraph"/>
        <w:numPr>
          <w:ilvl w:val="0"/>
          <w:numId w:val="13"/>
        </w:numPr>
        <w:ind w:left="360"/>
        <w:contextualSpacing/>
        <w:rPr>
          <w:rStyle w:val="PlanInstructions0"/>
        </w:rPr>
      </w:pPr>
      <w:r w:rsidRPr="00297ACB">
        <w:rPr>
          <w:rStyle w:val="PlanInstructions0"/>
        </w:rPr>
        <w:t xml:space="preserve">If the field’s background is not light gray, press </w:t>
      </w:r>
      <w:proofErr w:type="spellStart"/>
      <w:r w:rsidRPr="00297ACB">
        <w:rPr>
          <w:rStyle w:val="PlanInstructions0"/>
        </w:rPr>
        <w:t>Ctrl+Z</w:t>
      </w:r>
      <w:proofErr w:type="spellEnd"/>
      <w:r w:rsidRPr="00297ACB">
        <w:rPr>
          <w:rStyle w:val="PlanInstructions0"/>
        </w:rPr>
        <w:t xml:space="preserve"> to undo the previous steps.</w:t>
      </w:r>
    </w:p>
    <w:p w14:paraId="30052957" w14:textId="421800DE" w:rsidR="00451B3E" w:rsidRPr="00266086" w:rsidRDefault="00451B3E" w:rsidP="004E51DB">
      <w:pPr>
        <w:ind w:right="0"/>
        <w:rPr>
          <w:rStyle w:val="PlanInstructions0"/>
          <w:lang w:val="en-US"/>
        </w:rPr>
      </w:pPr>
      <w:r w:rsidRPr="00266086">
        <w:rPr>
          <w:rStyle w:val="PlanInstructions0"/>
          <w:b/>
          <w:lang w:val="en-US"/>
        </w:rPr>
        <w:t>Moving a tagged field.</w:t>
      </w:r>
      <w:r w:rsidRPr="00266086">
        <w:rPr>
          <w:rStyle w:val="PlanInstructions0"/>
          <w:lang w:val="en-US"/>
        </w:rPr>
        <w:t xml:space="preserve"> To move a tagged field to another location within the document, use the following steps:</w:t>
      </w:r>
    </w:p>
    <w:p w14:paraId="30052958" w14:textId="77777777" w:rsidR="00451B3E" w:rsidRPr="00266086" w:rsidRDefault="00451B3E" w:rsidP="004E51DB">
      <w:pPr>
        <w:pStyle w:val="ListNumber"/>
        <w:numPr>
          <w:ilvl w:val="0"/>
          <w:numId w:val="16"/>
        </w:numPr>
        <w:tabs>
          <w:tab w:val="clear" w:pos="360"/>
        </w:tabs>
        <w:spacing w:after="200"/>
        <w:contextualSpacing/>
        <w:rPr>
          <w:rStyle w:val="PlanInstructions0"/>
          <w:lang w:val="en-US"/>
        </w:rPr>
      </w:pPr>
      <w:r w:rsidRPr="00266086">
        <w:rPr>
          <w:rStyle w:val="PlanInstructions0"/>
          <w:lang w:val="en-US"/>
        </w:rPr>
        <w:lastRenderedPageBreak/>
        <w:t xml:space="preserve">Highlight the entire tagged field and any surrounding text you want to move or copy and press </w:t>
      </w:r>
      <w:proofErr w:type="spellStart"/>
      <w:r w:rsidRPr="00266086">
        <w:rPr>
          <w:rStyle w:val="PlanInstructions0"/>
          <w:lang w:val="en-US"/>
        </w:rPr>
        <w:t>Ctrl+C</w:t>
      </w:r>
      <w:proofErr w:type="spellEnd"/>
      <w:r w:rsidRPr="00266086">
        <w:rPr>
          <w:rStyle w:val="PlanInstructions0"/>
          <w:lang w:val="en-US"/>
        </w:rPr>
        <w:t xml:space="preserve"> to make a copy, leaving the original in place, or </w:t>
      </w:r>
      <w:proofErr w:type="spellStart"/>
      <w:r w:rsidRPr="00266086">
        <w:rPr>
          <w:rStyle w:val="PlanInstructions0"/>
          <w:lang w:val="en-US"/>
        </w:rPr>
        <w:t>Ctrl+X</w:t>
      </w:r>
      <w:proofErr w:type="spellEnd"/>
      <w:r w:rsidRPr="00266086">
        <w:rPr>
          <w:rStyle w:val="PlanInstructions0"/>
          <w:lang w:val="en-US"/>
        </w:rPr>
        <w:t xml:space="preserve"> to move the field, removing the original.</w:t>
      </w:r>
    </w:p>
    <w:p w14:paraId="30052959" w14:textId="77777777" w:rsidR="00451B3E" w:rsidRPr="00266086" w:rsidRDefault="00451B3E" w:rsidP="004E51DB">
      <w:pPr>
        <w:pStyle w:val="ListNumber"/>
        <w:tabs>
          <w:tab w:val="clear" w:pos="360"/>
        </w:tabs>
        <w:spacing w:after="200"/>
        <w:ind w:left="360"/>
        <w:contextualSpacing/>
        <w:rPr>
          <w:rStyle w:val="PlanInstructions0"/>
          <w:lang w:val="en-US"/>
        </w:rPr>
      </w:pPr>
      <w:r w:rsidRPr="00266086">
        <w:rPr>
          <w:rStyle w:val="PlanInstructions0"/>
          <w:lang w:val="en-US"/>
        </w:rPr>
        <w:t xml:space="preserve">Place the cursor where the copied text should begin, and press </w:t>
      </w:r>
      <w:proofErr w:type="spellStart"/>
      <w:r w:rsidRPr="00266086">
        <w:rPr>
          <w:rStyle w:val="PlanInstructions0"/>
          <w:lang w:val="en-US"/>
        </w:rPr>
        <w:t>Ctrl+V</w:t>
      </w:r>
      <w:proofErr w:type="spellEnd"/>
      <w:r w:rsidRPr="00266086">
        <w:rPr>
          <w:rStyle w:val="PlanInstructions0"/>
          <w:lang w:val="en-US"/>
        </w:rPr>
        <w:t>.</w:t>
      </w:r>
    </w:p>
    <w:p w14:paraId="3005295A" w14:textId="77777777" w:rsidR="00451B3E" w:rsidRPr="00266086" w:rsidRDefault="00451B3E" w:rsidP="004E51DB">
      <w:pPr>
        <w:pStyle w:val="ListNumber"/>
        <w:tabs>
          <w:tab w:val="clear" w:pos="360"/>
        </w:tabs>
        <w:spacing w:after="200"/>
        <w:ind w:left="360"/>
        <w:contextualSpacing/>
        <w:rPr>
          <w:rStyle w:val="PlanInstructions0"/>
          <w:lang w:val="en-US"/>
        </w:rPr>
      </w:pPr>
      <w:r w:rsidRPr="00266086">
        <w:rPr>
          <w:rStyle w:val="PlanInstructions0"/>
          <w:lang w:val="en-US"/>
        </w:rPr>
        <w:t xml:space="preserve">Ensure the field has remained intact by placing the cursor anywhere within the field. The entire field should have a light gray background. </w:t>
      </w:r>
    </w:p>
    <w:p w14:paraId="3005295B" w14:textId="77777777" w:rsidR="00451B3E" w:rsidRPr="00266086" w:rsidRDefault="00451B3E" w:rsidP="004E51DB">
      <w:pPr>
        <w:pStyle w:val="ListNumber"/>
        <w:tabs>
          <w:tab w:val="clear" w:pos="360"/>
        </w:tabs>
        <w:spacing w:after="200"/>
        <w:ind w:left="360"/>
        <w:contextualSpacing/>
        <w:rPr>
          <w:rStyle w:val="PlanInstructions0"/>
          <w:lang w:val="en-US"/>
        </w:rPr>
      </w:pPr>
      <w:r w:rsidRPr="00266086">
        <w:rPr>
          <w:rStyle w:val="PlanInstructions0"/>
          <w:lang w:val="en-US"/>
        </w:rPr>
        <w:t xml:space="preserve">If the field’s background is not light gray, press </w:t>
      </w:r>
      <w:proofErr w:type="spellStart"/>
      <w:r w:rsidRPr="00266086">
        <w:rPr>
          <w:rStyle w:val="PlanInstructions0"/>
          <w:lang w:val="en-US"/>
        </w:rPr>
        <w:t>Ctrl+Z</w:t>
      </w:r>
      <w:proofErr w:type="spellEnd"/>
      <w:r w:rsidRPr="00266086">
        <w:rPr>
          <w:rStyle w:val="PlanInstructions0"/>
          <w:lang w:val="en-US"/>
        </w:rPr>
        <w:t xml:space="preserve"> to undo the previous steps.</w:t>
      </w:r>
    </w:p>
    <w:p w14:paraId="64342D44" w14:textId="16B5D05D" w:rsidR="003B4493" w:rsidRPr="006879E1" w:rsidRDefault="00451B3E" w:rsidP="003B4493">
      <w:pPr>
        <w:pStyle w:val="Header"/>
        <w:spacing w:before="360" w:after="200" w:line="360" w:lineRule="exact"/>
        <w:rPr>
          <w:lang w:val="es-US"/>
        </w:rPr>
      </w:pPr>
      <w:r w:rsidRPr="006630B0">
        <w:rPr>
          <w:lang w:val="es-US"/>
        </w:rPr>
        <w:br w:type="page"/>
      </w:r>
      <w:bookmarkStart w:id="16" w:name="_Toc379454178"/>
      <w:bookmarkStart w:id="17" w:name="_Toc379454369"/>
      <w:bookmarkStart w:id="18" w:name="_Toc379454583"/>
      <w:bookmarkStart w:id="19" w:name="_Toc396738339"/>
      <w:bookmarkStart w:id="20" w:name="_Toc353283321"/>
      <w:bookmarkStart w:id="21" w:name="_Toc332817690"/>
      <w:bookmarkStart w:id="22" w:name="_Toc332817864"/>
      <w:bookmarkStart w:id="23" w:name="_Toc332818749"/>
      <w:bookmarkStart w:id="24" w:name="_Toc333588856"/>
      <w:bookmarkStart w:id="25" w:name="_Toc333590003"/>
      <w:bookmarkStart w:id="26" w:name="_Toc334005249"/>
      <w:bookmarkStart w:id="27" w:name="_Toc335034645"/>
      <w:bookmarkEnd w:id="0"/>
      <w:bookmarkEnd w:id="1"/>
      <w:bookmarkEnd w:id="2"/>
      <w:bookmarkEnd w:id="3"/>
      <w:r w:rsidR="003B4493" w:rsidRPr="006879E1">
        <w:rPr>
          <w:lang w:val="es-US"/>
        </w:rPr>
        <w:lastRenderedPageBreak/>
        <w:t>Capítulo 9: Qué hacer si tiene un problema o una queja (decisiones sobre cobertura, apelaciones, quejas)</w:t>
      </w:r>
    </w:p>
    <w:p w14:paraId="26D2D324" w14:textId="09C81FE8" w:rsidR="003B4493" w:rsidRPr="00E517AD" w:rsidRDefault="003B4493" w:rsidP="003B4493">
      <w:pPr>
        <w:ind w:right="0"/>
        <w:rPr>
          <w:rStyle w:val="Planinstructions"/>
          <w:i w:val="0"/>
        </w:rPr>
      </w:pPr>
      <w:r w:rsidRPr="00E517AD">
        <w:rPr>
          <w:rStyle w:val="Planinstructions"/>
          <w:i w:val="0"/>
        </w:rPr>
        <w:t>[</w:t>
      </w:r>
      <w:r w:rsidRPr="00E517AD">
        <w:rPr>
          <w:rStyle w:val="PlanInstructions0"/>
          <w:lang w:val="en-US"/>
        </w:rPr>
        <w:t>Plans should refer members to other parts of the handbook using the appropriate chapter number, section, and/or page number. For example, "</w:t>
      </w:r>
      <w:proofErr w:type="spellStart"/>
      <w:r w:rsidRPr="000F0E84">
        <w:rPr>
          <w:rStyle w:val="PlanInstructions0"/>
          <w:lang w:val="en-US"/>
        </w:rPr>
        <w:t>ver</w:t>
      </w:r>
      <w:proofErr w:type="spellEnd"/>
      <w:r w:rsidRPr="000F0E84">
        <w:rPr>
          <w:rStyle w:val="PlanInstructions0"/>
          <w:lang w:val="en-US"/>
        </w:rPr>
        <w:t xml:space="preserve"> </w:t>
      </w:r>
      <w:proofErr w:type="spellStart"/>
      <w:r w:rsidRPr="000F0E84">
        <w:rPr>
          <w:rStyle w:val="PlanInstructions0"/>
          <w:lang w:val="en-US"/>
        </w:rPr>
        <w:t>Capítulo</w:t>
      </w:r>
      <w:proofErr w:type="spellEnd"/>
      <w:r w:rsidRPr="000F0E84">
        <w:rPr>
          <w:rStyle w:val="PlanInstructions0"/>
          <w:lang w:val="en-US"/>
        </w:rPr>
        <w:t xml:space="preserve"> 9, </w:t>
      </w:r>
      <w:proofErr w:type="spellStart"/>
      <w:r w:rsidRPr="000F0E84">
        <w:rPr>
          <w:rStyle w:val="PlanInstructions0"/>
          <w:lang w:val="en-US"/>
        </w:rPr>
        <w:t>Sección</w:t>
      </w:r>
      <w:proofErr w:type="spellEnd"/>
      <w:r w:rsidRPr="000F0E84">
        <w:rPr>
          <w:rStyle w:val="PlanInstructions0"/>
          <w:lang w:val="en-US"/>
        </w:rPr>
        <w:t xml:space="preserve"> A, </w:t>
      </w:r>
      <w:proofErr w:type="spellStart"/>
      <w:r w:rsidRPr="000F0E84">
        <w:rPr>
          <w:rStyle w:val="PlanInstructions0"/>
          <w:lang w:val="en-US"/>
        </w:rPr>
        <w:t>página</w:t>
      </w:r>
      <w:proofErr w:type="spellEnd"/>
      <w:r w:rsidRPr="000F0E84">
        <w:rPr>
          <w:rStyle w:val="PlanInstructions0"/>
          <w:lang w:val="en-US"/>
        </w:rPr>
        <w:t xml:space="preserve"> 1</w:t>
      </w:r>
      <w:r w:rsidRPr="00E517AD">
        <w:rPr>
          <w:rStyle w:val="PlanInstructions0"/>
          <w:lang w:val="en-US"/>
        </w:rPr>
        <w:t>"</w:t>
      </w:r>
      <w:r>
        <w:rPr>
          <w:rStyle w:val="PlanInstructions0"/>
          <w:lang w:val="en-US"/>
        </w:rPr>
        <w:t xml:space="preserve">. </w:t>
      </w:r>
      <w:r w:rsidRPr="00E517AD">
        <w:rPr>
          <w:rStyle w:val="PlanInstructions0"/>
          <w:lang w:val="en-US"/>
        </w:rPr>
        <w:t xml:space="preserve">An instruction </w:t>
      </w:r>
      <w:r w:rsidRPr="00E517AD">
        <w:rPr>
          <w:rStyle w:val="Planinstructions"/>
          <w:i w:val="0"/>
        </w:rPr>
        <w:t>[</w:t>
      </w:r>
      <w:r w:rsidRPr="00E517AD">
        <w:rPr>
          <w:rStyle w:val="PlanInstructions0"/>
          <w:lang w:val="en-US"/>
        </w:rPr>
        <w:t>plans may insert reference, as applicable</w:t>
      </w:r>
      <w:r w:rsidRPr="00E517AD">
        <w:rPr>
          <w:rStyle w:val="Planinstructions"/>
          <w:i w:val="0"/>
        </w:rPr>
        <w:t>]</w:t>
      </w:r>
      <w:r w:rsidRPr="00E517AD">
        <w:rPr>
          <w:rStyle w:val="PlanInstructions0"/>
          <w:lang w:val="en-US"/>
        </w:rPr>
        <w:t xml:space="preserve"> is listed next to each cross reference throughout the handbook.</w:t>
      </w:r>
      <w:r w:rsidRPr="00E517AD">
        <w:rPr>
          <w:rStyle w:val="Planinstructions"/>
          <w:i w:val="0"/>
        </w:rPr>
        <w:t>]</w:t>
      </w:r>
    </w:p>
    <w:p w14:paraId="00FAC27B" w14:textId="77777777" w:rsidR="003B4493" w:rsidRPr="00E517AD" w:rsidRDefault="003B4493" w:rsidP="003B4493">
      <w:pPr>
        <w:ind w:right="0"/>
        <w:rPr>
          <w:rStyle w:val="Planinstructions"/>
          <w:i w:val="0"/>
        </w:rPr>
      </w:pPr>
      <w:r w:rsidRPr="00E517AD">
        <w:rPr>
          <w:rStyle w:val="Planinstructions"/>
          <w:i w:val="0"/>
        </w:rPr>
        <w:t>[</w:t>
      </w:r>
      <w:r w:rsidRPr="00E517AD">
        <w:rPr>
          <w:rStyle w:val="PlanInstructions0"/>
          <w:lang w:val="en-US"/>
        </w:rPr>
        <w:t>In cases where members should contact a department other than Member Services (for example, a grievance and appeals unit), plans should revise the instructions about contacting Member Services.</w:t>
      </w:r>
      <w:r w:rsidRPr="00E517AD">
        <w:rPr>
          <w:rStyle w:val="Planinstructions"/>
          <w:i w:val="0"/>
        </w:rPr>
        <w:t>]</w:t>
      </w:r>
    </w:p>
    <w:p w14:paraId="2F039737" w14:textId="77777777" w:rsidR="003B4493" w:rsidRPr="008635DB" w:rsidRDefault="003B4493" w:rsidP="003B4493">
      <w:pPr>
        <w:pStyle w:val="Header"/>
        <w:spacing w:before="360" w:after="200" w:line="360" w:lineRule="exact"/>
        <w:rPr>
          <w:lang w:val="es-US"/>
        </w:rPr>
      </w:pPr>
      <w:bookmarkStart w:id="28" w:name="_Toc363826764"/>
      <w:bookmarkStart w:id="29" w:name="_Toc365736874"/>
      <w:bookmarkStart w:id="30" w:name="_Toc366062876"/>
      <w:bookmarkStart w:id="31" w:name="_Toc366081287"/>
      <w:bookmarkStart w:id="32" w:name="_Toc366081754"/>
      <w:bookmarkStart w:id="33" w:name="_Toc379454177"/>
      <w:bookmarkStart w:id="34" w:name="_Toc379454368"/>
      <w:bookmarkStart w:id="35" w:name="_Toc379454582"/>
      <w:bookmarkStart w:id="36" w:name="_Toc396738338"/>
      <w:bookmarkStart w:id="37" w:name="_Toc457246005"/>
      <w:bookmarkStart w:id="38" w:name="_Toc488840259"/>
      <w:r w:rsidRPr="008635DB">
        <w:rPr>
          <w:lang w:val="es-US"/>
        </w:rPr>
        <w:t>¿Qué hay en este capítulo?</w:t>
      </w:r>
      <w:bookmarkEnd w:id="28"/>
      <w:bookmarkEnd w:id="29"/>
      <w:bookmarkEnd w:id="30"/>
      <w:bookmarkEnd w:id="31"/>
      <w:bookmarkEnd w:id="32"/>
      <w:bookmarkEnd w:id="33"/>
      <w:bookmarkEnd w:id="34"/>
      <w:bookmarkEnd w:id="35"/>
      <w:bookmarkEnd w:id="36"/>
      <w:bookmarkEnd w:id="37"/>
      <w:bookmarkEnd w:id="38"/>
    </w:p>
    <w:p w14:paraId="37CCEB1B" w14:textId="77777777" w:rsidR="003B4493" w:rsidRPr="006879E1" w:rsidRDefault="003B4493" w:rsidP="003B4493">
      <w:pPr>
        <w:ind w:right="0"/>
      </w:pPr>
      <w:r w:rsidRPr="006879E1">
        <w:t>En este capítulo hay información sobre sus derechos. Léalo para saber qué hacer, si:</w:t>
      </w:r>
    </w:p>
    <w:p w14:paraId="4B642CC8" w14:textId="77777777" w:rsidR="003B4493" w:rsidRPr="006879E1" w:rsidRDefault="003B4493" w:rsidP="00D738AA">
      <w:pPr>
        <w:pStyle w:val="ListBullet"/>
        <w:numPr>
          <w:ilvl w:val="0"/>
          <w:numId w:val="17"/>
        </w:numPr>
        <w:spacing w:after="200"/>
        <w:ind w:left="720"/>
      </w:pPr>
      <w:r w:rsidRPr="006879E1">
        <w:t>Usted tiene un problema o una queja sobre su plan.</w:t>
      </w:r>
    </w:p>
    <w:p w14:paraId="5D16DF34" w14:textId="77777777" w:rsidR="003B4493" w:rsidRPr="006879E1" w:rsidRDefault="003B4493" w:rsidP="00D738AA">
      <w:pPr>
        <w:pStyle w:val="ListBullet"/>
        <w:numPr>
          <w:ilvl w:val="0"/>
          <w:numId w:val="17"/>
        </w:numPr>
        <w:spacing w:after="200"/>
        <w:ind w:left="720"/>
      </w:pPr>
      <w:r w:rsidRPr="006879E1">
        <w:t>Usted necesita un servicio, suministro o medicamento y su plan ha dicho que no lo pagará.</w:t>
      </w:r>
    </w:p>
    <w:p w14:paraId="517DB2F8" w14:textId="77777777" w:rsidR="003B4493" w:rsidRPr="006879E1" w:rsidRDefault="003B4493" w:rsidP="00D738AA">
      <w:pPr>
        <w:pStyle w:val="ListBullet"/>
        <w:numPr>
          <w:ilvl w:val="0"/>
          <w:numId w:val="17"/>
        </w:numPr>
        <w:spacing w:after="200"/>
        <w:ind w:left="720"/>
      </w:pPr>
      <w:r w:rsidRPr="006879E1">
        <w:t xml:space="preserve">Usted no está de acuerdo con una decisión tomada por su plan sobre su cuidado. </w:t>
      </w:r>
    </w:p>
    <w:p w14:paraId="5E47AF34" w14:textId="77777777" w:rsidR="003B4493" w:rsidRPr="006879E1" w:rsidRDefault="003B4493" w:rsidP="00D738AA">
      <w:pPr>
        <w:pStyle w:val="ListBullet"/>
        <w:numPr>
          <w:ilvl w:val="0"/>
          <w:numId w:val="17"/>
        </w:numPr>
        <w:spacing w:after="200"/>
        <w:ind w:left="720"/>
      </w:pPr>
      <w:r w:rsidRPr="006879E1">
        <w:t>Usted cree que sus servicios cubiertos terminarán demasiado pronto.</w:t>
      </w:r>
    </w:p>
    <w:p w14:paraId="7F19594B" w14:textId="77777777" w:rsidR="003B4493" w:rsidRPr="00E517AD" w:rsidRDefault="003B4493" w:rsidP="003B4493">
      <w:pPr>
        <w:ind w:right="0"/>
        <w:rPr>
          <w:lang w:val="es-ES"/>
        </w:rPr>
      </w:pPr>
      <w:r w:rsidRPr="00AF1707">
        <w:rPr>
          <w:b/>
        </w:rPr>
        <w:t>Si usted tiene un problema o una inquietud, sólo necesita leer las partes de este capítulo que correspondan a su situación.</w:t>
      </w:r>
      <w:r w:rsidRPr="006879E1">
        <w:t xml:space="preserve"> Este </w:t>
      </w:r>
      <w:r w:rsidRPr="00E517AD">
        <w:rPr>
          <w:lang w:val="es-ES"/>
        </w:rPr>
        <w:t>capítulo está dividido en diferentes secciones para ayudarle a encontrar con facilidad la información que está buscando.</w:t>
      </w:r>
    </w:p>
    <w:p w14:paraId="30052967" w14:textId="33E03CF5" w:rsidR="001A4D21" w:rsidRPr="003B4493" w:rsidRDefault="001A4D21" w:rsidP="003B4493">
      <w:pPr>
        <w:pStyle w:val="Header"/>
        <w:spacing w:before="360" w:after="200" w:line="360" w:lineRule="exact"/>
        <w:rPr>
          <w:lang w:val="es-US"/>
        </w:rPr>
      </w:pPr>
      <w:r w:rsidRPr="003B4493">
        <w:rPr>
          <w:lang w:val="es-US"/>
        </w:rPr>
        <w:t>Si usted está teniendo un problema con su salud o con sus servicios</w:t>
      </w:r>
      <w:r w:rsidR="00D93EF7" w:rsidRPr="003B4493">
        <w:rPr>
          <w:lang w:val="es-US"/>
        </w:rPr>
        <w:t xml:space="preserve"> y respaldos</w:t>
      </w:r>
      <w:r w:rsidRPr="003B4493">
        <w:rPr>
          <w:lang w:val="es-US"/>
        </w:rPr>
        <w:t xml:space="preserve"> a largo plazo</w:t>
      </w:r>
      <w:bookmarkEnd w:id="16"/>
      <w:bookmarkEnd w:id="17"/>
      <w:bookmarkEnd w:id="18"/>
      <w:bookmarkEnd w:id="19"/>
      <w:r w:rsidRPr="003B4493">
        <w:rPr>
          <w:lang w:val="es-US"/>
        </w:rPr>
        <w:t xml:space="preserve"> </w:t>
      </w:r>
      <w:bookmarkEnd w:id="20"/>
    </w:p>
    <w:p w14:paraId="30052968" w14:textId="22E3E7B1" w:rsidR="001A4D21" w:rsidRDefault="001A4D21" w:rsidP="003B4493">
      <w:pPr>
        <w:ind w:right="0"/>
      </w:pPr>
      <w:r w:rsidRPr="00266086">
        <w:t>Usted debería recibir el cuidado de salud, los medicamentos y los servicios</w:t>
      </w:r>
      <w:r w:rsidR="00D93EF7">
        <w:t xml:space="preserve"> y respaldos</w:t>
      </w:r>
      <w:r w:rsidRPr="00266086">
        <w:t xml:space="preserve"> a largo plazo que su doctor y otros proveedores consideren necesarios como parte del plan de cuidado de su salud. </w:t>
      </w:r>
      <w:r w:rsidRPr="00E90F21">
        <w:rPr>
          <w:b/>
        </w:rPr>
        <w:t xml:space="preserve">Si está teniendo un problema con su cuidado, puede llamar </w:t>
      </w:r>
      <w:r w:rsidR="00C1765F" w:rsidRPr="00E90F21">
        <w:rPr>
          <w:b/>
        </w:rPr>
        <w:t xml:space="preserve">al Defensor de cuidado de salud RIPIN </w:t>
      </w:r>
      <w:r w:rsidR="001B5075" w:rsidRPr="00E90F21">
        <w:rPr>
          <w:b/>
        </w:rPr>
        <w:t xml:space="preserve">al </w:t>
      </w:r>
      <w:r w:rsidR="00C1765F" w:rsidRPr="00E90F21">
        <w:rPr>
          <w:b/>
        </w:rPr>
        <w:t>1-855-747-3224</w:t>
      </w:r>
      <w:r w:rsidR="00CB23EF" w:rsidRPr="00E90F21">
        <w:rPr>
          <w:b/>
        </w:rPr>
        <w:t xml:space="preserve"> </w:t>
      </w:r>
      <w:r w:rsidR="001B5075" w:rsidRPr="00AF3D8A">
        <w:rPr>
          <w:b/>
        </w:rPr>
        <w:t>para obtener ayuda</w:t>
      </w:r>
      <w:r w:rsidRPr="00E90F21">
        <w:rPr>
          <w:b/>
        </w:rPr>
        <w:t>.</w:t>
      </w:r>
      <w:r w:rsidRPr="00266086">
        <w:t xml:space="preserve"> En este capítulo se explican las </w:t>
      </w:r>
      <w:r w:rsidR="004B1634" w:rsidRPr="00266086">
        <w:t xml:space="preserve">diferentes </w:t>
      </w:r>
      <w:r w:rsidRPr="00266086">
        <w:t xml:space="preserve">opciones que usted tiene para atender distintos problemas y quejas. Sin embargo, siempre que lo necesite, usted podrá llamar </w:t>
      </w:r>
      <w:r w:rsidR="00C1765F">
        <w:t xml:space="preserve">al Defensor de cuidado de salud RIPIN </w:t>
      </w:r>
      <w:r w:rsidRPr="00266086">
        <w:t xml:space="preserve">y solicitar orientación mientras se resuelve su problema. </w:t>
      </w:r>
    </w:p>
    <w:p w14:paraId="1C3C321E" w14:textId="4B194040" w:rsidR="00B3747D" w:rsidRDefault="00F36CDB" w:rsidP="003B4493">
      <w:pPr>
        <w:ind w:right="0"/>
        <w:rPr>
          <w:lang w:val="es-ES"/>
        </w:rPr>
      </w:pPr>
      <w:r>
        <w:rPr>
          <w:lang w:val="es-ES"/>
        </w:rPr>
        <w:t xml:space="preserve">Para </w:t>
      </w:r>
      <w:r w:rsidR="00B3747D" w:rsidRPr="002148CD">
        <w:rPr>
          <w:lang w:val="es-ES"/>
        </w:rPr>
        <w:t xml:space="preserve">recursos adicionales para </w:t>
      </w:r>
      <w:r w:rsidR="00AF3B8C">
        <w:rPr>
          <w:lang w:val="es-ES"/>
        </w:rPr>
        <w:t xml:space="preserve">atender </w:t>
      </w:r>
      <w:r w:rsidRPr="002148CD">
        <w:rPr>
          <w:lang w:val="es-ES"/>
        </w:rPr>
        <w:t xml:space="preserve">sus preocupaciones y las maneras </w:t>
      </w:r>
      <w:r>
        <w:rPr>
          <w:lang w:val="es-ES"/>
        </w:rPr>
        <w:t>de contactarlos</w:t>
      </w:r>
      <w:r w:rsidR="00AF3B8C">
        <w:rPr>
          <w:lang w:val="es-ES"/>
        </w:rPr>
        <w:t xml:space="preserve">, lea </w:t>
      </w:r>
      <w:r>
        <w:rPr>
          <w:lang w:val="es-ES"/>
        </w:rPr>
        <w:t xml:space="preserve">el Capítulo 2 </w:t>
      </w:r>
      <w:r w:rsidRPr="00697B2E">
        <w:rPr>
          <w:color w:val="548DD4"/>
        </w:rPr>
        <w:t>[</w:t>
      </w:r>
      <w:r w:rsidRPr="00697B2E">
        <w:rPr>
          <w:i/>
          <w:color w:val="548DD4"/>
        </w:rPr>
        <w:t xml:space="preserve">plan </w:t>
      </w:r>
      <w:proofErr w:type="spellStart"/>
      <w:r w:rsidRPr="00697B2E">
        <w:rPr>
          <w:i/>
          <w:color w:val="548DD4"/>
        </w:rPr>
        <w:t>should</w:t>
      </w:r>
      <w:proofErr w:type="spellEnd"/>
      <w:r w:rsidRPr="00697B2E">
        <w:rPr>
          <w:i/>
          <w:color w:val="548DD4"/>
        </w:rPr>
        <w:t xml:space="preserve"> </w:t>
      </w:r>
      <w:proofErr w:type="spellStart"/>
      <w:r w:rsidRPr="00697B2E">
        <w:rPr>
          <w:i/>
          <w:color w:val="548DD4"/>
        </w:rPr>
        <w:t>insert</w:t>
      </w:r>
      <w:proofErr w:type="spellEnd"/>
      <w:r w:rsidRPr="00697B2E">
        <w:rPr>
          <w:i/>
          <w:color w:val="548DD4"/>
        </w:rPr>
        <w:t xml:space="preserve"> </w:t>
      </w:r>
      <w:proofErr w:type="spellStart"/>
      <w:r w:rsidRPr="00697B2E">
        <w:rPr>
          <w:i/>
          <w:color w:val="548DD4"/>
        </w:rPr>
        <w:t>reference</w:t>
      </w:r>
      <w:proofErr w:type="spellEnd"/>
      <w:r w:rsidRPr="00697B2E">
        <w:rPr>
          <w:i/>
          <w:color w:val="548DD4"/>
        </w:rPr>
        <w:t xml:space="preserve">, as </w:t>
      </w:r>
      <w:proofErr w:type="spellStart"/>
      <w:r w:rsidRPr="00697B2E">
        <w:rPr>
          <w:i/>
          <w:color w:val="548DD4"/>
        </w:rPr>
        <w:t>appropriate</w:t>
      </w:r>
      <w:proofErr w:type="spellEnd"/>
      <w:r w:rsidRPr="00697B2E">
        <w:rPr>
          <w:color w:val="548DD4"/>
        </w:rPr>
        <w:t>]</w:t>
      </w:r>
      <w:r>
        <w:rPr>
          <w:color w:val="548DD4"/>
        </w:rPr>
        <w:t xml:space="preserve"> </w:t>
      </w:r>
      <w:r>
        <w:rPr>
          <w:lang w:val="es-ES"/>
        </w:rPr>
        <w:t xml:space="preserve">para más información sobre el </w:t>
      </w:r>
      <w:r>
        <w:t>Defensor de cuidado de salud RIPIN.</w:t>
      </w:r>
    </w:p>
    <w:p w14:paraId="74EF9C29" w14:textId="0FE40C86" w:rsidR="00F36CDB" w:rsidRPr="00816A14" w:rsidRDefault="00F36CDB" w:rsidP="00F36CDB">
      <w:pPr>
        <w:pStyle w:val="BodyA"/>
        <w:ind w:right="0"/>
        <w:rPr>
          <w:color w:val="548DD4"/>
        </w:rPr>
      </w:pPr>
      <w:bookmarkStart w:id="39" w:name="_Hlk503515176"/>
      <w:r w:rsidRPr="00816A14">
        <w:rPr>
          <w:color w:val="548DD4"/>
        </w:rPr>
        <w:lastRenderedPageBreak/>
        <w:t>[</w:t>
      </w:r>
      <w:r w:rsidRPr="0087720E">
        <w:rPr>
          <w:i/>
          <w:color w:val="548DD4"/>
        </w:rPr>
        <w:t>Plan must update the Table of Contents to this document to accurately reflect where the information is found on each page after plan adds plan-customized information to this template.</w:t>
      </w:r>
      <w:r w:rsidRPr="0087720E">
        <w:rPr>
          <w:color w:val="548DD4"/>
        </w:rPr>
        <w:t>]</w:t>
      </w:r>
      <w:bookmarkEnd w:id="39"/>
    </w:p>
    <w:bookmarkEnd w:id="21"/>
    <w:bookmarkEnd w:id="22"/>
    <w:bookmarkEnd w:id="23"/>
    <w:bookmarkEnd w:id="24"/>
    <w:bookmarkEnd w:id="25"/>
    <w:bookmarkEnd w:id="26"/>
    <w:p w14:paraId="30052969" w14:textId="77E4E0E8" w:rsidR="001A4D21" w:rsidRPr="003B4493" w:rsidRDefault="006C0526" w:rsidP="001B75D1">
      <w:pPr>
        <w:pStyle w:val="TOCHead"/>
        <w:spacing w:before="360" w:after="200" w:line="360" w:lineRule="exact"/>
        <w:ind w:left="360" w:hanging="360"/>
        <w:rPr>
          <w:sz w:val="28"/>
          <w:szCs w:val="28"/>
        </w:rPr>
      </w:pPr>
      <w:r>
        <w:rPr>
          <w:sz w:val="28"/>
          <w:szCs w:val="28"/>
        </w:rPr>
        <w:t>T</w:t>
      </w:r>
      <w:r w:rsidR="00BD65B2">
        <w:rPr>
          <w:sz w:val="28"/>
          <w:szCs w:val="28"/>
        </w:rPr>
        <w:t>abla de C</w:t>
      </w:r>
      <w:r w:rsidRPr="008635DB">
        <w:rPr>
          <w:sz w:val="28"/>
          <w:szCs w:val="28"/>
        </w:rPr>
        <w:t>ontenido</w:t>
      </w:r>
    </w:p>
    <w:bookmarkStart w:id="40" w:name="_Toc379454179"/>
    <w:bookmarkStart w:id="41" w:name="_Toc379454584"/>
    <w:bookmarkStart w:id="42" w:name="_Toc396738340"/>
    <w:bookmarkStart w:id="43" w:name="_Toc109299876"/>
    <w:bookmarkStart w:id="44" w:name="_Toc109300175"/>
    <w:bookmarkStart w:id="45" w:name="_Toc190801550"/>
    <w:bookmarkStart w:id="46" w:name="_Toc199361768"/>
    <w:bookmarkEnd w:id="27"/>
    <w:p w14:paraId="146D986C" w14:textId="77777777" w:rsidR="00580378" w:rsidRDefault="00D6622C" w:rsidP="00580378">
      <w:pPr>
        <w:pStyle w:val="TOC1"/>
        <w:spacing w:after="200" w:line="300" w:lineRule="exact"/>
        <w:rPr>
          <w:rFonts w:asciiTheme="minorHAnsi" w:eastAsiaTheme="minorEastAsia" w:hAnsiTheme="minorHAnsi" w:cstheme="minorBidi"/>
          <w:lang w:val="en-US"/>
        </w:rPr>
      </w:pPr>
      <w:r w:rsidRPr="00266086">
        <w:rPr>
          <w:noProof w:val="0"/>
        </w:rPr>
        <w:fldChar w:fldCharType="begin"/>
      </w:r>
      <w:r w:rsidRPr="00266086">
        <w:rPr>
          <w:noProof w:val="0"/>
        </w:rPr>
        <w:instrText xml:space="preserve"> TOC \o "1-2" \h \z \u </w:instrText>
      </w:r>
      <w:r w:rsidRPr="00266086">
        <w:rPr>
          <w:noProof w:val="0"/>
        </w:rPr>
        <w:fldChar w:fldCharType="separate"/>
      </w:r>
      <w:hyperlink w:anchor="_Toc518549059" w:history="1">
        <w:r w:rsidR="00580378" w:rsidRPr="00513FBB">
          <w:rPr>
            <w:rStyle w:val="Hyperlink"/>
          </w:rPr>
          <w:t>Sección 1: Introducción</w:t>
        </w:r>
        <w:r w:rsidR="00580378">
          <w:rPr>
            <w:webHidden/>
          </w:rPr>
          <w:tab/>
        </w:r>
        <w:r w:rsidR="00580378">
          <w:rPr>
            <w:webHidden/>
          </w:rPr>
          <w:fldChar w:fldCharType="begin"/>
        </w:r>
        <w:r w:rsidR="00580378">
          <w:rPr>
            <w:webHidden/>
          </w:rPr>
          <w:instrText xml:space="preserve"> PAGEREF _Toc518549059 \h </w:instrText>
        </w:r>
        <w:r w:rsidR="00580378">
          <w:rPr>
            <w:webHidden/>
          </w:rPr>
        </w:r>
        <w:r w:rsidR="00580378">
          <w:rPr>
            <w:webHidden/>
          </w:rPr>
          <w:fldChar w:fldCharType="separate"/>
        </w:r>
        <w:r w:rsidR="00580378">
          <w:rPr>
            <w:webHidden/>
          </w:rPr>
          <w:t>7</w:t>
        </w:r>
        <w:r w:rsidR="00580378">
          <w:rPr>
            <w:webHidden/>
          </w:rPr>
          <w:fldChar w:fldCharType="end"/>
        </w:r>
      </w:hyperlink>
    </w:p>
    <w:p w14:paraId="4B7D1850" w14:textId="77777777" w:rsidR="00580378" w:rsidRDefault="006630B0" w:rsidP="00580378">
      <w:pPr>
        <w:pStyle w:val="TOC2"/>
        <w:rPr>
          <w:rFonts w:asciiTheme="minorHAnsi" w:eastAsiaTheme="minorEastAsia" w:hAnsiTheme="minorHAnsi" w:cstheme="minorBidi"/>
          <w:lang w:val="en-US" w:bidi="ar-SA"/>
        </w:rPr>
      </w:pPr>
      <w:hyperlink w:anchor="_Toc518549060"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 xml:space="preserve">Sección 1.1: Qué hacer si tiene un problema </w:t>
        </w:r>
        <w:r w:rsidR="00580378">
          <w:rPr>
            <w:webHidden/>
          </w:rPr>
          <w:tab/>
        </w:r>
        <w:r w:rsidR="00580378">
          <w:rPr>
            <w:webHidden/>
          </w:rPr>
          <w:fldChar w:fldCharType="begin"/>
        </w:r>
        <w:r w:rsidR="00580378">
          <w:rPr>
            <w:webHidden/>
          </w:rPr>
          <w:instrText xml:space="preserve"> PAGEREF _Toc518549060 \h </w:instrText>
        </w:r>
        <w:r w:rsidR="00580378">
          <w:rPr>
            <w:webHidden/>
          </w:rPr>
        </w:r>
        <w:r w:rsidR="00580378">
          <w:rPr>
            <w:webHidden/>
          </w:rPr>
          <w:fldChar w:fldCharType="separate"/>
        </w:r>
        <w:r w:rsidR="00580378">
          <w:rPr>
            <w:webHidden/>
          </w:rPr>
          <w:t>7</w:t>
        </w:r>
        <w:r w:rsidR="00580378">
          <w:rPr>
            <w:webHidden/>
          </w:rPr>
          <w:fldChar w:fldCharType="end"/>
        </w:r>
      </w:hyperlink>
    </w:p>
    <w:p w14:paraId="191A8DEE" w14:textId="77777777" w:rsidR="00580378" w:rsidRDefault="006630B0" w:rsidP="00580378">
      <w:pPr>
        <w:pStyle w:val="TOC2"/>
        <w:rPr>
          <w:rFonts w:asciiTheme="minorHAnsi" w:eastAsiaTheme="minorEastAsia" w:hAnsiTheme="minorHAnsi" w:cstheme="minorBidi"/>
          <w:lang w:val="en-US" w:bidi="ar-SA"/>
        </w:rPr>
      </w:pPr>
      <w:hyperlink w:anchor="_Toc518549061"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1.2: ¿Cuáles son los términos legales?</w:t>
        </w:r>
        <w:r w:rsidR="00580378">
          <w:rPr>
            <w:webHidden/>
          </w:rPr>
          <w:tab/>
        </w:r>
        <w:r w:rsidR="00580378">
          <w:rPr>
            <w:webHidden/>
          </w:rPr>
          <w:fldChar w:fldCharType="begin"/>
        </w:r>
        <w:r w:rsidR="00580378">
          <w:rPr>
            <w:webHidden/>
          </w:rPr>
          <w:instrText xml:space="preserve"> PAGEREF _Toc518549061 \h </w:instrText>
        </w:r>
        <w:r w:rsidR="00580378">
          <w:rPr>
            <w:webHidden/>
          </w:rPr>
        </w:r>
        <w:r w:rsidR="00580378">
          <w:rPr>
            <w:webHidden/>
          </w:rPr>
          <w:fldChar w:fldCharType="separate"/>
        </w:r>
        <w:r w:rsidR="00580378">
          <w:rPr>
            <w:webHidden/>
          </w:rPr>
          <w:t>7</w:t>
        </w:r>
        <w:r w:rsidR="00580378">
          <w:rPr>
            <w:webHidden/>
          </w:rPr>
          <w:fldChar w:fldCharType="end"/>
        </w:r>
      </w:hyperlink>
    </w:p>
    <w:p w14:paraId="2AC3A746" w14:textId="77777777" w:rsidR="00580378" w:rsidRDefault="006630B0" w:rsidP="00580378">
      <w:pPr>
        <w:pStyle w:val="TOC1"/>
        <w:spacing w:after="200" w:line="300" w:lineRule="exact"/>
        <w:rPr>
          <w:rFonts w:asciiTheme="minorHAnsi" w:eastAsiaTheme="minorEastAsia" w:hAnsiTheme="minorHAnsi" w:cstheme="minorBidi"/>
          <w:lang w:val="en-US"/>
        </w:rPr>
      </w:pPr>
      <w:hyperlink w:anchor="_Toc518549062" w:history="1">
        <w:r w:rsidR="00580378" w:rsidRPr="00513FBB">
          <w:rPr>
            <w:rStyle w:val="Hyperlink"/>
          </w:rPr>
          <w:t>Sección 2: Adónde llamar para pedir ayuda</w:t>
        </w:r>
        <w:r w:rsidR="00580378">
          <w:rPr>
            <w:webHidden/>
          </w:rPr>
          <w:tab/>
        </w:r>
        <w:r w:rsidR="00580378">
          <w:rPr>
            <w:webHidden/>
          </w:rPr>
          <w:fldChar w:fldCharType="begin"/>
        </w:r>
        <w:r w:rsidR="00580378">
          <w:rPr>
            <w:webHidden/>
          </w:rPr>
          <w:instrText xml:space="preserve"> PAGEREF _Toc518549062 \h </w:instrText>
        </w:r>
        <w:r w:rsidR="00580378">
          <w:rPr>
            <w:webHidden/>
          </w:rPr>
        </w:r>
        <w:r w:rsidR="00580378">
          <w:rPr>
            <w:webHidden/>
          </w:rPr>
          <w:fldChar w:fldCharType="separate"/>
        </w:r>
        <w:r w:rsidR="00580378">
          <w:rPr>
            <w:webHidden/>
          </w:rPr>
          <w:t>8</w:t>
        </w:r>
        <w:r w:rsidR="00580378">
          <w:rPr>
            <w:webHidden/>
          </w:rPr>
          <w:fldChar w:fldCharType="end"/>
        </w:r>
      </w:hyperlink>
    </w:p>
    <w:p w14:paraId="2EF4EAAB" w14:textId="77777777" w:rsidR="00580378" w:rsidRDefault="006630B0" w:rsidP="00580378">
      <w:pPr>
        <w:pStyle w:val="TOC2"/>
        <w:rPr>
          <w:rFonts w:asciiTheme="minorHAnsi" w:eastAsiaTheme="minorEastAsia" w:hAnsiTheme="minorHAnsi" w:cstheme="minorBidi"/>
          <w:lang w:val="en-US" w:bidi="ar-SA"/>
        </w:rPr>
      </w:pPr>
      <w:hyperlink w:anchor="_Toc518549063"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2.1: Adónde obtener más información y ayuda</w:t>
        </w:r>
        <w:r w:rsidR="00580378">
          <w:rPr>
            <w:webHidden/>
          </w:rPr>
          <w:tab/>
        </w:r>
        <w:r w:rsidR="00580378">
          <w:rPr>
            <w:webHidden/>
          </w:rPr>
          <w:fldChar w:fldCharType="begin"/>
        </w:r>
        <w:r w:rsidR="00580378">
          <w:rPr>
            <w:webHidden/>
          </w:rPr>
          <w:instrText xml:space="preserve"> PAGEREF _Toc518549063 \h </w:instrText>
        </w:r>
        <w:r w:rsidR="00580378">
          <w:rPr>
            <w:webHidden/>
          </w:rPr>
        </w:r>
        <w:r w:rsidR="00580378">
          <w:rPr>
            <w:webHidden/>
          </w:rPr>
          <w:fldChar w:fldCharType="separate"/>
        </w:r>
        <w:r w:rsidR="00580378">
          <w:rPr>
            <w:webHidden/>
          </w:rPr>
          <w:t>8</w:t>
        </w:r>
        <w:r w:rsidR="00580378">
          <w:rPr>
            <w:webHidden/>
          </w:rPr>
          <w:fldChar w:fldCharType="end"/>
        </w:r>
      </w:hyperlink>
    </w:p>
    <w:p w14:paraId="04DB6B7B" w14:textId="77777777" w:rsidR="00580378" w:rsidRDefault="006630B0" w:rsidP="00580378">
      <w:pPr>
        <w:pStyle w:val="TOC1"/>
        <w:spacing w:after="200" w:line="300" w:lineRule="exact"/>
        <w:rPr>
          <w:rFonts w:asciiTheme="minorHAnsi" w:eastAsiaTheme="minorEastAsia" w:hAnsiTheme="minorHAnsi" w:cstheme="minorBidi"/>
          <w:lang w:val="en-US"/>
        </w:rPr>
      </w:pPr>
      <w:hyperlink w:anchor="_Toc518549064" w:history="1">
        <w:r w:rsidR="00580378" w:rsidRPr="00513FBB">
          <w:rPr>
            <w:rStyle w:val="Hyperlink"/>
          </w:rPr>
          <w:t>Sección 3: Problemas con sus beneficios</w:t>
        </w:r>
        <w:r w:rsidR="00580378">
          <w:rPr>
            <w:webHidden/>
          </w:rPr>
          <w:tab/>
        </w:r>
        <w:r w:rsidR="00580378">
          <w:rPr>
            <w:webHidden/>
          </w:rPr>
          <w:fldChar w:fldCharType="begin"/>
        </w:r>
        <w:r w:rsidR="00580378">
          <w:rPr>
            <w:webHidden/>
          </w:rPr>
          <w:instrText xml:space="preserve"> PAGEREF _Toc518549064 \h </w:instrText>
        </w:r>
        <w:r w:rsidR="00580378">
          <w:rPr>
            <w:webHidden/>
          </w:rPr>
        </w:r>
        <w:r w:rsidR="00580378">
          <w:rPr>
            <w:webHidden/>
          </w:rPr>
          <w:fldChar w:fldCharType="separate"/>
        </w:r>
        <w:r w:rsidR="00580378">
          <w:rPr>
            <w:webHidden/>
          </w:rPr>
          <w:t>9</w:t>
        </w:r>
        <w:r w:rsidR="00580378">
          <w:rPr>
            <w:webHidden/>
          </w:rPr>
          <w:fldChar w:fldCharType="end"/>
        </w:r>
      </w:hyperlink>
    </w:p>
    <w:p w14:paraId="70B6FA7D" w14:textId="77777777" w:rsidR="00580378" w:rsidRDefault="006630B0" w:rsidP="00580378">
      <w:pPr>
        <w:pStyle w:val="TOC2"/>
        <w:rPr>
          <w:rFonts w:asciiTheme="minorHAnsi" w:eastAsiaTheme="minorEastAsia" w:hAnsiTheme="minorHAnsi" w:cstheme="minorBidi"/>
          <w:lang w:val="en-US" w:bidi="ar-SA"/>
        </w:rPr>
      </w:pPr>
      <w:hyperlink w:anchor="_Toc518549065"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3.1: ¿Usted debería usar el proceso para decisiones sobre cobertura y apelaciones? O ¿desea presentar una queja?</w:t>
        </w:r>
        <w:r w:rsidR="00580378">
          <w:rPr>
            <w:webHidden/>
          </w:rPr>
          <w:tab/>
        </w:r>
        <w:r w:rsidR="00580378">
          <w:rPr>
            <w:webHidden/>
          </w:rPr>
          <w:fldChar w:fldCharType="begin"/>
        </w:r>
        <w:r w:rsidR="00580378">
          <w:rPr>
            <w:webHidden/>
          </w:rPr>
          <w:instrText xml:space="preserve"> PAGEREF _Toc518549065 \h </w:instrText>
        </w:r>
        <w:r w:rsidR="00580378">
          <w:rPr>
            <w:webHidden/>
          </w:rPr>
        </w:r>
        <w:r w:rsidR="00580378">
          <w:rPr>
            <w:webHidden/>
          </w:rPr>
          <w:fldChar w:fldCharType="separate"/>
        </w:r>
        <w:r w:rsidR="00580378">
          <w:rPr>
            <w:webHidden/>
          </w:rPr>
          <w:t>9</w:t>
        </w:r>
        <w:r w:rsidR="00580378">
          <w:rPr>
            <w:webHidden/>
          </w:rPr>
          <w:fldChar w:fldCharType="end"/>
        </w:r>
      </w:hyperlink>
    </w:p>
    <w:p w14:paraId="36B47F14" w14:textId="77777777" w:rsidR="00580378" w:rsidRDefault="006630B0" w:rsidP="00580378">
      <w:pPr>
        <w:pStyle w:val="TOC1"/>
        <w:spacing w:after="200" w:line="300" w:lineRule="exact"/>
        <w:rPr>
          <w:rFonts w:asciiTheme="minorHAnsi" w:eastAsiaTheme="minorEastAsia" w:hAnsiTheme="minorHAnsi" w:cstheme="minorBidi"/>
          <w:lang w:val="en-US"/>
        </w:rPr>
      </w:pPr>
      <w:hyperlink w:anchor="_Toc518549066" w:history="1">
        <w:r w:rsidR="00580378" w:rsidRPr="00513FBB">
          <w:rPr>
            <w:rStyle w:val="Hyperlink"/>
          </w:rPr>
          <w:t>Sección 4: Decisiones sobre cobertura y apelaciones</w:t>
        </w:r>
        <w:r w:rsidR="00580378">
          <w:rPr>
            <w:webHidden/>
          </w:rPr>
          <w:tab/>
        </w:r>
        <w:r w:rsidR="00580378">
          <w:rPr>
            <w:webHidden/>
          </w:rPr>
          <w:fldChar w:fldCharType="begin"/>
        </w:r>
        <w:r w:rsidR="00580378">
          <w:rPr>
            <w:webHidden/>
          </w:rPr>
          <w:instrText xml:space="preserve"> PAGEREF _Toc518549066 \h </w:instrText>
        </w:r>
        <w:r w:rsidR="00580378">
          <w:rPr>
            <w:webHidden/>
          </w:rPr>
        </w:r>
        <w:r w:rsidR="00580378">
          <w:rPr>
            <w:webHidden/>
          </w:rPr>
          <w:fldChar w:fldCharType="separate"/>
        </w:r>
        <w:r w:rsidR="00580378">
          <w:rPr>
            <w:webHidden/>
          </w:rPr>
          <w:t>10</w:t>
        </w:r>
        <w:r w:rsidR="00580378">
          <w:rPr>
            <w:webHidden/>
          </w:rPr>
          <w:fldChar w:fldCharType="end"/>
        </w:r>
      </w:hyperlink>
    </w:p>
    <w:p w14:paraId="457BEADF" w14:textId="77777777" w:rsidR="00580378" w:rsidRDefault="006630B0" w:rsidP="00580378">
      <w:pPr>
        <w:pStyle w:val="TOC2"/>
        <w:rPr>
          <w:rFonts w:asciiTheme="minorHAnsi" w:eastAsiaTheme="minorEastAsia" w:hAnsiTheme="minorHAnsi" w:cstheme="minorBidi"/>
          <w:lang w:val="en-US" w:bidi="ar-SA"/>
        </w:rPr>
      </w:pPr>
      <w:hyperlink w:anchor="_Toc518549067"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4.1: Resumen de decisiones sobre cobertura y apelaciones</w:t>
        </w:r>
        <w:r w:rsidR="00580378">
          <w:rPr>
            <w:webHidden/>
          </w:rPr>
          <w:tab/>
        </w:r>
        <w:r w:rsidR="00580378">
          <w:rPr>
            <w:webHidden/>
          </w:rPr>
          <w:fldChar w:fldCharType="begin"/>
        </w:r>
        <w:r w:rsidR="00580378">
          <w:rPr>
            <w:webHidden/>
          </w:rPr>
          <w:instrText xml:space="preserve"> PAGEREF _Toc518549067 \h </w:instrText>
        </w:r>
        <w:r w:rsidR="00580378">
          <w:rPr>
            <w:webHidden/>
          </w:rPr>
        </w:r>
        <w:r w:rsidR="00580378">
          <w:rPr>
            <w:webHidden/>
          </w:rPr>
          <w:fldChar w:fldCharType="separate"/>
        </w:r>
        <w:r w:rsidR="00580378">
          <w:rPr>
            <w:webHidden/>
          </w:rPr>
          <w:t>10</w:t>
        </w:r>
        <w:r w:rsidR="00580378">
          <w:rPr>
            <w:webHidden/>
          </w:rPr>
          <w:fldChar w:fldCharType="end"/>
        </w:r>
      </w:hyperlink>
    </w:p>
    <w:p w14:paraId="3DEE473A" w14:textId="77777777" w:rsidR="00580378" w:rsidRDefault="006630B0" w:rsidP="00580378">
      <w:pPr>
        <w:pStyle w:val="TOC2"/>
        <w:rPr>
          <w:rFonts w:asciiTheme="minorHAnsi" w:eastAsiaTheme="minorEastAsia" w:hAnsiTheme="minorHAnsi" w:cstheme="minorBidi"/>
          <w:lang w:val="en-US" w:bidi="ar-SA"/>
        </w:rPr>
      </w:pPr>
      <w:hyperlink w:anchor="_Toc518549068"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4.2: Cómo obtener ayuda con las decisiones sobre cobertura y apelaciones</w:t>
        </w:r>
        <w:r w:rsidR="00580378">
          <w:rPr>
            <w:webHidden/>
          </w:rPr>
          <w:tab/>
        </w:r>
        <w:r w:rsidR="00580378">
          <w:rPr>
            <w:webHidden/>
          </w:rPr>
          <w:fldChar w:fldCharType="begin"/>
        </w:r>
        <w:r w:rsidR="00580378">
          <w:rPr>
            <w:webHidden/>
          </w:rPr>
          <w:instrText xml:space="preserve"> PAGEREF _Toc518549068 \h </w:instrText>
        </w:r>
        <w:r w:rsidR="00580378">
          <w:rPr>
            <w:webHidden/>
          </w:rPr>
        </w:r>
        <w:r w:rsidR="00580378">
          <w:rPr>
            <w:webHidden/>
          </w:rPr>
          <w:fldChar w:fldCharType="separate"/>
        </w:r>
        <w:r w:rsidR="00580378">
          <w:rPr>
            <w:webHidden/>
          </w:rPr>
          <w:t>10</w:t>
        </w:r>
        <w:r w:rsidR="00580378">
          <w:rPr>
            <w:webHidden/>
          </w:rPr>
          <w:fldChar w:fldCharType="end"/>
        </w:r>
      </w:hyperlink>
    </w:p>
    <w:p w14:paraId="792F4A38" w14:textId="77777777" w:rsidR="00580378" w:rsidRDefault="006630B0" w:rsidP="00580378">
      <w:pPr>
        <w:pStyle w:val="TOC2"/>
        <w:rPr>
          <w:rFonts w:asciiTheme="minorHAnsi" w:eastAsiaTheme="minorEastAsia" w:hAnsiTheme="minorHAnsi" w:cstheme="minorBidi"/>
          <w:lang w:val="en-US" w:bidi="ar-SA"/>
        </w:rPr>
      </w:pPr>
      <w:hyperlink w:anchor="_Toc518549069"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4.3: ¿Qué sección de este capítulo puede ayudarle?</w:t>
        </w:r>
        <w:r w:rsidR="00580378">
          <w:rPr>
            <w:webHidden/>
          </w:rPr>
          <w:tab/>
        </w:r>
        <w:r w:rsidR="00580378">
          <w:rPr>
            <w:webHidden/>
          </w:rPr>
          <w:fldChar w:fldCharType="begin"/>
        </w:r>
        <w:r w:rsidR="00580378">
          <w:rPr>
            <w:webHidden/>
          </w:rPr>
          <w:instrText xml:space="preserve"> PAGEREF _Toc518549069 \h </w:instrText>
        </w:r>
        <w:r w:rsidR="00580378">
          <w:rPr>
            <w:webHidden/>
          </w:rPr>
        </w:r>
        <w:r w:rsidR="00580378">
          <w:rPr>
            <w:webHidden/>
          </w:rPr>
          <w:fldChar w:fldCharType="separate"/>
        </w:r>
        <w:r w:rsidR="00580378">
          <w:rPr>
            <w:webHidden/>
          </w:rPr>
          <w:t>11</w:t>
        </w:r>
        <w:r w:rsidR="00580378">
          <w:rPr>
            <w:webHidden/>
          </w:rPr>
          <w:fldChar w:fldCharType="end"/>
        </w:r>
      </w:hyperlink>
    </w:p>
    <w:p w14:paraId="263F317E" w14:textId="77777777" w:rsidR="00580378" w:rsidRDefault="006630B0" w:rsidP="00580378">
      <w:pPr>
        <w:pStyle w:val="TOC1"/>
        <w:spacing w:after="200" w:line="300" w:lineRule="exact"/>
        <w:rPr>
          <w:rFonts w:asciiTheme="minorHAnsi" w:eastAsiaTheme="minorEastAsia" w:hAnsiTheme="minorHAnsi" w:cstheme="minorBidi"/>
          <w:lang w:val="en-US"/>
        </w:rPr>
      </w:pPr>
      <w:hyperlink w:anchor="_Toc518549070" w:history="1">
        <w:r w:rsidR="00580378" w:rsidRPr="00513FBB">
          <w:rPr>
            <w:rStyle w:val="Hyperlink"/>
          </w:rPr>
          <w:t>Sección 5: Problemas sobre servicios, artículos y medicamentos (que no son medicamentos de la Parte D)</w:t>
        </w:r>
        <w:r w:rsidR="00580378">
          <w:rPr>
            <w:webHidden/>
          </w:rPr>
          <w:tab/>
        </w:r>
        <w:r w:rsidR="00580378">
          <w:rPr>
            <w:webHidden/>
          </w:rPr>
          <w:fldChar w:fldCharType="begin"/>
        </w:r>
        <w:r w:rsidR="00580378">
          <w:rPr>
            <w:webHidden/>
          </w:rPr>
          <w:instrText xml:space="preserve"> PAGEREF _Toc518549070 \h </w:instrText>
        </w:r>
        <w:r w:rsidR="00580378">
          <w:rPr>
            <w:webHidden/>
          </w:rPr>
        </w:r>
        <w:r w:rsidR="00580378">
          <w:rPr>
            <w:webHidden/>
          </w:rPr>
          <w:fldChar w:fldCharType="separate"/>
        </w:r>
        <w:r w:rsidR="00580378">
          <w:rPr>
            <w:webHidden/>
          </w:rPr>
          <w:t>14</w:t>
        </w:r>
        <w:r w:rsidR="00580378">
          <w:rPr>
            <w:webHidden/>
          </w:rPr>
          <w:fldChar w:fldCharType="end"/>
        </w:r>
      </w:hyperlink>
    </w:p>
    <w:p w14:paraId="615A7F05" w14:textId="77777777" w:rsidR="00580378" w:rsidRDefault="006630B0" w:rsidP="00580378">
      <w:pPr>
        <w:pStyle w:val="TOC2"/>
        <w:rPr>
          <w:rFonts w:asciiTheme="minorHAnsi" w:eastAsiaTheme="minorEastAsia" w:hAnsiTheme="minorHAnsi" w:cstheme="minorBidi"/>
          <w:lang w:val="en-US" w:bidi="ar-SA"/>
        </w:rPr>
      </w:pPr>
      <w:hyperlink w:anchor="_Toc518549071"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5.1: Cuándo usar esta sección</w:t>
        </w:r>
        <w:r w:rsidR="00580378">
          <w:rPr>
            <w:webHidden/>
          </w:rPr>
          <w:tab/>
        </w:r>
        <w:r w:rsidR="00580378">
          <w:rPr>
            <w:webHidden/>
          </w:rPr>
          <w:fldChar w:fldCharType="begin"/>
        </w:r>
        <w:r w:rsidR="00580378">
          <w:rPr>
            <w:webHidden/>
          </w:rPr>
          <w:instrText xml:space="preserve"> PAGEREF _Toc518549071 \h </w:instrText>
        </w:r>
        <w:r w:rsidR="00580378">
          <w:rPr>
            <w:webHidden/>
          </w:rPr>
        </w:r>
        <w:r w:rsidR="00580378">
          <w:rPr>
            <w:webHidden/>
          </w:rPr>
          <w:fldChar w:fldCharType="separate"/>
        </w:r>
        <w:r w:rsidR="00580378">
          <w:rPr>
            <w:webHidden/>
          </w:rPr>
          <w:t>14</w:t>
        </w:r>
        <w:r w:rsidR="00580378">
          <w:rPr>
            <w:webHidden/>
          </w:rPr>
          <w:fldChar w:fldCharType="end"/>
        </w:r>
      </w:hyperlink>
    </w:p>
    <w:p w14:paraId="67C7D142" w14:textId="77777777" w:rsidR="00580378" w:rsidRDefault="006630B0" w:rsidP="00580378">
      <w:pPr>
        <w:pStyle w:val="TOC2"/>
        <w:rPr>
          <w:rFonts w:asciiTheme="minorHAnsi" w:eastAsiaTheme="minorEastAsia" w:hAnsiTheme="minorHAnsi" w:cstheme="minorBidi"/>
          <w:lang w:val="en-US" w:bidi="ar-SA"/>
        </w:rPr>
      </w:pPr>
      <w:hyperlink w:anchor="_Toc518549072"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5.2: Como pedir una decisión sobre cobertura</w:t>
        </w:r>
        <w:r w:rsidR="00580378">
          <w:rPr>
            <w:webHidden/>
          </w:rPr>
          <w:tab/>
        </w:r>
        <w:r w:rsidR="00580378">
          <w:rPr>
            <w:webHidden/>
          </w:rPr>
          <w:fldChar w:fldCharType="begin"/>
        </w:r>
        <w:r w:rsidR="00580378">
          <w:rPr>
            <w:webHidden/>
          </w:rPr>
          <w:instrText xml:space="preserve"> PAGEREF _Toc518549072 \h </w:instrText>
        </w:r>
        <w:r w:rsidR="00580378">
          <w:rPr>
            <w:webHidden/>
          </w:rPr>
        </w:r>
        <w:r w:rsidR="00580378">
          <w:rPr>
            <w:webHidden/>
          </w:rPr>
          <w:fldChar w:fldCharType="separate"/>
        </w:r>
        <w:r w:rsidR="00580378">
          <w:rPr>
            <w:webHidden/>
          </w:rPr>
          <w:t>15</w:t>
        </w:r>
        <w:r w:rsidR="00580378">
          <w:rPr>
            <w:webHidden/>
          </w:rPr>
          <w:fldChar w:fldCharType="end"/>
        </w:r>
      </w:hyperlink>
    </w:p>
    <w:p w14:paraId="77B3C723" w14:textId="77777777" w:rsidR="00580378" w:rsidRDefault="006630B0" w:rsidP="00580378">
      <w:pPr>
        <w:pStyle w:val="TOC2"/>
        <w:rPr>
          <w:rFonts w:asciiTheme="minorHAnsi" w:eastAsiaTheme="minorEastAsia" w:hAnsiTheme="minorHAnsi" w:cstheme="minorBidi"/>
          <w:lang w:val="en-US" w:bidi="ar-SA"/>
        </w:rPr>
      </w:pPr>
      <w:hyperlink w:anchor="_Toc518549073"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5.3: Apelación de nivel 1 para servicios, artículos y medicamentos (pero no para medicamentos de la Parte D)</w:t>
        </w:r>
        <w:r w:rsidR="00580378">
          <w:rPr>
            <w:webHidden/>
          </w:rPr>
          <w:tab/>
        </w:r>
        <w:r w:rsidR="00580378">
          <w:rPr>
            <w:webHidden/>
          </w:rPr>
          <w:fldChar w:fldCharType="begin"/>
        </w:r>
        <w:r w:rsidR="00580378">
          <w:rPr>
            <w:webHidden/>
          </w:rPr>
          <w:instrText xml:space="preserve"> PAGEREF _Toc518549073 \h </w:instrText>
        </w:r>
        <w:r w:rsidR="00580378">
          <w:rPr>
            <w:webHidden/>
          </w:rPr>
        </w:r>
        <w:r w:rsidR="00580378">
          <w:rPr>
            <w:webHidden/>
          </w:rPr>
          <w:fldChar w:fldCharType="separate"/>
        </w:r>
        <w:r w:rsidR="00580378">
          <w:rPr>
            <w:webHidden/>
          </w:rPr>
          <w:t>17</w:t>
        </w:r>
        <w:r w:rsidR="00580378">
          <w:rPr>
            <w:webHidden/>
          </w:rPr>
          <w:fldChar w:fldCharType="end"/>
        </w:r>
      </w:hyperlink>
    </w:p>
    <w:p w14:paraId="46EB74B6" w14:textId="77777777" w:rsidR="00580378" w:rsidRDefault="006630B0" w:rsidP="00580378">
      <w:pPr>
        <w:pStyle w:val="TOC2"/>
        <w:rPr>
          <w:rFonts w:asciiTheme="minorHAnsi" w:eastAsiaTheme="minorEastAsia" w:hAnsiTheme="minorHAnsi" w:cstheme="minorBidi"/>
          <w:lang w:val="en-US" w:bidi="ar-SA"/>
        </w:rPr>
      </w:pPr>
      <w:hyperlink w:anchor="_Toc518549074"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5.4: Apelación de nivel 2 para servicios, artículos y medicamentos (pero no para medicamentos de la Parte D)</w:t>
        </w:r>
        <w:r w:rsidR="00580378">
          <w:rPr>
            <w:webHidden/>
          </w:rPr>
          <w:tab/>
        </w:r>
        <w:r w:rsidR="00580378">
          <w:rPr>
            <w:webHidden/>
          </w:rPr>
          <w:fldChar w:fldCharType="begin"/>
        </w:r>
        <w:r w:rsidR="00580378">
          <w:rPr>
            <w:webHidden/>
          </w:rPr>
          <w:instrText xml:space="preserve"> PAGEREF _Toc518549074 \h </w:instrText>
        </w:r>
        <w:r w:rsidR="00580378">
          <w:rPr>
            <w:webHidden/>
          </w:rPr>
        </w:r>
        <w:r w:rsidR="00580378">
          <w:rPr>
            <w:webHidden/>
          </w:rPr>
          <w:fldChar w:fldCharType="separate"/>
        </w:r>
        <w:r w:rsidR="00580378">
          <w:rPr>
            <w:webHidden/>
          </w:rPr>
          <w:t>21</w:t>
        </w:r>
        <w:r w:rsidR="00580378">
          <w:rPr>
            <w:webHidden/>
          </w:rPr>
          <w:fldChar w:fldCharType="end"/>
        </w:r>
      </w:hyperlink>
    </w:p>
    <w:p w14:paraId="51E952A4" w14:textId="77777777" w:rsidR="00580378" w:rsidRDefault="006630B0" w:rsidP="00580378">
      <w:pPr>
        <w:pStyle w:val="TOC2"/>
        <w:rPr>
          <w:rFonts w:asciiTheme="minorHAnsi" w:eastAsiaTheme="minorEastAsia" w:hAnsiTheme="minorHAnsi" w:cstheme="minorBidi"/>
          <w:lang w:val="en-US" w:bidi="ar-SA"/>
        </w:rPr>
      </w:pPr>
      <w:hyperlink w:anchor="_Toc518549075"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5.5: Problemas de pagos</w:t>
        </w:r>
        <w:r w:rsidR="00580378">
          <w:rPr>
            <w:webHidden/>
          </w:rPr>
          <w:tab/>
        </w:r>
        <w:r w:rsidR="00580378">
          <w:rPr>
            <w:webHidden/>
          </w:rPr>
          <w:fldChar w:fldCharType="begin"/>
        </w:r>
        <w:r w:rsidR="00580378">
          <w:rPr>
            <w:webHidden/>
          </w:rPr>
          <w:instrText xml:space="preserve"> PAGEREF _Toc518549075 \h </w:instrText>
        </w:r>
        <w:r w:rsidR="00580378">
          <w:rPr>
            <w:webHidden/>
          </w:rPr>
        </w:r>
        <w:r w:rsidR="00580378">
          <w:rPr>
            <w:webHidden/>
          </w:rPr>
          <w:fldChar w:fldCharType="separate"/>
        </w:r>
        <w:r w:rsidR="00580378">
          <w:rPr>
            <w:webHidden/>
          </w:rPr>
          <w:t>26</w:t>
        </w:r>
        <w:r w:rsidR="00580378">
          <w:rPr>
            <w:webHidden/>
          </w:rPr>
          <w:fldChar w:fldCharType="end"/>
        </w:r>
      </w:hyperlink>
    </w:p>
    <w:p w14:paraId="7F144653" w14:textId="77777777" w:rsidR="00580378" w:rsidRDefault="006630B0" w:rsidP="00580378">
      <w:pPr>
        <w:pStyle w:val="TOC1"/>
        <w:spacing w:after="200" w:line="300" w:lineRule="exact"/>
        <w:rPr>
          <w:rFonts w:asciiTheme="minorHAnsi" w:eastAsiaTheme="minorEastAsia" w:hAnsiTheme="minorHAnsi" w:cstheme="minorBidi"/>
          <w:lang w:val="en-US"/>
        </w:rPr>
      </w:pPr>
      <w:hyperlink w:anchor="_Toc518549076" w:history="1">
        <w:r w:rsidR="00580378" w:rsidRPr="00513FBB">
          <w:rPr>
            <w:rStyle w:val="Hyperlink"/>
          </w:rPr>
          <w:t>Sección 6: Medicamentos de la Parte D</w:t>
        </w:r>
        <w:r w:rsidR="00580378">
          <w:rPr>
            <w:webHidden/>
          </w:rPr>
          <w:tab/>
        </w:r>
        <w:r w:rsidR="00580378">
          <w:rPr>
            <w:webHidden/>
          </w:rPr>
          <w:fldChar w:fldCharType="begin"/>
        </w:r>
        <w:r w:rsidR="00580378">
          <w:rPr>
            <w:webHidden/>
          </w:rPr>
          <w:instrText xml:space="preserve"> PAGEREF _Toc518549076 \h </w:instrText>
        </w:r>
        <w:r w:rsidR="00580378">
          <w:rPr>
            <w:webHidden/>
          </w:rPr>
        </w:r>
        <w:r w:rsidR="00580378">
          <w:rPr>
            <w:webHidden/>
          </w:rPr>
          <w:fldChar w:fldCharType="separate"/>
        </w:r>
        <w:r w:rsidR="00580378">
          <w:rPr>
            <w:webHidden/>
          </w:rPr>
          <w:t>29</w:t>
        </w:r>
        <w:r w:rsidR="00580378">
          <w:rPr>
            <w:webHidden/>
          </w:rPr>
          <w:fldChar w:fldCharType="end"/>
        </w:r>
      </w:hyperlink>
    </w:p>
    <w:p w14:paraId="47DADBCF" w14:textId="77777777" w:rsidR="00580378" w:rsidRDefault="006630B0" w:rsidP="00580378">
      <w:pPr>
        <w:pStyle w:val="TOC2"/>
        <w:rPr>
          <w:rFonts w:asciiTheme="minorHAnsi" w:eastAsiaTheme="minorEastAsia" w:hAnsiTheme="minorHAnsi" w:cstheme="minorBidi"/>
          <w:lang w:val="en-US" w:bidi="ar-SA"/>
        </w:rPr>
      </w:pPr>
      <w:hyperlink w:anchor="_Toc518549077"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6.1: Qué debe hacer si tiene problemas para obtener un medicamento de la Parte D o quiere que le devolvamos el pago por un medicamento de la Parte D</w:t>
        </w:r>
        <w:r w:rsidR="00580378">
          <w:rPr>
            <w:webHidden/>
          </w:rPr>
          <w:tab/>
        </w:r>
        <w:r w:rsidR="00580378">
          <w:rPr>
            <w:webHidden/>
          </w:rPr>
          <w:fldChar w:fldCharType="begin"/>
        </w:r>
        <w:r w:rsidR="00580378">
          <w:rPr>
            <w:webHidden/>
          </w:rPr>
          <w:instrText xml:space="preserve"> PAGEREF _Toc518549077 \h </w:instrText>
        </w:r>
        <w:r w:rsidR="00580378">
          <w:rPr>
            <w:webHidden/>
          </w:rPr>
        </w:r>
        <w:r w:rsidR="00580378">
          <w:rPr>
            <w:webHidden/>
          </w:rPr>
          <w:fldChar w:fldCharType="separate"/>
        </w:r>
        <w:r w:rsidR="00580378">
          <w:rPr>
            <w:webHidden/>
          </w:rPr>
          <w:t>29</w:t>
        </w:r>
        <w:r w:rsidR="00580378">
          <w:rPr>
            <w:webHidden/>
          </w:rPr>
          <w:fldChar w:fldCharType="end"/>
        </w:r>
      </w:hyperlink>
    </w:p>
    <w:p w14:paraId="322F5F34" w14:textId="77777777" w:rsidR="00580378" w:rsidRDefault="006630B0" w:rsidP="00580378">
      <w:pPr>
        <w:pStyle w:val="TOC2"/>
        <w:rPr>
          <w:rFonts w:asciiTheme="minorHAnsi" w:eastAsiaTheme="minorEastAsia" w:hAnsiTheme="minorHAnsi" w:cstheme="minorBidi"/>
          <w:lang w:val="en-US" w:bidi="ar-SA"/>
        </w:rPr>
      </w:pPr>
      <w:hyperlink w:anchor="_Toc518549078"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6.2: ¿Qué es una excepción?</w:t>
        </w:r>
        <w:r w:rsidR="00580378">
          <w:rPr>
            <w:webHidden/>
          </w:rPr>
          <w:tab/>
        </w:r>
        <w:r w:rsidR="00580378">
          <w:rPr>
            <w:webHidden/>
          </w:rPr>
          <w:fldChar w:fldCharType="begin"/>
        </w:r>
        <w:r w:rsidR="00580378">
          <w:rPr>
            <w:webHidden/>
          </w:rPr>
          <w:instrText xml:space="preserve"> PAGEREF _Toc518549078 \h </w:instrText>
        </w:r>
        <w:r w:rsidR="00580378">
          <w:rPr>
            <w:webHidden/>
          </w:rPr>
        </w:r>
        <w:r w:rsidR="00580378">
          <w:rPr>
            <w:webHidden/>
          </w:rPr>
          <w:fldChar w:fldCharType="separate"/>
        </w:r>
        <w:r w:rsidR="00580378">
          <w:rPr>
            <w:webHidden/>
          </w:rPr>
          <w:t>31</w:t>
        </w:r>
        <w:r w:rsidR="00580378">
          <w:rPr>
            <w:webHidden/>
          </w:rPr>
          <w:fldChar w:fldCharType="end"/>
        </w:r>
      </w:hyperlink>
    </w:p>
    <w:p w14:paraId="5E6420E9" w14:textId="77777777" w:rsidR="00580378" w:rsidRDefault="006630B0" w:rsidP="00580378">
      <w:pPr>
        <w:pStyle w:val="TOC2"/>
        <w:rPr>
          <w:rFonts w:asciiTheme="minorHAnsi" w:eastAsiaTheme="minorEastAsia" w:hAnsiTheme="minorHAnsi" w:cstheme="minorBidi"/>
          <w:lang w:val="en-US" w:bidi="ar-SA"/>
        </w:rPr>
      </w:pPr>
      <w:hyperlink w:anchor="_Toc518549079"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6.3: Qué debe saber cuando pide una excepción</w:t>
        </w:r>
        <w:r w:rsidR="00580378">
          <w:rPr>
            <w:webHidden/>
          </w:rPr>
          <w:tab/>
        </w:r>
        <w:r w:rsidR="00580378">
          <w:rPr>
            <w:webHidden/>
          </w:rPr>
          <w:fldChar w:fldCharType="begin"/>
        </w:r>
        <w:r w:rsidR="00580378">
          <w:rPr>
            <w:webHidden/>
          </w:rPr>
          <w:instrText xml:space="preserve"> PAGEREF _Toc518549079 \h </w:instrText>
        </w:r>
        <w:r w:rsidR="00580378">
          <w:rPr>
            <w:webHidden/>
          </w:rPr>
        </w:r>
        <w:r w:rsidR="00580378">
          <w:rPr>
            <w:webHidden/>
          </w:rPr>
          <w:fldChar w:fldCharType="separate"/>
        </w:r>
        <w:r w:rsidR="00580378">
          <w:rPr>
            <w:webHidden/>
          </w:rPr>
          <w:t>32</w:t>
        </w:r>
        <w:r w:rsidR="00580378">
          <w:rPr>
            <w:webHidden/>
          </w:rPr>
          <w:fldChar w:fldCharType="end"/>
        </w:r>
      </w:hyperlink>
    </w:p>
    <w:p w14:paraId="424F6E60" w14:textId="77777777" w:rsidR="00580378" w:rsidRDefault="006630B0" w:rsidP="00580378">
      <w:pPr>
        <w:pStyle w:val="TOC2"/>
        <w:rPr>
          <w:rFonts w:asciiTheme="minorHAnsi" w:eastAsiaTheme="minorEastAsia" w:hAnsiTheme="minorHAnsi" w:cstheme="minorBidi"/>
          <w:lang w:val="en-US" w:bidi="ar-SA"/>
        </w:rPr>
      </w:pPr>
      <w:hyperlink w:anchor="_Toc518549080"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6.4: Cómo pedir una decisión sobre cobertura de un medicamento de la Parte D o que le devuelvan su dinero por un medicamento de la Parte D, incluyendo una excepción</w:t>
        </w:r>
        <w:r w:rsidR="00580378">
          <w:rPr>
            <w:webHidden/>
          </w:rPr>
          <w:tab/>
        </w:r>
        <w:r w:rsidR="00580378">
          <w:rPr>
            <w:webHidden/>
          </w:rPr>
          <w:fldChar w:fldCharType="begin"/>
        </w:r>
        <w:r w:rsidR="00580378">
          <w:rPr>
            <w:webHidden/>
          </w:rPr>
          <w:instrText xml:space="preserve"> PAGEREF _Toc518549080 \h </w:instrText>
        </w:r>
        <w:r w:rsidR="00580378">
          <w:rPr>
            <w:webHidden/>
          </w:rPr>
        </w:r>
        <w:r w:rsidR="00580378">
          <w:rPr>
            <w:webHidden/>
          </w:rPr>
          <w:fldChar w:fldCharType="separate"/>
        </w:r>
        <w:r w:rsidR="00580378">
          <w:rPr>
            <w:webHidden/>
          </w:rPr>
          <w:t>33</w:t>
        </w:r>
        <w:r w:rsidR="00580378">
          <w:rPr>
            <w:webHidden/>
          </w:rPr>
          <w:fldChar w:fldCharType="end"/>
        </w:r>
      </w:hyperlink>
    </w:p>
    <w:p w14:paraId="7C4A29A5" w14:textId="77777777" w:rsidR="00580378" w:rsidRDefault="006630B0" w:rsidP="00580378">
      <w:pPr>
        <w:pStyle w:val="TOC2"/>
        <w:rPr>
          <w:rFonts w:asciiTheme="minorHAnsi" w:eastAsiaTheme="minorEastAsia" w:hAnsiTheme="minorHAnsi" w:cstheme="minorBidi"/>
          <w:lang w:val="en-US" w:bidi="ar-SA"/>
        </w:rPr>
      </w:pPr>
      <w:hyperlink w:anchor="_Toc518549081"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6.5: Apelación de nivel 1 para Medicamentos de la Parte D</w:t>
        </w:r>
        <w:r w:rsidR="00580378">
          <w:rPr>
            <w:webHidden/>
          </w:rPr>
          <w:tab/>
        </w:r>
        <w:r w:rsidR="00580378">
          <w:rPr>
            <w:webHidden/>
          </w:rPr>
          <w:fldChar w:fldCharType="begin"/>
        </w:r>
        <w:r w:rsidR="00580378">
          <w:rPr>
            <w:webHidden/>
          </w:rPr>
          <w:instrText xml:space="preserve"> PAGEREF _Toc518549081 \h </w:instrText>
        </w:r>
        <w:r w:rsidR="00580378">
          <w:rPr>
            <w:webHidden/>
          </w:rPr>
        </w:r>
        <w:r w:rsidR="00580378">
          <w:rPr>
            <w:webHidden/>
          </w:rPr>
          <w:fldChar w:fldCharType="separate"/>
        </w:r>
        <w:r w:rsidR="00580378">
          <w:rPr>
            <w:webHidden/>
          </w:rPr>
          <w:t>36</w:t>
        </w:r>
        <w:r w:rsidR="00580378">
          <w:rPr>
            <w:webHidden/>
          </w:rPr>
          <w:fldChar w:fldCharType="end"/>
        </w:r>
      </w:hyperlink>
    </w:p>
    <w:p w14:paraId="442C97CD" w14:textId="77777777" w:rsidR="00580378" w:rsidRDefault="006630B0" w:rsidP="00580378">
      <w:pPr>
        <w:pStyle w:val="TOC2"/>
        <w:rPr>
          <w:rFonts w:asciiTheme="minorHAnsi" w:eastAsiaTheme="minorEastAsia" w:hAnsiTheme="minorHAnsi" w:cstheme="minorBidi"/>
          <w:lang w:val="en-US" w:bidi="ar-SA"/>
        </w:rPr>
      </w:pPr>
      <w:hyperlink w:anchor="_Toc518549082"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6.6: Apelación de nivel 2 para medicamentos de la Parte D</w:t>
        </w:r>
        <w:r w:rsidR="00580378">
          <w:rPr>
            <w:webHidden/>
          </w:rPr>
          <w:tab/>
        </w:r>
        <w:r w:rsidR="00580378">
          <w:rPr>
            <w:webHidden/>
          </w:rPr>
          <w:fldChar w:fldCharType="begin"/>
        </w:r>
        <w:r w:rsidR="00580378">
          <w:rPr>
            <w:webHidden/>
          </w:rPr>
          <w:instrText xml:space="preserve"> PAGEREF _Toc518549082 \h </w:instrText>
        </w:r>
        <w:r w:rsidR="00580378">
          <w:rPr>
            <w:webHidden/>
          </w:rPr>
        </w:r>
        <w:r w:rsidR="00580378">
          <w:rPr>
            <w:webHidden/>
          </w:rPr>
          <w:fldChar w:fldCharType="separate"/>
        </w:r>
        <w:r w:rsidR="00580378">
          <w:rPr>
            <w:webHidden/>
          </w:rPr>
          <w:t>38</w:t>
        </w:r>
        <w:r w:rsidR="00580378">
          <w:rPr>
            <w:webHidden/>
          </w:rPr>
          <w:fldChar w:fldCharType="end"/>
        </w:r>
      </w:hyperlink>
    </w:p>
    <w:p w14:paraId="7DC86CDC" w14:textId="77777777" w:rsidR="00580378" w:rsidRDefault="006630B0" w:rsidP="00580378">
      <w:pPr>
        <w:pStyle w:val="TOC1"/>
        <w:spacing w:after="200" w:line="300" w:lineRule="exact"/>
        <w:rPr>
          <w:rFonts w:asciiTheme="minorHAnsi" w:eastAsiaTheme="minorEastAsia" w:hAnsiTheme="minorHAnsi" w:cstheme="minorBidi"/>
          <w:lang w:val="en-US"/>
        </w:rPr>
      </w:pPr>
      <w:hyperlink w:anchor="_Toc518549083" w:history="1">
        <w:r w:rsidR="00580378" w:rsidRPr="00513FBB">
          <w:rPr>
            <w:rStyle w:val="Hyperlink"/>
          </w:rPr>
          <w:t>Sección 7: Cómo pedir que le cubramos una estadía más larga en el hospital</w:t>
        </w:r>
        <w:r w:rsidR="00580378">
          <w:rPr>
            <w:webHidden/>
          </w:rPr>
          <w:tab/>
        </w:r>
        <w:r w:rsidR="00580378">
          <w:rPr>
            <w:webHidden/>
          </w:rPr>
          <w:fldChar w:fldCharType="begin"/>
        </w:r>
        <w:r w:rsidR="00580378">
          <w:rPr>
            <w:webHidden/>
          </w:rPr>
          <w:instrText xml:space="preserve"> PAGEREF _Toc518549083 \h </w:instrText>
        </w:r>
        <w:r w:rsidR="00580378">
          <w:rPr>
            <w:webHidden/>
          </w:rPr>
        </w:r>
        <w:r w:rsidR="00580378">
          <w:rPr>
            <w:webHidden/>
          </w:rPr>
          <w:fldChar w:fldCharType="separate"/>
        </w:r>
        <w:r w:rsidR="00580378">
          <w:rPr>
            <w:webHidden/>
          </w:rPr>
          <w:t>40</w:t>
        </w:r>
        <w:r w:rsidR="00580378">
          <w:rPr>
            <w:webHidden/>
          </w:rPr>
          <w:fldChar w:fldCharType="end"/>
        </w:r>
      </w:hyperlink>
    </w:p>
    <w:p w14:paraId="0D052884" w14:textId="77777777" w:rsidR="00580378" w:rsidRDefault="006630B0" w:rsidP="00580378">
      <w:pPr>
        <w:pStyle w:val="TOC2"/>
        <w:rPr>
          <w:rFonts w:asciiTheme="minorHAnsi" w:eastAsiaTheme="minorEastAsia" w:hAnsiTheme="minorHAnsi" w:cstheme="minorBidi"/>
          <w:lang w:val="en-US" w:bidi="ar-SA"/>
        </w:rPr>
      </w:pPr>
      <w:hyperlink w:anchor="_Toc518549084"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7.1: Para saber sobre sus derechos de Medicare</w:t>
        </w:r>
        <w:r w:rsidR="00580378">
          <w:rPr>
            <w:webHidden/>
          </w:rPr>
          <w:tab/>
        </w:r>
        <w:r w:rsidR="00580378">
          <w:rPr>
            <w:webHidden/>
          </w:rPr>
          <w:fldChar w:fldCharType="begin"/>
        </w:r>
        <w:r w:rsidR="00580378">
          <w:rPr>
            <w:webHidden/>
          </w:rPr>
          <w:instrText xml:space="preserve"> PAGEREF _Toc518549084 \h </w:instrText>
        </w:r>
        <w:r w:rsidR="00580378">
          <w:rPr>
            <w:webHidden/>
          </w:rPr>
        </w:r>
        <w:r w:rsidR="00580378">
          <w:rPr>
            <w:webHidden/>
          </w:rPr>
          <w:fldChar w:fldCharType="separate"/>
        </w:r>
        <w:r w:rsidR="00580378">
          <w:rPr>
            <w:webHidden/>
          </w:rPr>
          <w:t>40</w:t>
        </w:r>
        <w:r w:rsidR="00580378">
          <w:rPr>
            <w:webHidden/>
          </w:rPr>
          <w:fldChar w:fldCharType="end"/>
        </w:r>
      </w:hyperlink>
    </w:p>
    <w:p w14:paraId="19EFF558" w14:textId="77777777" w:rsidR="00580378" w:rsidRDefault="006630B0" w:rsidP="00580378">
      <w:pPr>
        <w:pStyle w:val="TOC2"/>
        <w:rPr>
          <w:rFonts w:asciiTheme="minorHAnsi" w:eastAsiaTheme="minorEastAsia" w:hAnsiTheme="minorHAnsi" w:cstheme="minorBidi"/>
          <w:lang w:val="en-US" w:bidi="ar-SA"/>
        </w:rPr>
      </w:pPr>
      <w:hyperlink w:anchor="_Toc518549085"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7.2: Apelación de nivel 1 para cambiar la fecha de su salida del hospital</w:t>
        </w:r>
        <w:r w:rsidR="00580378">
          <w:rPr>
            <w:webHidden/>
          </w:rPr>
          <w:tab/>
        </w:r>
        <w:r w:rsidR="00580378">
          <w:rPr>
            <w:webHidden/>
          </w:rPr>
          <w:fldChar w:fldCharType="begin"/>
        </w:r>
        <w:r w:rsidR="00580378">
          <w:rPr>
            <w:webHidden/>
          </w:rPr>
          <w:instrText xml:space="preserve"> PAGEREF _Toc518549085 \h </w:instrText>
        </w:r>
        <w:r w:rsidR="00580378">
          <w:rPr>
            <w:webHidden/>
          </w:rPr>
        </w:r>
        <w:r w:rsidR="00580378">
          <w:rPr>
            <w:webHidden/>
          </w:rPr>
          <w:fldChar w:fldCharType="separate"/>
        </w:r>
        <w:r w:rsidR="00580378">
          <w:rPr>
            <w:webHidden/>
          </w:rPr>
          <w:t>41</w:t>
        </w:r>
        <w:r w:rsidR="00580378">
          <w:rPr>
            <w:webHidden/>
          </w:rPr>
          <w:fldChar w:fldCharType="end"/>
        </w:r>
      </w:hyperlink>
    </w:p>
    <w:p w14:paraId="25A3FCF3" w14:textId="77777777" w:rsidR="00580378" w:rsidRDefault="006630B0" w:rsidP="00580378">
      <w:pPr>
        <w:pStyle w:val="TOC2"/>
        <w:rPr>
          <w:rFonts w:asciiTheme="minorHAnsi" w:eastAsiaTheme="minorEastAsia" w:hAnsiTheme="minorHAnsi" w:cstheme="minorBidi"/>
          <w:lang w:val="en-US" w:bidi="ar-SA"/>
        </w:rPr>
      </w:pPr>
      <w:hyperlink w:anchor="_Toc518549086"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7.3: Apelación de nivel 2 para cambiar la fecha de su salida del hospital</w:t>
        </w:r>
        <w:r w:rsidR="00580378">
          <w:rPr>
            <w:webHidden/>
          </w:rPr>
          <w:tab/>
        </w:r>
        <w:r w:rsidR="00580378">
          <w:rPr>
            <w:webHidden/>
          </w:rPr>
          <w:fldChar w:fldCharType="begin"/>
        </w:r>
        <w:r w:rsidR="00580378">
          <w:rPr>
            <w:webHidden/>
          </w:rPr>
          <w:instrText xml:space="preserve"> PAGEREF _Toc518549086 \h </w:instrText>
        </w:r>
        <w:r w:rsidR="00580378">
          <w:rPr>
            <w:webHidden/>
          </w:rPr>
        </w:r>
        <w:r w:rsidR="00580378">
          <w:rPr>
            <w:webHidden/>
          </w:rPr>
          <w:fldChar w:fldCharType="separate"/>
        </w:r>
        <w:r w:rsidR="00580378">
          <w:rPr>
            <w:webHidden/>
          </w:rPr>
          <w:t>43</w:t>
        </w:r>
        <w:r w:rsidR="00580378">
          <w:rPr>
            <w:webHidden/>
          </w:rPr>
          <w:fldChar w:fldCharType="end"/>
        </w:r>
      </w:hyperlink>
    </w:p>
    <w:p w14:paraId="1F2BB0CC" w14:textId="77777777" w:rsidR="00580378" w:rsidRDefault="006630B0" w:rsidP="00580378">
      <w:pPr>
        <w:pStyle w:val="TOC2"/>
        <w:rPr>
          <w:rFonts w:asciiTheme="minorHAnsi" w:eastAsiaTheme="minorEastAsia" w:hAnsiTheme="minorHAnsi" w:cstheme="minorBidi"/>
          <w:lang w:val="en-US" w:bidi="ar-SA"/>
        </w:rPr>
      </w:pPr>
      <w:hyperlink w:anchor="_Toc518549087"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7.4: ¿Qué sucederá si pierdo la fecha límite para apelar?</w:t>
        </w:r>
        <w:r w:rsidR="00580378">
          <w:rPr>
            <w:webHidden/>
          </w:rPr>
          <w:tab/>
        </w:r>
        <w:r w:rsidR="00580378">
          <w:rPr>
            <w:webHidden/>
          </w:rPr>
          <w:fldChar w:fldCharType="begin"/>
        </w:r>
        <w:r w:rsidR="00580378">
          <w:rPr>
            <w:webHidden/>
          </w:rPr>
          <w:instrText xml:space="preserve"> PAGEREF _Toc518549087 \h </w:instrText>
        </w:r>
        <w:r w:rsidR="00580378">
          <w:rPr>
            <w:webHidden/>
          </w:rPr>
        </w:r>
        <w:r w:rsidR="00580378">
          <w:rPr>
            <w:webHidden/>
          </w:rPr>
          <w:fldChar w:fldCharType="separate"/>
        </w:r>
        <w:r w:rsidR="00580378">
          <w:rPr>
            <w:webHidden/>
          </w:rPr>
          <w:t>44</w:t>
        </w:r>
        <w:r w:rsidR="00580378">
          <w:rPr>
            <w:webHidden/>
          </w:rPr>
          <w:fldChar w:fldCharType="end"/>
        </w:r>
      </w:hyperlink>
    </w:p>
    <w:p w14:paraId="6A2A56A0" w14:textId="77777777" w:rsidR="00580378" w:rsidRDefault="006630B0" w:rsidP="00580378">
      <w:pPr>
        <w:pStyle w:val="TOC1"/>
        <w:spacing w:after="200" w:line="300" w:lineRule="exact"/>
        <w:rPr>
          <w:rFonts w:asciiTheme="minorHAnsi" w:eastAsiaTheme="minorEastAsia" w:hAnsiTheme="minorHAnsi" w:cstheme="minorBidi"/>
          <w:lang w:val="en-US"/>
        </w:rPr>
      </w:pPr>
      <w:hyperlink w:anchor="_Toc518549088" w:history="1">
        <w:r w:rsidR="00580378" w:rsidRPr="00513FBB">
          <w:rPr>
            <w:rStyle w:val="Hyperlink"/>
          </w:rPr>
          <w:t>Sección 8: Qué hacer si cree que sus servicios de cuidado de salud en el hogar, en una institución de enfermería especializada o en una institución de rehabilitación integral para pacientes externos (CORF) terminarán demasiado pronto</w:t>
        </w:r>
        <w:r w:rsidR="00580378">
          <w:rPr>
            <w:webHidden/>
          </w:rPr>
          <w:tab/>
        </w:r>
        <w:r w:rsidR="00580378">
          <w:rPr>
            <w:webHidden/>
          </w:rPr>
          <w:fldChar w:fldCharType="begin"/>
        </w:r>
        <w:r w:rsidR="00580378">
          <w:rPr>
            <w:webHidden/>
          </w:rPr>
          <w:instrText xml:space="preserve"> PAGEREF _Toc518549088 \h </w:instrText>
        </w:r>
        <w:r w:rsidR="00580378">
          <w:rPr>
            <w:webHidden/>
          </w:rPr>
        </w:r>
        <w:r w:rsidR="00580378">
          <w:rPr>
            <w:webHidden/>
          </w:rPr>
          <w:fldChar w:fldCharType="separate"/>
        </w:r>
        <w:r w:rsidR="00580378">
          <w:rPr>
            <w:webHidden/>
          </w:rPr>
          <w:t>47</w:t>
        </w:r>
        <w:r w:rsidR="00580378">
          <w:rPr>
            <w:webHidden/>
          </w:rPr>
          <w:fldChar w:fldCharType="end"/>
        </w:r>
      </w:hyperlink>
    </w:p>
    <w:p w14:paraId="754A3421" w14:textId="77777777" w:rsidR="00580378" w:rsidRDefault="006630B0" w:rsidP="00580378">
      <w:pPr>
        <w:pStyle w:val="TOC2"/>
        <w:rPr>
          <w:rFonts w:asciiTheme="minorHAnsi" w:eastAsiaTheme="minorEastAsia" w:hAnsiTheme="minorHAnsi" w:cstheme="minorBidi"/>
          <w:lang w:val="en-US" w:bidi="ar-SA"/>
        </w:rPr>
      </w:pPr>
      <w:hyperlink w:anchor="_Toc518549089"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8.1: Le avisaremos por anticipado cuándo terminará su cobertura</w:t>
        </w:r>
        <w:r w:rsidR="00580378">
          <w:rPr>
            <w:webHidden/>
          </w:rPr>
          <w:tab/>
        </w:r>
        <w:r w:rsidR="00580378">
          <w:rPr>
            <w:webHidden/>
          </w:rPr>
          <w:fldChar w:fldCharType="begin"/>
        </w:r>
        <w:r w:rsidR="00580378">
          <w:rPr>
            <w:webHidden/>
          </w:rPr>
          <w:instrText xml:space="preserve"> PAGEREF _Toc518549089 \h </w:instrText>
        </w:r>
        <w:r w:rsidR="00580378">
          <w:rPr>
            <w:webHidden/>
          </w:rPr>
        </w:r>
        <w:r w:rsidR="00580378">
          <w:rPr>
            <w:webHidden/>
          </w:rPr>
          <w:fldChar w:fldCharType="separate"/>
        </w:r>
        <w:r w:rsidR="00580378">
          <w:rPr>
            <w:webHidden/>
          </w:rPr>
          <w:t>47</w:t>
        </w:r>
        <w:r w:rsidR="00580378">
          <w:rPr>
            <w:webHidden/>
          </w:rPr>
          <w:fldChar w:fldCharType="end"/>
        </w:r>
      </w:hyperlink>
    </w:p>
    <w:p w14:paraId="3ABEC76E" w14:textId="77777777" w:rsidR="00580378" w:rsidRDefault="006630B0" w:rsidP="00580378">
      <w:pPr>
        <w:pStyle w:val="TOC2"/>
        <w:rPr>
          <w:rFonts w:asciiTheme="minorHAnsi" w:eastAsiaTheme="minorEastAsia" w:hAnsiTheme="minorHAnsi" w:cstheme="minorBidi"/>
          <w:lang w:val="en-US" w:bidi="ar-SA"/>
        </w:rPr>
      </w:pPr>
      <w:hyperlink w:anchor="_Toc518549090"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8.2: Apelación de nivel 1 para continuar su cuidado</w:t>
        </w:r>
        <w:r w:rsidR="00580378">
          <w:rPr>
            <w:webHidden/>
          </w:rPr>
          <w:tab/>
        </w:r>
        <w:r w:rsidR="00580378">
          <w:rPr>
            <w:webHidden/>
          </w:rPr>
          <w:fldChar w:fldCharType="begin"/>
        </w:r>
        <w:r w:rsidR="00580378">
          <w:rPr>
            <w:webHidden/>
          </w:rPr>
          <w:instrText xml:space="preserve"> PAGEREF _Toc518549090 \h </w:instrText>
        </w:r>
        <w:r w:rsidR="00580378">
          <w:rPr>
            <w:webHidden/>
          </w:rPr>
        </w:r>
        <w:r w:rsidR="00580378">
          <w:rPr>
            <w:webHidden/>
          </w:rPr>
          <w:fldChar w:fldCharType="separate"/>
        </w:r>
        <w:r w:rsidR="00580378">
          <w:rPr>
            <w:webHidden/>
          </w:rPr>
          <w:t>48</w:t>
        </w:r>
        <w:r w:rsidR="00580378">
          <w:rPr>
            <w:webHidden/>
          </w:rPr>
          <w:fldChar w:fldCharType="end"/>
        </w:r>
      </w:hyperlink>
    </w:p>
    <w:p w14:paraId="43F5A11A" w14:textId="77777777" w:rsidR="00580378" w:rsidRDefault="006630B0" w:rsidP="00580378">
      <w:pPr>
        <w:pStyle w:val="TOC2"/>
        <w:rPr>
          <w:rFonts w:asciiTheme="minorHAnsi" w:eastAsiaTheme="minorEastAsia" w:hAnsiTheme="minorHAnsi" w:cstheme="minorBidi"/>
          <w:lang w:val="en-US" w:bidi="ar-SA"/>
        </w:rPr>
      </w:pPr>
      <w:hyperlink w:anchor="_Toc518549091"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8.3: Apelación de nivel 2 para continuar su cuidado</w:t>
        </w:r>
        <w:r w:rsidR="00580378">
          <w:rPr>
            <w:webHidden/>
          </w:rPr>
          <w:tab/>
        </w:r>
        <w:r w:rsidR="00580378">
          <w:rPr>
            <w:webHidden/>
          </w:rPr>
          <w:fldChar w:fldCharType="begin"/>
        </w:r>
        <w:r w:rsidR="00580378">
          <w:rPr>
            <w:webHidden/>
          </w:rPr>
          <w:instrText xml:space="preserve"> PAGEREF _Toc518549091 \h </w:instrText>
        </w:r>
        <w:r w:rsidR="00580378">
          <w:rPr>
            <w:webHidden/>
          </w:rPr>
        </w:r>
        <w:r w:rsidR="00580378">
          <w:rPr>
            <w:webHidden/>
          </w:rPr>
          <w:fldChar w:fldCharType="separate"/>
        </w:r>
        <w:r w:rsidR="00580378">
          <w:rPr>
            <w:webHidden/>
          </w:rPr>
          <w:t>50</w:t>
        </w:r>
        <w:r w:rsidR="00580378">
          <w:rPr>
            <w:webHidden/>
          </w:rPr>
          <w:fldChar w:fldCharType="end"/>
        </w:r>
      </w:hyperlink>
    </w:p>
    <w:p w14:paraId="413229A1" w14:textId="77777777" w:rsidR="00580378" w:rsidRDefault="006630B0" w:rsidP="00580378">
      <w:pPr>
        <w:pStyle w:val="TOC2"/>
        <w:rPr>
          <w:rFonts w:asciiTheme="minorHAnsi" w:eastAsiaTheme="minorEastAsia" w:hAnsiTheme="minorHAnsi" w:cstheme="minorBidi"/>
          <w:lang w:val="en-US" w:bidi="ar-SA"/>
        </w:rPr>
      </w:pPr>
      <w:hyperlink w:anchor="_Toc518549092"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8.4: ¿Y si pierde la fecha límite para presentar su Apelación de nivel 1?</w:t>
        </w:r>
        <w:r w:rsidR="00580378">
          <w:rPr>
            <w:webHidden/>
          </w:rPr>
          <w:tab/>
        </w:r>
        <w:r w:rsidR="00580378">
          <w:rPr>
            <w:webHidden/>
          </w:rPr>
          <w:fldChar w:fldCharType="begin"/>
        </w:r>
        <w:r w:rsidR="00580378">
          <w:rPr>
            <w:webHidden/>
          </w:rPr>
          <w:instrText xml:space="preserve"> PAGEREF _Toc518549092 \h </w:instrText>
        </w:r>
        <w:r w:rsidR="00580378">
          <w:rPr>
            <w:webHidden/>
          </w:rPr>
        </w:r>
        <w:r w:rsidR="00580378">
          <w:rPr>
            <w:webHidden/>
          </w:rPr>
          <w:fldChar w:fldCharType="separate"/>
        </w:r>
        <w:r w:rsidR="00580378">
          <w:rPr>
            <w:webHidden/>
          </w:rPr>
          <w:t>51</w:t>
        </w:r>
        <w:r w:rsidR="00580378">
          <w:rPr>
            <w:webHidden/>
          </w:rPr>
          <w:fldChar w:fldCharType="end"/>
        </w:r>
      </w:hyperlink>
    </w:p>
    <w:p w14:paraId="3C73CE65" w14:textId="77777777" w:rsidR="00580378" w:rsidRDefault="006630B0" w:rsidP="00580378">
      <w:pPr>
        <w:pStyle w:val="TOC1"/>
        <w:spacing w:after="200" w:line="300" w:lineRule="exact"/>
        <w:rPr>
          <w:rFonts w:asciiTheme="minorHAnsi" w:eastAsiaTheme="minorEastAsia" w:hAnsiTheme="minorHAnsi" w:cstheme="minorBidi"/>
          <w:lang w:val="en-US"/>
        </w:rPr>
      </w:pPr>
      <w:hyperlink w:anchor="_Toc518549093" w:history="1">
        <w:r w:rsidR="00580378" w:rsidRPr="00513FBB">
          <w:rPr>
            <w:rStyle w:val="Hyperlink"/>
          </w:rPr>
          <w:t>Sección 9: Cómo llevar su apelación más allá del Nivel 2</w:t>
        </w:r>
        <w:r w:rsidR="00580378">
          <w:rPr>
            <w:webHidden/>
          </w:rPr>
          <w:tab/>
        </w:r>
        <w:r w:rsidR="00580378">
          <w:rPr>
            <w:webHidden/>
          </w:rPr>
          <w:fldChar w:fldCharType="begin"/>
        </w:r>
        <w:r w:rsidR="00580378">
          <w:rPr>
            <w:webHidden/>
          </w:rPr>
          <w:instrText xml:space="preserve"> PAGEREF _Toc518549093 \h </w:instrText>
        </w:r>
        <w:r w:rsidR="00580378">
          <w:rPr>
            <w:webHidden/>
          </w:rPr>
        </w:r>
        <w:r w:rsidR="00580378">
          <w:rPr>
            <w:webHidden/>
          </w:rPr>
          <w:fldChar w:fldCharType="separate"/>
        </w:r>
        <w:r w:rsidR="00580378">
          <w:rPr>
            <w:webHidden/>
          </w:rPr>
          <w:t>54</w:t>
        </w:r>
        <w:r w:rsidR="00580378">
          <w:rPr>
            <w:webHidden/>
          </w:rPr>
          <w:fldChar w:fldCharType="end"/>
        </w:r>
      </w:hyperlink>
    </w:p>
    <w:p w14:paraId="41C1C86A" w14:textId="77777777" w:rsidR="00580378" w:rsidRDefault="006630B0" w:rsidP="00580378">
      <w:pPr>
        <w:pStyle w:val="TOC2"/>
        <w:rPr>
          <w:rFonts w:asciiTheme="minorHAnsi" w:eastAsiaTheme="minorEastAsia" w:hAnsiTheme="minorHAnsi" w:cstheme="minorBidi"/>
          <w:lang w:val="en-US" w:bidi="ar-SA"/>
        </w:rPr>
      </w:pPr>
      <w:hyperlink w:anchor="_Toc518549094"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9.1: Pasos siguientes para los servicios y artículos de Medicare</w:t>
        </w:r>
        <w:r w:rsidR="00580378">
          <w:rPr>
            <w:webHidden/>
          </w:rPr>
          <w:tab/>
        </w:r>
        <w:r w:rsidR="00580378">
          <w:rPr>
            <w:webHidden/>
          </w:rPr>
          <w:fldChar w:fldCharType="begin"/>
        </w:r>
        <w:r w:rsidR="00580378">
          <w:rPr>
            <w:webHidden/>
          </w:rPr>
          <w:instrText xml:space="preserve"> PAGEREF _Toc518549094 \h </w:instrText>
        </w:r>
        <w:r w:rsidR="00580378">
          <w:rPr>
            <w:webHidden/>
          </w:rPr>
        </w:r>
        <w:r w:rsidR="00580378">
          <w:rPr>
            <w:webHidden/>
          </w:rPr>
          <w:fldChar w:fldCharType="separate"/>
        </w:r>
        <w:r w:rsidR="00580378">
          <w:rPr>
            <w:webHidden/>
          </w:rPr>
          <w:t>54</w:t>
        </w:r>
        <w:r w:rsidR="00580378">
          <w:rPr>
            <w:webHidden/>
          </w:rPr>
          <w:fldChar w:fldCharType="end"/>
        </w:r>
      </w:hyperlink>
    </w:p>
    <w:p w14:paraId="42326E8A" w14:textId="77777777" w:rsidR="00580378" w:rsidRDefault="006630B0" w:rsidP="00580378">
      <w:pPr>
        <w:pStyle w:val="TOC2"/>
        <w:rPr>
          <w:rFonts w:asciiTheme="minorHAnsi" w:eastAsiaTheme="minorEastAsia" w:hAnsiTheme="minorHAnsi" w:cstheme="minorBidi"/>
          <w:lang w:val="en-US" w:bidi="ar-SA"/>
        </w:rPr>
      </w:pPr>
      <w:hyperlink w:anchor="_Toc518549095"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9.2: Pasos siguientes para los servicios y artículos de Medicaid</w:t>
        </w:r>
        <w:r w:rsidR="00580378">
          <w:rPr>
            <w:webHidden/>
          </w:rPr>
          <w:tab/>
        </w:r>
        <w:r w:rsidR="00580378">
          <w:rPr>
            <w:webHidden/>
          </w:rPr>
          <w:fldChar w:fldCharType="begin"/>
        </w:r>
        <w:r w:rsidR="00580378">
          <w:rPr>
            <w:webHidden/>
          </w:rPr>
          <w:instrText xml:space="preserve"> PAGEREF _Toc518549095 \h </w:instrText>
        </w:r>
        <w:r w:rsidR="00580378">
          <w:rPr>
            <w:webHidden/>
          </w:rPr>
        </w:r>
        <w:r w:rsidR="00580378">
          <w:rPr>
            <w:webHidden/>
          </w:rPr>
          <w:fldChar w:fldCharType="separate"/>
        </w:r>
        <w:r w:rsidR="00580378">
          <w:rPr>
            <w:webHidden/>
          </w:rPr>
          <w:t>54</w:t>
        </w:r>
        <w:r w:rsidR="00580378">
          <w:rPr>
            <w:webHidden/>
          </w:rPr>
          <w:fldChar w:fldCharType="end"/>
        </w:r>
      </w:hyperlink>
    </w:p>
    <w:p w14:paraId="23C76A6B" w14:textId="77777777" w:rsidR="00580378" w:rsidRDefault="006630B0" w:rsidP="00580378">
      <w:pPr>
        <w:pStyle w:val="TOC1"/>
        <w:spacing w:after="200" w:line="300" w:lineRule="exact"/>
        <w:rPr>
          <w:rFonts w:asciiTheme="minorHAnsi" w:eastAsiaTheme="minorEastAsia" w:hAnsiTheme="minorHAnsi" w:cstheme="minorBidi"/>
          <w:lang w:val="en-US"/>
        </w:rPr>
      </w:pPr>
      <w:hyperlink w:anchor="_Toc518549096" w:history="1">
        <w:r w:rsidR="00580378" w:rsidRPr="00513FBB">
          <w:rPr>
            <w:rStyle w:val="Hyperlink"/>
          </w:rPr>
          <w:t>Sección 10: Cómo presentar una queja</w:t>
        </w:r>
        <w:r w:rsidR="00580378">
          <w:rPr>
            <w:webHidden/>
          </w:rPr>
          <w:tab/>
        </w:r>
        <w:r w:rsidR="00580378">
          <w:rPr>
            <w:webHidden/>
          </w:rPr>
          <w:fldChar w:fldCharType="begin"/>
        </w:r>
        <w:r w:rsidR="00580378">
          <w:rPr>
            <w:webHidden/>
          </w:rPr>
          <w:instrText xml:space="preserve"> PAGEREF _Toc518549096 \h </w:instrText>
        </w:r>
        <w:r w:rsidR="00580378">
          <w:rPr>
            <w:webHidden/>
          </w:rPr>
        </w:r>
        <w:r w:rsidR="00580378">
          <w:rPr>
            <w:webHidden/>
          </w:rPr>
          <w:fldChar w:fldCharType="separate"/>
        </w:r>
        <w:r w:rsidR="00580378">
          <w:rPr>
            <w:webHidden/>
          </w:rPr>
          <w:t>55</w:t>
        </w:r>
        <w:r w:rsidR="00580378">
          <w:rPr>
            <w:webHidden/>
          </w:rPr>
          <w:fldChar w:fldCharType="end"/>
        </w:r>
      </w:hyperlink>
    </w:p>
    <w:p w14:paraId="344A4CE2" w14:textId="77777777" w:rsidR="00580378" w:rsidRDefault="006630B0" w:rsidP="00580378">
      <w:pPr>
        <w:pStyle w:val="TOC2"/>
        <w:rPr>
          <w:rFonts w:asciiTheme="minorHAnsi" w:eastAsiaTheme="minorEastAsia" w:hAnsiTheme="minorHAnsi" w:cstheme="minorBidi"/>
          <w:lang w:val="en-US" w:bidi="ar-SA"/>
        </w:rPr>
      </w:pPr>
      <w:hyperlink w:anchor="_Toc518549097"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10.1: Quejas internas</w:t>
        </w:r>
        <w:r w:rsidR="00580378">
          <w:rPr>
            <w:webHidden/>
          </w:rPr>
          <w:tab/>
        </w:r>
        <w:r w:rsidR="00580378">
          <w:rPr>
            <w:webHidden/>
          </w:rPr>
          <w:fldChar w:fldCharType="begin"/>
        </w:r>
        <w:r w:rsidR="00580378">
          <w:rPr>
            <w:webHidden/>
          </w:rPr>
          <w:instrText xml:space="preserve"> PAGEREF _Toc518549097 \h </w:instrText>
        </w:r>
        <w:r w:rsidR="00580378">
          <w:rPr>
            <w:webHidden/>
          </w:rPr>
        </w:r>
        <w:r w:rsidR="00580378">
          <w:rPr>
            <w:webHidden/>
          </w:rPr>
          <w:fldChar w:fldCharType="separate"/>
        </w:r>
        <w:r w:rsidR="00580378">
          <w:rPr>
            <w:webHidden/>
          </w:rPr>
          <w:t>56</w:t>
        </w:r>
        <w:r w:rsidR="00580378">
          <w:rPr>
            <w:webHidden/>
          </w:rPr>
          <w:fldChar w:fldCharType="end"/>
        </w:r>
      </w:hyperlink>
    </w:p>
    <w:p w14:paraId="217454EB" w14:textId="77777777" w:rsidR="00580378" w:rsidRDefault="006630B0" w:rsidP="00580378">
      <w:pPr>
        <w:pStyle w:val="TOC2"/>
        <w:rPr>
          <w:rFonts w:asciiTheme="minorHAnsi" w:eastAsiaTheme="minorEastAsia" w:hAnsiTheme="minorHAnsi" w:cstheme="minorBidi"/>
          <w:lang w:val="en-US" w:bidi="ar-SA"/>
        </w:rPr>
      </w:pPr>
      <w:hyperlink w:anchor="_Toc518549098" w:history="1">
        <w:r w:rsidR="00580378" w:rsidRPr="00513FBB">
          <w:rPr>
            <w:rStyle w:val="Hyperlink"/>
            <w:rFonts w:ascii="Symbol" w:hAnsi="Symbol"/>
          </w:rPr>
          <w:t></w:t>
        </w:r>
        <w:r w:rsidR="00580378">
          <w:rPr>
            <w:rFonts w:asciiTheme="minorHAnsi" w:eastAsiaTheme="minorEastAsia" w:hAnsiTheme="minorHAnsi" w:cstheme="minorBidi"/>
            <w:lang w:val="en-US" w:bidi="ar-SA"/>
          </w:rPr>
          <w:tab/>
        </w:r>
        <w:r w:rsidR="00580378" w:rsidRPr="00513FBB">
          <w:rPr>
            <w:rStyle w:val="Hyperlink"/>
          </w:rPr>
          <w:t>Sección 10.2: Quejas externas</w:t>
        </w:r>
        <w:r w:rsidR="00580378">
          <w:rPr>
            <w:webHidden/>
          </w:rPr>
          <w:tab/>
        </w:r>
        <w:r w:rsidR="00580378">
          <w:rPr>
            <w:webHidden/>
          </w:rPr>
          <w:fldChar w:fldCharType="begin"/>
        </w:r>
        <w:r w:rsidR="00580378">
          <w:rPr>
            <w:webHidden/>
          </w:rPr>
          <w:instrText xml:space="preserve"> PAGEREF _Toc518549098 \h </w:instrText>
        </w:r>
        <w:r w:rsidR="00580378">
          <w:rPr>
            <w:webHidden/>
          </w:rPr>
        </w:r>
        <w:r w:rsidR="00580378">
          <w:rPr>
            <w:webHidden/>
          </w:rPr>
          <w:fldChar w:fldCharType="separate"/>
        </w:r>
        <w:r w:rsidR="00580378">
          <w:rPr>
            <w:webHidden/>
          </w:rPr>
          <w:t>57</w:t>
        </w:r>
        <w:r w:rsidR="00580378">
          <w:rPr>
            <w:webHidden/>
          </w:rPr>
          <w:fldChar w:fldCharType="end"/>
        </w:r>
      </w:hyperlink>
    </w:p>
    <w:p w14:paraId="2F96CCDE" w14:textId="77777777" w:rsidR="008553AA" w:rsidRPr="00EB30B1" w:rsidRDefault="00D6622C" w:rsidP="00580378">
      <w:r w:rsidRPr="00266086">
        <w:fldChar w:fldCharType="end"/>
      </w:r>
      <w:bookmarkStart w:id="47" w:name="_Toc488840261"/>
      <w:bookmarkStart w:id="48" w:name="_Toc379454181"/>
      <w:bookmarkStart w:id="49" w:name="_Toc379454586"/>
      <w:bookmarkStart w:id="50" w:name="_Toc396738342"/>
      <w:bookmarkEnd w:id="40"/>
      <w:bookmarkEnd w:id="41"/>
      <w:bookmarkEnd w:id="42"/>
      <w:bookmarkEnd w:id="43"/>
      <w:bookmarkEnd w:id="44"/>
      <w:bookmarkEnd w:id="45"/>
      <w:bookmarkEnd w:id="46"/>
    </w:p>
    <w:p w14:paraId="3531EECE" w14:textId="77777777" w:rsidR="008553AA" w:rsidRPr="00EB30B1" w:rsidRDefault="008553AA" w:rsidP="00EB30B1">
      <w:r w:rsidRPr="00EB30B1">
        <w:br w:type="page"/>
      </w:r>
    </w:p>
    <w:p w14:paraId="2CE8BB61" w14:textId="473E1ED7" w:rsidR="00896C7C" w:rsidRPr="00896C7C" w:rsidRDefault="00896C7C" w:rsidP="005B5A6B">
      <w:pPr>
        <w:pStyle w:val="Heading1"/>
      </w:pPr>
      <w:bookmarkStart w:id="51" w:name="_Toc518549059"/>
      <w:r w:rsidRPr="00896C7C">
        <w:lastRenderedPageBreak/>
        <w:t>Sección 1: Introducción</w:t>
      </w:r>
      <w:bookmarkEnd w:id="47"/>
      <w:bookmarkEnd w:id="51"/>
    </w:p>
    <w:p w14:paraId="77695479" w14:textId="77777777" w:rsidR="00896C7C" w:rsidRPr="008635DB" w:rsidRDefault="00896C7C" w:rsidP="00381553">
      <w:pPr>
        <w:pStyle w:val="Heading2"/>
        <w:rPr>
          <w:lang w:val="es-US"/>
        </w:rPr>
      </w:pPr>
      <w:bookmarkStart w:id="52" w:name="_Toc379454180"/>
      <w:bookmarkStart w:id="53" w:name="_Toc379454585"/>
      <w:bookmarkStart w:id="54" w:name="_Toc396738341"/>
      <w:bookmarkStart w:id="55" w:name="_Toc457246008"/>
      <w:bookmarkStart w:id="56" w:name="_Toc488840262"/>
      <w:bookmarkStart w:id="57" w:name="_Toc518549060"/>
      <w:r w:rsidRPr="008635DB">
        <w:rPr>
          <w:lang w:val="es-US"/>
        </w:rPr>
        <w:t>Sección 1.1: Qué hacer si tiene un problema</w:t>
      </w:r>
      <w:bookmarkEnd w:id="52"/>
      <w:bookmarkEnd w:id="53"/>
      <w:bookmarkEnd w:id="54"/>
      <w:bookmarkEnd w:id="55"/>
      <w:bookmarkEnd w:id="56"/>
      <w:r w:rsidRPr="008635DB">
        <w:rPr>
          <w:lang w:val="es-US"/>
        </w:rPr>
        <w:t xml:space="preserve"> </w:t>
      </w:r>
      <w:bookmarkEnd w:id="57"/>
    </w:p>
    <w:p w14:paraId="1EDA96CD" w14:textId="77777777" w:rsidR="00896C7C" w:rsidRPr="00EE3977" w:rsidRDefault="00896C7C" w:rsidP="00896C7C">
      <w:pPr>
        <w:ind w:right="0"/>
      </w:pPr>
      <w:r w:rsidRPr="00510EA6">
        <w:t>E</w:t>
      </w:r>
      <w:r>
        <w:t>ste</w:t>
      </w:r>
      <w:r w:rsidRPr="00510EA6">
        <w:t xml:space="preserve"> capítulo explica qué hacer si tiene un problema con su plan o con sus servicios o pagos. Medicare y </w:t>
      </w:r>
      <w:proofErr w:type="spellStart"/>
      <w:r w:rsidRPr="00510EA6">
        <w:t>Medicaid</w:t>
      </w:r>
      <w:proofErr w:type="spellEnd"/>
      <w:r w:rsidRPr="00510EA6">
        <w:t xml:space="preserve"> aprobaron estos procesos</w:t>
      </w:r>
      <w:r w:rsidRPr="00EE3977">
        <w:t>. Cada proceso tiene un conjunto de reglas, procedimientos y fechas límite que nosotros y usted debemos seguir.</w:t>
      </w:r>
    </w:p>
    <w:p w14:paraId="115B4EDB" w14:textId="77777777" w:rsidR="00896C7C" w:rsidRPr="005632A6" w:rsidRDefault="00896C7C" w:rsidP="00381553">
      <w:pPr>
        <w:pStyle w:val="Heading2"/>
      </w:pPr>
      <w:bookmarkStart w:id="58" w:name="_Toc457246009"/>
      <w:bookmarkStart w:id="59" w:name="_Toc488840263"/>
      <w:bookmarkStart w:id="60" w:name="_Toc518549061"/>
      <w:bookmarkEnd w:id="48"/>
      <w:bookmarkEnd w:id="49"/>
      <w:bookmarkEnd w:id="50"/>
      <w:r w:rsidRPr="005632A6">
        <w:t>Sección 1.2: ¿Cuáles son los términos legales?</w:t>
      </w:r>
      <w:bookmarkEnd w:id="58"/>
      <w:bookmarkEnd w:id="59"/>
      <w:bookmarkEnd w:id="60"/>
    </w:p>
    <w:p w14:paraId="76ECED9D" w14:textId="77777777" w:rsidR="00896C7C" w:rsidRPr="005632A6" w:rsidRDefault="00896C7C" w:rsidP="00896C7C">
      <w:pPr>
        <w:ind w:right="0"/>
      </w:pPr>
      <w:r w:rsidRPr="005632A6">
        <w:t>Algunas de las reglas y fechas límite en este capítulo tienen términos legales difíciles. Muchos de esos términos pueden ser difíciles de entender, así que hemos usado palabras más sencillas en lugar de algunos términos legales. Además, usamos la menor cantidad posible de abreviaturas.</w:t>
      </w:r>
    </w:p>
    <w:p w14:paraId="7A6499DE" w14:textId="77777777" w:rsidR="00896C7C" w:rsidRPr="005632A6" w:rsidRDefault="00896C7C" w:rsidP="00896C7C">
      <w:pPr>
        <w:ind w:right="0"/>
      </w:pPr>
      <w:r w:rsidRPr="005632A6">
        <w:t>Por ejemplo, decimos:</w:t>
      </w:r>
    </w:p>
    <w:p w14:paraId="006FC0FB" w14:textId="77777777" w:rsidR="00896C7C" w:rsidRPr="005632A6" w:rsidRDefault="00896C7C" w:rsidP="00D738AA">
      <w:pPr>
        <w:pStyle w:val="ListBullet"/>
        <w:numPr>
          <w:ilvl w:val="0"/>
          <w:numId w:val="17"/>
        </w:numPr>
        <w:spacing w:after="200"/>
        <w:ind w:left="720"/>
      </w:pPr>
      <w:r w:rsidRPr="005632A6">
        <w:t>“Presentar una queja” en lugar de “presentar un reclamo”</w:t>
      </w:r>
    </w:p>
    <w:p w14:paraId="5A4AFCE1" w14:textId="080F71C9" w:rsidR="00896C7C" w:rsidRPr="005632A6" w:rsidRDefault="00896C7C" w:rsidP="00D738AA">
      <w:pPr>
        <w:pStyle w:val="ListBullet"/>
        <w:numPr>
          <w:ilvl w:val="0"/>
          <w:numId w:val="17"/>
        </w:numPr>
        <w:spacing w:after="200"/>
        <w:ind w:left="720"/>
      </w:pPr>
      <w:r w:rsidRPr="005632A6">
        <w:t>“Decisión sobre cobertura” en lugar de “determinación de la organización,</w:t>
      </w:r>
      <w:r w:rsidR="008553AA">
        <w:t>” “d</w:t>
      </w:r>
      <w:r w:rsidRPr="005632A6">
        <w:t xml:space="preserve">eterminación de beneficios,” </w:t>
      </w:r>
      <w:r w:rsidR="008553AA">
        <w:t xml:space="preserve">“determinación </w:t>
      </w:r>
      <w:r w:rsidR="00AF3B8C">
        <w:t xml:space="preserve">en </w:t>
      </w:r>
      <w:r w:rsidR="008553AA">
        <w:t xml:space="preserve">riesgo,” </w:t>
      </w:r>
      <w:r w:rsidRPr="005632A6">
        <w:t>o “determinación sobre cobertura”</w:t>
      </w:r>
      <w:r w:rsidRPr="005632A6" w:rsidDel="00AF1139">
        <w:t xml:space="preserve"> </w:t>
      </w:r>
    </w:p>
    <w:p w14:paraId="09D41737" w14:textId="77777777" w:rsidR="00896C7C" w:rsidRPr="005632A6" w:rsidRDefault="00896C7C" w:rsidP="00D738AA">
      <w:pPr>
        <w:pStyle w:val="ListBullet"/>
        <w:numPr>
          <w:ilvl w:val="0"/>
          <w:numId w:val="17"/>
        </w:numPr>
        <w:spacing w:after="200"/>
        <w:ind w:left="720"/>
      </w:pPr>
      <w:r w:rsidRPr="005632A6">
        <w:t>“Decisión rápida sobre cobertura” en lugar de “determinación acelerada”</w:t>
      </w:r>
    </w:p>
    <w:p w14:paraId="288B3EE5" w14:textId="77777777" w:rsidR="00896C7C" w:rsidRPr="005632A6" w:rsidRDefault="00896C7C" w:rsidP="00896C7C">
      <w:pPr>
        <w:ind w:right="0"/>
      </w:pPr>
      <w:r w:rsidRPr="005632A6">
        <w:t>Conocer los términos legales adecuados podría ayudarle a comunicarse con más claridad; por eso, también proporcionamos esos términos legales.</w:t>
      </w:r>
    </w:p>
    <w:p w14:paraId="4F30DC7C" w14:textId="77777777" w:rsidR="00896C7C" w:rsidRPr="00725675" w:rsidRDefault="001A4D21" w:rsidP="005B5A6B">
      <w:pPr>
        <w:pStyle w:val="Heading1"/>
      </w:pPr>
      <w:r w:rsidRPr="00266086">
        <w:br w:type="page"/>
      </w:r>
      <w:bookmarkStart w:id="61" w:name="_Toc379454182"/>
      <w:bookmarkStart w:id="62" w:name="_Toc379454587"/>
      <w:bookmarkStart w:id="63" w:name="_Toc396738343"/>
      <w:bookmarkStart w:id="64" w:name="_Toc457246010"/>
      <w:bookmarkStart w:id="65" w:name="_Toc488840264"/>
      <w:bookmarkStart w:id="66" w:name="_Toc518549062"/>
      <w:bookmarkStart w:id="67" w:name="_Toc353283328"/>
      <w:bookmarkStart w:id="68" w:name="_Toc353285019"/>
      <w:bookmarkStart w:id="69" w:name="_Toc353285149"/>
      <w:bookmarkStart w:id="70" w:name="_Toc379454589"/>
      <w:r w:rsidR="00896C7C" w:rsidRPr="00EE1ED8">
        <w:lastRenderedPageBreak/>
        <w:t xml:space="preserve">Sección 2: </w:t>
      </w:r>
      <w:r w:rsidR="00896C7C">
        <w:t>Ad</w:t>
      </w:r>
      <w:r w:rsidR="00896C7C" w:rsidRPr="00725675">
        <w:t>ónde llamar para pedir ayuda</w:t>
      </w:r>
      <w:bookmarkEnd w:id="61"/>
      <w:bookmarkEnd w:id="62"/>
      <w:bookmarkEnd w:id="63"/>
      <w:bookmarkEnd w:id="64"/>
      <w:bookmarkEnd w:id="65"/>
      <w:bookmarkEnd w:id="66"/>
    </w:p>
    <w:p w14:paraId="20875FD5" w14:textId="77777777" w:rsidR="00896C7C" w:rsidRPr="00510EA6" w:rsidRDefault="00896C7C" w:rsidP="00381553">
      <w:pPr>
        <w:pStyle w:val="Heading2"/>
        <w:rPr>
          <w:lang w:val="es-US"/>
        </w:rPr>
      </w:pPr>
      <w:bookmarkStart w:id="71" w:name="_Toc379454183"/>
      <w:bookmarkStart w:id="72" w:name="_Toc379454588"/>
      <w:bookmarkStart w:id="73" w:name="_Toc396738344"/>
      <w:bookmarkStart w:id="74" w:name="_Toc457246011"/>
      <w:bookmarkStart w:id="75" w:name="_Toc488840265"/>
      <w:bookmarkStart w:id="76" w:name="_Toc518549063"/>
      <w:r w:rsidRPr="00510EA6">
        <w:rPr>
          <w:lang w:val="es-US"/>
        </w:rPr>
        <w:t xml:space="preserve">Sección 2.1: </w:t>
      </w:r>
      <w:r>
        <w:rPr>
          <w:lang w:val="es-US"/>
        </w:rPr>
        <w:t>Ad</w:t>
      </w:r>
      <w:r w:rsidRPr="00510EA6">
        <w:rPr>
          <w:lang w:val="es-US"/>
        </w:rPr>
        <w:t>ónde obtener más información y ayuda</w:t>
      </w:r>
      <w:bookmarkEnd w:id="71"/>
      <w:bookmarkEnd w:id="72"/>
      <w:bookmarkEnd w:id="73"/>
      <w:bookmarkEnd w:id="74"/>
      <w:bookmarkEnd w:id="75"/>
      <w:bookmarkEnd w:id="76"/>
    </w:p>
    <w:p w14:paraId="04743F9B" w14:textId="77777777" w:rsidR="00896C7C" w:rsidRPr="00510EA6" w:rsidRDefault="00896C7C" w:rsidP="00896C7C">
      <w:pPr>
        <w:ind w:right="0"/>
      </w:pPr>
      <w:bookmarkStart w:id="77" w:name="_Toc353283327"/>
      <w:bookmarkStart w:id="78" w:name="_Toc353285018"/>
      <w:bookmarkStart w:id="79" w:name="_Toc353285148"/>
      <w:r w:rsidRPr="00510EA6">
        <w:t>En ocasiones, puede ser confuso comenzar o continuar el proceso para solucionar un problema. Esto puede ser especialmente difícil si usted no se siente bien o no tiene energía. Otras veces, es posible que no sepa cómo dar el siguiente paso.</w:t>
      </w:r>
      <w:bookmarkEnd w:id="77"/>
      <w:bookmarkEnd w:id="78"/>
      <w:bookmarkEnd w:id="79"/>
    </w:p>
    <w:p w14:paraId="300529A4" w14:textId="1C2D6AFB" w:rsidR="001A4D21" w:rsidRPr="00266086" w:rsidRDefault="001A4D21" w:rsidP="00896C7C">
      <w:pPr>
        <w:pStyle w:val="Heading3"/>
      </w:pPr>
      <w:r w:rsidRPr="00266086">
        <w:t xml:space="preserve">Usted puede obtener ayuda </w:t>
      </w:r>
      <w:bookmarkEnd w:id="67"/>
      <w:bookmarkEnd w:id="68"/>
      <w:bookmarkEnd w:id="69"/>
      <w:bookmarkEnd w:id="70"/>
      <w:r w:rsidR="00C1765F">
        <w:t>del Defensor de cuidado de salud RIPIN</w:t>
      </w:r>
    </w:p>
    <w:p w14:paraId="6183C019" w14:textId="628F0E41" w:rsidR="00AF3B8C" w:rsidRDefault="001A4D21" w:rsidP="00896C7C">
      <w:pPr>
        <w:ind w:right="0"/>
      </w:pPr>
      <w:r w:rsidRPr="00266086">
        <w:t xml:space="preserve">Si usted necesita ayuda </w:t>
      </w:r>
      <w:r w:rsidR="002568F1">
        <w:t xml:space="preserve">usted </w:t>
      </w:r>
      <w:r w:rsidRPr="00266086">
        <w:t xml:space="preserve">puede llamar </w:t>
      </w:r>
      <w:r w:rsidR="00C1765F">
        <w:t xml:space="preserve">al Defensor de cuidado de salud </w:t>
      </w:r>
      <w:r w:rsidR="0039110E">
        <w:t xml:space="preserve">RIPIN. </w:t>
      </w:r>
      <w:r w:rsidR="00C1765F">
        <w:t>El Defensor de cuidado de salud RIPIN</w:t>
      </w:r>
      <w:r w:rsidR="00C96058" w:rsidRPr="00266086">
        <w:t xml:space="preserve"> </w:t>
      </w:r>
      <w:r w:rsidR="00F84EE9">
        <w:t xml:space="preserve">es un programa ombudsman que </w:t>
      </w:r>
      <w:r w:rsidRPr="00266086">
        <w:t>le responderá sus preguntas y le ayudará a comprender qué hacer para resolver su problema.</w:t>
      </w:r>
      <w:r w:rsidR="00AF3B8C" w:rsidRPr="00AF3B8C">
        <w:t xml:space="preserve"> </w:t>
      </w:r>
      <w:r w:rsidR="00AF3B8C">
        <w:t xml:space="preserve">Para más información sobre los programas de ombudsman, lea el Capítulo 2 </w:t>
      </w:r>
      <w:r w:rsidR="00AF3B8C" w:rsidRPr="00DF0F22">
        <w:rPr>
          <w:color w:val="548DD4"/>
        </w:rPr>
        <w:t>[</w:t>
      </w:r>
      <w:r w:rsidR="00AF3B8C" w:rsidRPr="00DF0F22">
        <w:rPr>
          <w:i/>
          <w:color w:val="548DD4"/>
        </w:rPr>
        <w:t xml:space="preserve">plan </w:t>
      </w:r>
      <w:proofErr w:type="spellStart"/>
      <w:r w:rsidR="00AF3B8C" w:rsidRPr="00DF0F22">
        <w:rPr>
          <w:i/>
          <w:color w:val="548DD4"/>
        </w:rPr>
        <w:t>should</w:t>
      </w:r>
      <w:proofErr w:type="spellEnd"/>
      <w:r w:rsidR="00AF3B8C" w:rsidRPr="00DF0F22">
        <w:rPr>
          <w:i/>
          <w:color w:val="548DD4"/>
        </w:rPr>
        <w:t xml:space="preserve"> </w:t>
      </w:r>
      <w:proofErr w:type="spellStart"/>
      <w:r w:rsidR="00AF3B8C" w:rsidRPr="00DF0F22">
        <w:rPr>
          <w:i/>
          <w:color w:val="548DD4"/>
        </w:rPr>
        <w:t>insert</w:t>
      </w:r>
      <w:proofErr w:type="spellEnd"/>
      <w:r w:rsidR="00AF3B8C" w:rsidRPr="00DF0F22">
        <w:rPr>
          <w:i/>
          <w:color w:val="548DD4"/>
        </w:rPr>
        <w:t xml:space="preserve"> </w:t>
      </w:r>
      <w:proofErr w:type="spellStart"/>
      <w:r w:rsidR="00AF3B8C" w:rsidRPr="00DF0F22">
        <w:rPr>
          <w:i/>
          <w:color w:val="548DD4"/>
        </w:rPr>
        <w:t>reference</w:t>
      </w:r>
      <w:proofErr w:type="spellEnd"/>
      <w:r w:rsidR="00AF3B8C" w:rsidRPr="00DF0F22">
        <w:rPr>
          <w:i/>
          <w:color w:val="548DD4"/>
        </w:rPr>
        <w:t xml:space="preserve">, as </w:t>
      </w:r>
      <w:proofErr w:type="spellStart"/>
      <w:r w:rsidR="00AF3B8C" w:rsidRPr="00DF0F22">
        <w:rPr>
          <w:i/>
          <w:color w:val="548DD4"/>
        </w:rPr>
        <w:t>appropriate</w:t>
      </w:r>
      <w:proofErr w:type="spellEnd"/>
      <w:r w:rsidR="00AF3B8C" w:rsidRPr="00DF0F22">
        <w:rPr>
          <w:color w:val="548DD4"/>
        </w:rPr>
        <w:t>]</w:t>
      </w:r>
      <w:r w:rsidR="00AF3B8C" w:rsidRPr="002148CD">
        <w:t>.</w:t>
      </w:r>
    </w:p>
    <w:p w14:paraId="300529A5" w14:textId="3B053A8A" w:rsidR="001A4D21" w:rsidRPr="00266086" w:rsidRDefault="00C1765F" w:rsidP="00896C7C">
      <w:pPr>
        <w:ind w:right="0"/>
      </w:pPr>
      <w:r>
        <w:t>El Defensor de cuidado de salud RIPIN</w:t>
      </w:r>
      <w:r w:rsidR="001A4D21" w:rsidRPr="00266086">
        <w:t xml:space="preserve"> no está </w:t>
      </w:r>
      <w:r w:rsidRPr="00266086">
        <w:t>conectad</w:t>
      </w:r>
      <w:r>
        <w:t>o</w:t>
      </w:r>
      <w:r w:rsidRPr="00266086">
        <w:t xml:space="preserve"> </w:t>
      </w:r>
      <w:r w:rsidR="001A4D21" w:rsidRPr="00266086">
        <w:t xml:space="preserve">con nosotros ni con ninguna compañía de seguros </w:t>
      </w:r>
      <w:r w:rsidR="00E76979">
        <w:t>ni con el</w:t>
      </w:r>
      <w:r w:rsidR="001A4D21" w:rsidRPr="00266086">
        <w:t xml:space="preserve"> plan de seguro de salud. </w:t>
      </w:r>
      <w:r w:rsidR="00DE4407" w:rsidRPr="00266086">
        <w:t>Ellos</w:t>
      </w:r>
      <w:r w:rsidR="001A4D21" w:rsidRPr="00266086">
        <w:t xml:space="preserve"> podrá</w:t>
      </w:r>
      <w:r w:rsidR="00DE4407" w:rsidRPr="00266086">
        <w:t>n</w:t>
      </w:r>
      <w:r w:rsidR="001A4D21" w:rsidRPr="00266086">
        <w:t xml:space="preserve"> ayudarle a comprender qué proceso usar. El teléfono </w:t>
      </w:r>
      <w:r>
        <w:t>del Defensor de cuidado de salud RIPIN</w:t>
      </w:r>
      <w:r w:rsidR="001A4D21" w:rsidRPr="00266086">
        <w:t xml:space="preserve"> es </w:t>
      </w:r>
      <w:r>
        <w:t>1-855-747-3224</w:t>
      </w:r>
      <w:r w:rsidR="001A4D21" w:rsidRPr="00266086">
        <w:t>. Los servicios son gratuitos</w:t>
      </w:r>
      <w:r w:rsidR="002C2798" w:rsidRPr="00266086">
        <w:t>.</w:t>
      </w:r>
    </w:p>
    <w:p w14:paraId="300529A6" w14:textId="547EE9D0" w:rsidR="001A4D21" w:rsidRPr="00266086" w:rsidRDefault="001A4D21" w:rsidP="00896C7C">
      <w:pPr>
        <w:pStyle w:val="Heading3"/>
      </w:pPr>
      <w:bookmarkStart w:id="80" w:name="_Toc353283329"/>
      <w:bookmarkStart w:id="81" w:name="_Toc353285020"/>
      <w:bookmarkStart w:id="82" w:name="_Toc353285150"/>
      <w:bookmarkStart w:id="83" w:name="_Toc379454590"/>
      <w:r w:rsidRPr="00266086">
        <w:t>Usted puede obtener ayuda del Programa de</w:t>
      </w:r>
      <w:r w:rsidR="00C96058" w:rsidRPr="00266086">
        <w:t xml:space="preserve"> asistencia de</w:t>
      </w:r>
      <w:r w:rsidRPr="00266086">
        <w:t xml:space="preserve"> seguros de salud </w:t>
      </w:r>
      <w:r w:rsidR="00C96058" w:rsidRPr="00266086">
        <w:t xml:space="preserve">del estado </w:t>
      </w:r>
      <w:r w:rsidRPr="00266086">
        <w:t>(SHIP)</w:t>
      </w:r>
      <w:bookmarkEnd w:id="80"/>
      <w:bookmarkEnd w:id="81"/>
      <w:bookmarkEnd w:id="82"/>
      <w:bookmarkEnd w:id="83"/>
    </w:p>
    <w:p w14:paraId="300529A7" w14:textId="29E56CE1" w:rsidR="001A4D21" w:rsidRPr="00266086" w:rsidRDefault="001A4D21" w:rsidP="00896C7C">
      <w:pPr>
        <w:ind w:right="0"/>
      </w:pPr>
      <w:r w:rsidRPr="00266086">
        <w:t xml:space="preserve">Usted también puede llamar al </w:t>
      </w:r>
      <w:r w:rsidR="00C96058" w:rsidRPr="00266086">
        <w:t>Programa de asistencia de seguros de salud de su estado</w:t>
      </w:r>
      <w:r w:rsidRPr="00266086">
        <w:t xml:space="preserve"> (SHIP). Los consejeros de SHIP podrán responder a sus preguntas y ayudarle a comprender qué hacer para solucionar su problema. El programa SHIP no está vinculado con nosotros ni con ninguna compañía de seguros </w:t>
      </w:r>
      <w:r w:rsidR="00E76979">
        <w:t>ni con el</w:t>
      </w:r>
      <w:r w:rsidRPr="00266086">
        <w:t xml:space="preserve"> plan de cuidado de la salud. SHIP </w:t>
      </w:r>
      <w:r w:rsidR="00C96058" w:rsidRPr="00266086">
        <w:t xml:space="preserve">tiene consejeros capacitados en todos los estados y los servicios </w:t>
      </w:r>
      <w:r w:rsidRPr="00266086">
        <w:t>son gratuitos.</w:t>
      </w:r>
      <w:r w:rsidR="00C96058" w:rsidRPr="00266086">
        <w:t xml:space="preserve"> Llame a </w:t>
      </w:r>
      <w:proofErr w:type="spellStart"/>
      <w:r w:rsidR="00C96058" w:rsidRPr="00266086">
        <w:t>The</w:t>
      </w:r>
      <w:proofErr w:type="spellEnd"/>
      <w:r w:rsidR="00C96058" w:rsidRPr="00266086">
        <w:t xml:space="preserve"> POINT al </w:t>
      </w:r>
      <w:r w:rsidR="00C96058" w:rsidRPr="00266086">
        <w:rPr>
          <w:rFonts w:cs="Arial"/>
        </w:rPr>
        <w:t>1-401-462-4444 si quiere hablar con un consejero de SHIP</w:t>
      </w:r>
      <w:r w:rsidR="00067E52" w:rsidRPr="00266086">
        <w:rPr>
          <w:rFonts w:cs="Arial"/>
        </w:rPr>
        <w:t>.</w:t>
      </w:r>
    </w:p>
    <w:p w14:paraId="300529A8" w14:textId="77777777" w:rsidR="001A4D21" w:rsidRPr="00266086" w:rsidRDefault="001A4D21" w:rsidP="00E864E9">
      <w:pPr>
        <w:pStyle w:val="Heading3"/>
      </w:pPr>
      <w:bookmarkStart w:id="84" w:name="_Toc353283330"/>
      <w:bookmarkStart w:id="85" w:name="_Toc353285021"/>
      <w:bookmarkStart w:id="86" w:name="_Toc353285151"/>
      <w:bookmarkStart w:id="87" w:name="_Toc379454591"/>
      <w:r w:rsidRPr="00266086">
        <w:t>Cómo obtener ayuda de Medicare</w:t>
      </w:r>
      <w:bookmarkEnd w:id="84"/>
      <w:bookmarkEnd w:id="85"/>
      <w:bookmarkEnd w:id="86"/>
      <w:bookmarkEnd w:id="87"/>
    </w:p>
    <w:p w14:paraId="300529A9" w14:textId="77777777" w:rsidR="001A4D21" w:rsidRPr="00266086" w:rsidRDefault="001A4D21" w:rsidP="00896C7C">
      <w:pPr>
        <w:ind w:right="0"/>
      </w:pPr>
      <w:r w:rsidRPr="00266086">
        <w:t>Usted puede llamar directamente a Medicare para pedir ayuda si tiene problemas. Hay dos maneras de obtener ayuda de Medicare:</w:t>
      </w:r>
    </w:p>
    <w:p w14:paraId="300529AA" w14:textId="77777777" w:rsidR="001A4D21" w:rsidRPr="00266086" w:rsidRDefault="001A4D21" w:rsidP="00D738AA">
      <w:pPr>
        <w:pStyle w:val="ListBullet"/>
        <w:numPr>
          <w:ilvl w:val="0"/>
          <w:numId w:val="17"/>
        </w:numPr>
        <w:spacing w:after="200"/>
        <w:ind w:left="720"/>
      </w:pPr>
      <w:r w:rsidRPr="00266086">
        <w:t xml:space="preserve">Llame al 1-800-MEDICARE (1-800-633-4227), </w:t>
      </w:r>
      <w:r w:rsidR="00E76979">
        <w:t xml:space="preserve">las </w:t>
      </w:r>
      <w:r w:rsidRPr="00266086">
        <w:t xml:space="preserve">24 horas </w:t>
      </w:r>
      <w:r w:rsidR="00E76979">
        <w:t>de</w:t>
      </w:r>
      <w:r w:rsidRPr="00266086">
        <w:t>l día, 7 días de la semana. TTY: 1-877-486-2048. La llamada es gratuita.</w:t>
      </w:r>
    </w:p>
    <w:p w14:paraId="300529AB" w14:textId="538CED82" w:rsidR="001A4D21" w:rsidRPr="00266086" w:rsidRDefault="001A4D21" w:rsidP="00D738AA">
      <w:pPr>
        <w:pStyle w:val="ListBullet"/>
        <w:numPr>
          <w:ilvl w:val="0"/>
          <w:numId w:val="17"/>
        </w:numPr>
        <w:spacing w:after="200"/>
        <w:ind w:left="720"/>
      </w:pPr>
      <w:r w:rsidRPr="00266086">
        <w:t xml:space="preserve">Visite </w:t>
      </w:r>
      <w:r w:rsidR="00E76979">
        <w:t>e</w:t>
      </w:r>
      <w:r w:rsidRPr="00266086">
        <w:t xml:space="preserve">l sitio web de Medicare </w:t>
      </w:r>
      <w:r w:rsidR="00AF3B8C">
        <w:t xml:space="preserve">en </w:t>
      </w:r>
      <w:r w:rsidR="00AF3B8C" w:rsidRPr="00266086">
        <w:t>(</w:t>
      </w:r>
      <w:hyperlink r:id="rId12" w:history="1">
        <w:r w:rsidR="00AF3B8C" w:rsidRPr="00F84EE9">
          <w:rPr>
            <w:rStyle w:val="Hyperlink"/>
          </w:rPr>
          <w:t>http://www.medicare.gov</w:t>
        </w:r>
      </w:hyperlink>
      <w:r w:rsidRPr="00266086">
        <w:t xml:space="preserve">. </w:t>
      </w:r>
    </w:p>
    <w:p w14:paraId="300529AC" w14:textId="77777777" w:rsidR="001A4D21" w:rsidRPr="00266086" w:rsidRDefault="001A4D21" w:rsidP="00E864E9">
      <w:pPr>
        <w:pStyle w:val="Heading3"/>
      </w:pPr>
      <w:bookmarkStart w:id="88" w:name="_Toc353283331"/>
      <w:bookmarkStart w:id="89" w:name="_Toc353285022"/>
      <w:bookmarkStart w:id="90" w:name="_Toc353285152"/>
      <w:bookmarkStart w:id="91" w:name="_Toc379454592"/>
      <w:r w:rsidRPr="00266086">
        <w:t xml:space="preserve">Cómo obtener ayuda de </w:t>
      </w:r>
      <w:proofErr w:type="spellStart"/>
      <w:r w:rsidRPr="00266086">
        <w:t>Medicaid</w:t>
      </w:r>
      <w:bookmarkEnd w:id="88"/>
      <w:bookmarkEnd w:id="89"/>
      <w:bookmarkEnd w:id="90"/>
      <w:bookmarkEnd w:id="91"/>
      <w:proofErr w:type="spellEnd"/>
    </w:p>
    <w:p w14:paraId="300529AD" w14:textId="27EA3603" w:rsidR="001A4D21" w:rsidRPr="00266086" w:rsidRDefault="001A4D21" w:rsidP="00896C7C">
      <w:pPr>
        <w:ind w:right="0"/>
      </w:pPr>
      <w:r w:rsidRPr="00266086">
        <w:rPr>
          <w:lang w:bidi="en-US"/>
        </w:rPr>
        <w:t xml:space="preserve">Usted </w:t>
      </w:r>
      <w:r w:rsidR="00B34730" w:rsidRPr="00266086">
        <w:rPr>
          <w:lang w:bidi="en-US"/>
        </w:rPr>
        <w:t xml:space="preserve">también </w:t>
      </w:r>
      <w:r w:rsidRPr="00266086">
        <w:rPr>
          <w:lang w:bidi="en-US"/>
        </w:rPr>
        <w:t xml:space="preserve">puede </w:t>
      </w:r>
      <w:r w:rsidR="00067E52" w:rsidRPr="00266086">
        <w:rPr>
          <w:lang w:bidi="en-US"/>
        </w:rPr>
        <w:t xml:space="preserve">obtener ayuda de </w:t>
      </w:r>
      <w:proofErr w:type="spellStart"/>
      <w:r w:rsidR="00067E52" w:rsidRPr="00266086">
        <w:rPr>
          <w:lang w:bidi="en-US"/>
        </w:rPr>
        <w:t>Medicaid</w:t>
      </w:r>
      <w:proofErr w:type="spellEnd"/>
      <w:r w:rsidR="00067E52" w:rsidRPr="00266086">
        <w:rPr>
          <w:lang w:bidi="en-US"/>
        </w:rPr>
        <w:t>. Comuníquese con la Línea de información del Departamento de servicios humanos</w:t>
      </w:r>
      <w:r w:rsidR="00C16D88" w:rsidRPr="00266086">
        <w:rPr>
          <w:lang w:bidi="en-US"/>
        </w:rPr>
        <w:t xml:space="preserve"> (DHS)</w:t>
      </w:r>
      <w:r w:rsidR="00067E52" w:rsidRPr="00266086">
        <w:rPr>
          <w:lang w:bidi="en-US"/>
        </w:rPr>
        <w:t xml:space="preserve"> de Rhode Island</w:t>
      </w:r>
      <w:r w:rsidR="00B34730" w:rsidRPr="00266086">
        <w:rPr>
          <w:lang w:bidi="en-US"/>
        </w:rPr>
        <w:t>,</w:t>
      </w:r>
      <w:r w:rsidR="00067E52" w:rsidRPr="00266086">
        <w:rPr>
          <w:lang w:bidi="en-US"/>
        </w:rPr>
        <w:t xml:space="preserve"> al </w:t>
      </w:r>
      <w:r w:rsidR="00067E52" w:rsidRPr="00266086">
        <w:t>1-</w:t>
      </w:r>
      <w:r w:rsidR="00F979E2" w:rsidRPr="00AF3D8A">
        <w:t>855-697-4347 (TTY 711)</w:t>
      </w:r>
      <w:r w:rsidR="00067E52" w:rsidRPr="00266086">
        <w:t xml:space="preserve"> para que le ayuden con </w:t>
      </w:r>
      <w:proofErr w:type="spellStart"/>
      <w:r w:rsidR="00067E52" w:rsidRPr="00266086">
        <w:t>Medicaid</w:t>
      </w:r>
      <w:proofErr w:type="spellEnd"/>
      <w:r w:rsidR="00067E52" w:rsidRPr="00266086">
        <w:t>.</w:t>
      </w:r>
    </w:p>
    <w:p w14:paraId="4AEE686B" w14:textId="77777777" w:rsidR="001B75D1" w:rsidRDefault="001A4D21" w:rsidP="00896C7C">
      <w:pPr>
        <w:ind w:right="0"/>
        <w:rPr>
          <w:rStyle w:val="PlanInstructions0"/>
          <w:i w:val="0"/>
          <w:lang w:val="en-US"/>
        </w:rPr>
        <w:sectPr w:rsidR="001B75D1" w:rsidSect="001A4D21">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docGrid w:linePitch="299"/>
        </w:sectPr>
      </w:pPr>
      <w:r w:rsidRPr="00266086">
        <w:rPr>
          <w:rStyle w:val="PlanInstructions0"/>
          <w:i w:val="0"/>
          <w:lang w:val="en-US"/>
        </w:rPr>
        <w:t>[</w:t>
      </w:r>
      <w:r w:rsidR="00C130A5">
        <w:rPr>
          <w:rStyle w:val="PlanInstructions0"/>
          <w:lang w:val="en-US"/>
        </w:rPr>
        <w:t>Plan</w:t>
      </w:r>
      <w:r w:rsidR="00C130A5" w:rsidRPr="00266086">
        <w:rPr>
          <w:rStyle w:val="PlanInstructions0"/>
          <w:lang w:val="en-US"/>
        </w:rPr>
        <w:t xml:space="preserve"> </w:t>
      </w:r>
      <w:r w:rsidRPr="00266086">
        <w:rPr>
          <w:rStyle w:val="PlanInstructions0"/>
          <w:lang w:val="en-US"/>
        </w:rPr>
        <w:t>may insert similar sections for the QIO or additional resources that might be available.</w:t>
      </w:r>
      <w:r w:rsidRPr="00266086">
        <w:rPr>
          <w:rStyle w:val="PlanInstructions0"/>
          <w:i w:val="0"/>
          <w:lang w:val="en-US"/>
        </w:rPr>
        <w:t>]</w:t>
      </w:r>
    </w:p>
    <w:p w14:paraId="5A570BE5" w14:textId="77777777" w:rsidR="00896C7C" w:rsidRPr="00725675" w:rsidRDefault="00896C7C" w:rsidP="005B5A6B">
      <w:pPr>
        <w:pStyle w:val="Heading1"/>
      </w:pPr>
      <w:bookmarkStart w:id="92" w:name="_Toc457246012"/>
      <w:bookmarkStart w:id="93" w:name="_Toc488840266"/>
      <w:bookmarkStart w:id="94" w:name="_Toc518549064"/>
      <w:r w:rsidRPr="00EF39FD">
        <w:lastRenderedPageBreak/>
        <w:t>Sección 3: Problemas con sus beneficios</w:t>
      </w:r>
      <w:bookmarkEnd w:id="92"/>
      <w:bookmarkEnd w:id="93"/>
      <w:bookmarkEnd w:id="94"/>
    </w:p>
    <w:p w14:paraId="5870368B" w14:textId="77777777" w:rsidR="00896C7C" w:rsidRPr="00510EA6" w:rsidRDefault="00896C7C" w:rsidP="00896C7C">
      <w:pPr>
        <w:pStyle w:val="Heading2"/>
        <w:rPr>
          <w:lang w:val="es-US"/>
        </w:rPr>
      </w:pPr>
      <w:bookmarkStart w:id="95" w:name="_Toc379454185"/>
      <w:bookmarkStart w:id="96" w:name="_Toc379454594"/>
      <w:bookmarkStart w:id="97" w:name="_Toc396738346"/>
      <w:bookmarkStart w:id="98" w:name="_Toc457246013"/>
      <w:bookmarkStart w:id="99" w:name="_Toc488840267"/>
      <w:bookmarkStart w:id="100" w:name="_Toc518549065"/>
      <w:r w:rsidRPr="00510EA6">
        <w:rPr>
          <w:lang w:val="es-US"/>
        </w:rPr>
        <w:t>Sección 3.1: ¿Usted debería usar el proceso para decisiones sobre cobertura y apelaciones? O ¿desea presentar una queja?</w:t>
      </w:r>
      <w:bookmarkEnd w:id="95"/>
      <w:bookmarkEnd w:id="96"/>
      <w:bookmarkEnd w:id="97"/>
      <w:bookmarkEnd w:id="98"/>
      <w:bookmarkEnd w:id="99"/>
      <w:bookmarkEnd w:id="100"/>
    </w:p>
    <w:p w14:paraId="63E950FB" w14:textId="77777777" w:rsidR="00896C7C" w:rsidRPr="00510EA6" w:rsidRDefault="00896C7C" w:rsidP="00896C7C">
      <w:pPr>
        <w:ind w:right="0"/>
      </w:pPr>
      <w:r w:rsidRPr="00AB5F84">
        <w:rPr>
          <w:b/>
        </w:rPr>
        <w:t>Si usted tiene un problema o una inquietud, sólo necesita leer las partes de este capítulo que correspondan a su situación.</w:t>
      </w:r>
      <w:r w:rsidRPr="00510EA6">
        <w:t xml:space="preserve"> En </w:t>
      </w:r>
      <w:r>
        <w:t>la</w:t>
      </w:r>
      <w:r w:rsidRPr="00510EA6">
        <w:t xml:space="preserve"> siguiente </w:t>
      </w:r>
      <w:r>
        <w:t>tabla</w:t>
      </w:r>
      <w:r w:rsidRPr="00510EA6">
        <w:t xml:space="preserve"> podrá encontrar la sección adecuada de este capítulo para problemas o quejas.</w:t>
      </w:r>
    </w:p>
    <w:tbl>
      <w:tblPr>
        <w:tblW w:w="9504" w:type="dxa"/>
        <w:tblInd w:w="115"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ayout w:type="fixed"/>
        <w:tblCellMar>
          <w:top w:w="115" w:type="dxa"/>
          <w:left w:w="115" w:type="dxa"/>
          <w:bottom w:w="115" w:type="dxa"/>
          <w:right w:w="115" w:type="dxa"/>
        </w:tblCellMar>
        <w:tblLook w:val="04A0" w:firstRow="1" w:lastRow="0" w:firstColumn="1" w:lastColumn="0" w:noHBand="0" w:noVBand="1"/>
      </w:tblPr>
      <w:tblGrid>
        <w:gridCol w:w="4752"/>
        <w:gridCol w:w="4752"/>
      </w:tblGrid>
      <w:tr w:rsidR="00896C7C" w:rsidRPr="007A4385" w14:paraId="4CBC55DA" w14:textId="77777777" w:rsidTr="003F68A3">
        <w:tc>
          <w:tcPr>
            <w:tcW w:w="9360" w:type="dxa"/>
            <w:gridSpan w:val="2"/>
            <w:tcBorders>
              <w:top w:val="single" w:sz="36" w:space="0" w:color="A6A6A6"/>
            </w:tcBorders>
            <w:shd w:val="clear" w:color="auto" w:fill="auto"/>
          </w:tcPr>
          <w:p w14:paraId="08D488E6" w14:textId="77777777" w:rsidR="00896C7C" w:rsidRPr="008635DB" w:rsidRDefault="00896C7C" w:rsidP="00381553">
            <w:pPr>
              <w:pStyle w:val="Tableheading"/>
              <w:spacing w:after="200"/>
              <w:rPr>
                <w:sz w:val="22"/>
                <w:szCs w:val="22"/>
              </w:rPr>
            </w:pPr>
            <w:r w:rsidRPr="008635DB">
              <w:rPr>
                <w:sz w:val="22"/>
                <w:szCs w:val="22"/>
              </w:rPr>
              <w:t>¿Su problema o inquietud está relacionado con sus beneficios o cobertura?</w:t>
            </w:r>
          </w:p>
          <w:p w14:paraId="5C949F9E" w14:textId="77777777" w:rsidR="00896C7C" w:rsidRPr="008635DB" w:rsidRDefault="00896C7C" w:rsidP="00381553">
            <w:pPr>
              <w:pStyle w:val="Tabletext"/>
              <w:spacing w:after="200" w:line="300" w:lineRule="exact"/>
            </w:pPr>
            <w:r w:rsidRPr="008635DB">
              <w:t>(Esto incluye problemas relacionados sobre si su cuidado médico particular o medicamentos de receta están o no cubiertos y problemas relacionados con los pagos por cuidados médicos o medicamentos de receta.)</w:t>
            </w:r>
          </w:p>
        </w:tc>
      </w:tr>
      <w:tr w:rsidR="00896C7C" w:rsidRPr="007A4385" w14:paraId="07DB84BD" w14:textId="77777777" w:rsidTr="003F68A3">
        <w:trPr>
          <w:trHeight w:val="1085"/>
        </w:trPr>
        <w:tc>
          <w:tcPr>
            <w:tcW w:w="4752" w:type="dxa"/>
          </w:tcPr>
          <w:p w14:paraId="703663C9" w14:textId="77777777" w:rsidR="00896C7C" w:rsidRPr="003F68A3" w:rsidRDefault="00896C7C" w:rsidP="00381553">
            <w:pPr>
              <w:pStyle w:val="Tableheading"/>
              <w:spacing w:after="200"/>
              <w:jc w:val="center"/>
              <w:rPr>
                <w:bCs/>
                <w:sz w:val="28"/>
                <w:szCs w:val="28"/>
              </w:rPr>
            </w:pPr>
            <w:r w:rsidRPr="003F68A3">
              <w:rPr>
                <w:bCs/>
                <w:sz w:val="28"/>
                <w:szCs w:val="28"/>
              </w:rPr>
              <w:t>Sí.</w:t>
            </w:r>
          </w:p>
          <w:p w14:paraId="719EFCD2" w14:textId="77777777" w:rsidR="00896C7C" w:rsidRPr="003F68A3" w:rsidRDefault="00896C7C" w:rsidP="00381553">
            <w:pPr>
              <w:pStyle w:val="Tabletext"/>
              <w:spacing w:after="200" w:line="300" w:lineRule="exact"/>
              <w:jc w:val="center"/>
              <w:rPr>
                <w:sz w:val="24"/>
              </w:rPr>
            </w:pPr>
            <w:r w:rsidRPr="003F68A3">
              <w:rPr>
                <w:sz w:val="24"/>
              </w:rPr>
              <w:t xml:space="preserve">Mi problema es sobre </w:t>
            </w:r>
            <w:r w:rsidRPr="003F68A3">
              <w:rPr>
                <w:sz w:val="24"/>
              </w:rPr>
              <w:br/>
              <w:t>beneficios o cobertura.</w:t>
            </w:r>
          </w:p>
          <w:p w14:paraId="7B55E638" w14:textId="77777777" w:rsidR="00896C7C" w:rsidRPr="008635DB" w:rsidRDefault="00896C7C" w:rsidP="00381553">
            <w:pPr>
              <w:pStyle w:val="Tabletext"/>
              <w:spacing w:after="200" w:line="300" w:lineRule="exact"/>
            </w:pPr>
            <w:r w:rsidRPr="008635DB">
              <w:t xml:space="preserve">Vaya a la </w:t>
            </w:r>
            <w:r w:rsidRPr="008635DB">
              <w:rPr>
                <w:b/>
              </w:rPr>
              <w:t>Sección 4, “Decisiones sobre cobertura y apelaciones”</w:t>
            </w:r>
            <w:r w:rsidRPr="008635DB">
              <w:rPr>
                <w:bCs/>
              </w:rPr>
              <w:t xml:space="preserve"> en la página &lt;xx&gt;</w:t>
            </w:r>
            <w:r w:rsidRPr="008635DB">
              <w:t>.</w:t>
            </w:r>
          </w:p>
        </w:tc>
        <w:tc>
          <w:tcPr>
            <w:tcW w:w="4752" w:type="dxa"/>
          </w:tcPr>
          <w:p w14:paraId="296DDBC5" w14:textId="77777777" w:rsidR="00896C7C" w:rsidRPr="003F68A3" w:rsidRDefault="00896C7C" w:rsidP="00381553">
            <w:pPr>
              <w:pStyle w:val="Tableheading"/>
              <w:spacing w:after="200"/>
              <w:jc w:val="center"/>
              <w:rPr>
                <w:bCs/>
                <w:sz w:val="28"/>
                <w:szCs w:val="28"/>
              </w:rPr>
            </w:pPr>
            <w:r w:rsidRPr="003F68A3">
              <w:rPr>
                <w:bCs/>
                <w:sz w:val="28"/>
                <w:szCs w:val="28"/>
              </w:rPr>
              <w:t>No.</w:t>
            </w:r>
          </w:p>
          <w:p w14:paraId="7694DDEB" w14:textId="77777777" w:rsidR="00896C7C" w:rsidRPr="003F68A3" w:rsidRDefault="00896C7C" w:rsidP="00381553">
            <w:pPr>
              <w:pStyle w:val="Tabletext"/>
              <w:spacing w:after="200" w:line="300" w:lineRule="exact"/>
              <w:jc w:val="center"/>
              <w:rPr>
                <w:b/>
                <w:sz w:val="24"/>
              </w:rPr>
            </w:pPr>
            <w:r w:rsidRPr="003F68A3">
              <w:rPr>
                <w:sz w:val="24"/>
              </w:rPr>
              <w:t xml:space="preserve">Mi problema no es sobre </w:t>
            </w:r>
            <w:r w:rsidRPr="003F68A3">
              <w:rPr>
                <w:sz w:val="24"/>
              </w:rPr>
              <w:br/>
              <w:t>beneficios o cobertura.</w:t>
            </w:r>
          </w:p>
          <w:p w14:paraId="481279E8" w14:textId="77777777" w:rsidR="00896C7C" w:rsidRPr="008635DB" w:rsidRDefault="00896C7C" w:rsidP="00381553">
            <w:pPr>
              <w:pStyle w:val="Tabletext"/>
              <w:spacing w:after="200" w:line="300" w:lineRule="exact"/>
            </w:pPr>
            <w:r w:rsidRPr="008635DB">
              <w:t xml:space="preserve">Vaya a la </w:t>
            </w:r>
            <w:r w:rsidRPr="008635DB">
              <w:rPr>
                <w:b/>
              </w:rPr>
              <w:t>Sección 10</w:t>
            </w:r>
            <w:r w:rsidRPr="008635DB">
              <w:t>:</w:t>
            </w:r>
            <w:r w:rsidRPr="008635DB">
              <w:rPr>
                <w:b/>
                <w:bCs/>
              </w:rPr>
              <w:t xml:space="preserve"> “Cómo presentar una queja”</w:t>
            </w:r>
            <w:r w:rsidRPr="008635DB">
              <w:rPr>
                <w:bCs/>
              </w:rPr>
              <w:t xml:space="preserve"> en la página &lt;xx&gt;</w:t>
            </w:r>
            <w:r w:rsidRPr="008635DB">
              <w:rPr>
                <w:b/>
              </w:rPr>
              <w:t>.</w:t>
            </w:r>
          </w:p>
        </w:tc>
      </w:tr>
    </w:tbl>
    <w:p w14:paraId="300529BC" w14:textId="77777777" w:rsidR="001A4D21" w:rsidRPr="00266086" w:rsidRDefault="001A4D21" w:rsidP="00C90995">
      <w:pPr>
        <w:spacing w:after="120"/>
      </w:pPr>
    </w:p>
    <w:p w14:paraId="252F4BCE" w14:textId="77777777" w:rsidR="00896C7C" w:rsidRPr="00725675" w:rsidRDefault="001A4D21" w:rsidP="005B5A6B">
      <w:pPr>
        <w:pStyle w:val="Heading1"/>
      </w:pPr>
      <w:r w:rsidRPr="00266086">
        <w:br w:type="page"/>
      </w:r>
      <w:bookmarkStart w:id="101" w:name="_Toc379454186"/>
      <w:bookmarkStart w:id="102" w:name="_Toc379454595"/>
      <w:bookmarkStart w:id="103" w:name="_Toc396738347"/>
      <w:bookmarkStart w:id="104" w:name="_Toc457246014"/>
      <w:bookmarkStart w:id="105" w:name="_Toc488840268"/>
      <w:bookmarkStart w:id="106" w:name="_Toc518549066"/>
      <w:bookmarkStart w:id="107" w:name="_Toc379454188"/>
      <w:bookmarkStart w:id="108" w:name="_Toc379454599"/>
      <w:bookmarkStart w:id="109" w:name="_Toc396738349"/>
      <w:r w:rsidR="00896C7C" w:rsidRPr="00725675">
        <w:lastRenderedPageBreak/>
        <w:t>Sección 4: Decisiones sobre cobertura y apelaciones</w:t>
      </w:r>
      <w:bookmarkEnd w:id="101"/>
      <w:bookmarkEnd w:id="102"/>
      <w:bookmarkEnd w:id="103"/>
      <w:bookmarkEnd w:id="104"/>
      <w:bookmarkEnd w:id="105"/>
      <w:bookmarkEnd w:id="106"/>
    </w:p>
    <w:p w14:paraId="227BDEBA" w14:textId="77777777" w:rsidR="00896C7C" w:rsidRPr="00510EA6" w:rsidRDefault="00896C7C" w:rsidP="00896C7C">
      <w:pPr>
        <w:pStyle w:val="Heading2"/>
        <w:rPr>
          <w:lang w:val="es-US"/>
        </w:rPr>
      </w:pPr>
      <w:bookmarkStart w:id="110" w:name="_Toc379454187"/>
      <w:bookmarkStart w:id="111" w:name="_Toc379454596"/>
      <w:bookmarkStart w:id="112" w:name="_Toc396738348"/>
      <w:bookmarkStart w:id="113" w:name="_Toc457246015"/>
      <w:bookmarkStart w:id="114" w:name="_Toc488840269"/>
      <w:bookmarkStart w:id="115" w:name="_Toc518549067"/>
      <w:r w:rsidRPr="00510EA6">
        <w:rPr>
          <w:lang w:val="es-US"/>
        </w:rPr>
        <w:t>Sección 4.1: Resumen de decisiones sobre cobertura y apelaciones</w:t>
      </w:r>
      <w:bookmarkEnd w:id="110"/>
      <w:bookmarkEnd w:id="111"/>
      <w:bookmarkEnd w:id="112"/>
      <w:bookmarkEnd w:id="113"/>
      <w:bookmarkEnd w:id="114"/>
      <w:bookmarkEnd w:id="115"/>
    </w:p>
    <w:p w14:paraId="051C4497" w14:textId="77777777" w:rsidR="00896C7C" w:rsidRPr="00510EA6" w:rsidRDefault="00896C7C" w:rsidP="00896C7C">
      <w:pPr>
        <w:ind w:right="0"/>
      </w:pPr>
      <w:r w:rsidRPr="00510EA6">
        <w:t xml:space="preserve">El proceso para pedir decisiones sobre cobertura y presentar apelaciones </w:t>
      </w:r>
      <w:r>
        <w:t xml:space="preserve">se ocupa de </w:t>
      </w:r>
      <w:r w:rsidRPr="00510EA6">
        <w:t xml:space="preserve">problemas relacionados con sus beneficios y cobertura. También incluye problemas con los pagos. </w:t>
      </w:r>
    </w:p>
    <w:p w14:paraId="287FFF1E" w14:textId="77777777" w:rsidR="00896C7C" w:rsidRPr="00510EA6" w:rsidRDefault="00896C7C" w:rsidP="00896C7C">
      <w:pPr>
        <w:pStyle w:val="Heading3"/>
      </w:pPr>
      <w:bookmarkStart w:id="116" w:name="_Toc353283336"/>
      <w:bookmarkStart w:id="117" w:name="_Toc353285027"/>
      <w:bookmarkStart w:id="118" w:name="_Toc353285157"/>
      <w:bookmarkStart w:id="119" w:name="_Toc379454597"/>
      <w:r w:rsidRPr="00510EA6">
        <w:t>¿Qué es una decisión sobre cobertura?</w:t>
      </w:r>
      <w:bookmarkEnd w:id="116"/>
      <w:bookmarkEnd w:id="117"/>
      <w:bookmarkEnd w:id="118"/>
      <w:bookmarkEnd w:id="119"/>
    </w:p>
    <w:p w14:paraId="516AE675" w14:textId="77777777" w:rsidR="00896C7C" w:rsidRPr="00EE3977" w:rsidRDefault="00896C7C" w:rsidP="00896C7C">
      <w:pPr>
        <w:ind w:right="0"/>
      </w:pPr>
      <w:r w:rsidRPr="00510EA6">
        <w:t xml:space="preserve">Una </w:t>
      </w:r>
      <w:r w:rsidRPr="00713480">
        <w:t>decisión sobre cobertura</w:t>
      </w:r>
      <w:r w:rsidRPr="006E7D2B">
        <w:rPr>
          <w:i/>
        </w:rPr>
        <w:t xml:space="preserve"> </w:t>
      </w:r>
      <w:r w:rsidRPr="00510EA6">
        <w:t>es una decisión que tomamos sobre sus beneficios y su cobertura o sobre la cantidad que pagaremos por sus servicios médicos</w:t>
      </w:r>
      <w:r w:rsidRPr="00EE3977">
        <w:t>, artículos o medicamentos. Nosotros estaremos tomando una decisión sobre cobertura cada vez que decidamos qué cubriremos por usted y cuánto pagaremos.</w:t>
      </w:r>
    </w:p>
    <w:p w14:paraId="0D17F810" w14:textId="77777777" w:rsidR="00896C7C" w:rsidRPr="00EE3977" w:rsidRDefault="00896C7C" w:rsidP="00896C7C">
      <w:pPr>
        <w:ind w:right="0"/>
      </w:pPr>
      <w:r w:rsidRPr="00EE3977">
        <w:t xml:space="preserve">Si usted o su médico no están seguros si un servicio, artículo o medicamento están cubiertos por Medicare o </w:t>
      </w:r>
      <w:proofErr w:type="spellStart"/>
      <w:r w:rsidRPr="00EE3977">
        <w:t>Medicaid</w:t>
      </w:r>
      <w:proofErr w:type="spellEnd"/>
      <w:r w:rsidRPr="00EE3977">
        <w:t xml:space="preserve">, cualquiera de ustedes puede pedir una decisión sobre cobertura antes que el médico proporcione el servicio, artículo o medicamento. </w:t>
      </w:r>
    </w:p>
    <w:p w14:paraId="6B944451" w14:textId="77777777" w:rsidR="00896C7C" w:rsidRPr="00EE3977" w:rsidRDefault="00896C7C" w:rsidP="00896C7C">
      <w:pPr>
        <w:pStyle w:val="Heading3"/>
      </w:pPr>
      <w:bookmarkStart w:id="120" w:name="_Toc353283337"/>
      <w:bookmarkStart w:id="121" w:name="_Toc353285028"/>
      <w:bookmarkStart w:id="122" w:name="_Toc353285158"/>
      <w:bookmarkStart w:id="123" w:name="_Toc379454598"/>
      <w:r w:rsidRPr="00EE3977">
        <w:t>¿Qué es una apelación?</w:t>
      </w:r>
      <w:bookmarkEnd w:id="120"/>
      <w:bookmarkEnd w:id="121"/>
      <w:bookmarkEnd w:id="122"/>
      <w:bookmarkEnd w:id="123"/>
    </w:p>
    <w:p w14:paraId="320DD4B5" w14:textId="77777777" w:rsidR="00896C7C" w:rsidRPr="00EE3977" w:rsidRDefault="00896C7C" w:rsidP="00896C7C">
      <w:pPr>
        <w:ind w:right="0"/>
      </w:pPr>
      <w:r w:rsidRPr="00864F47">
        <w:t xml:space="preserve">Una </w:t>
      </w:r>
      <w:r w:rsidRPr="00713480">
        <w:rPr>
          <w:iCs/>
        </w:rPr>
        <w:t>apelación</w:t>
      </w:r>
      <w:r w:rsidRPr="00DC2CE9">
        <w:rPr>
          <w:i/>
          <w:iCs/>
        </w:rPr>
        <w:t xml:space="preserve"> </w:t>
      </w:r>
      <w:r w:rsidRPr="00CB2A94">
        <w:t>es una manera formal de pedirnos que revisemos nuestra decisión y que la modifiquemos, si usted cree que cometimos un error. Por ejemplo, nosotros podríamos decidir que un servicio</w:t>
      </w:r>
      <w:r>
        <w:t>, artículo</w:t>
      </w:r>
      <w:r w:rsidRPr="00EE3977">
        <w:t xml:space="preserve"> o medicamento que usted quiere no está cubierto o ya no está cubierto por Medicare o </w:t>
      </w:r>
      <w:proofErr w:type="spellStart"/>
      <w:r w:rsidRPr="00EE3977">
        <w:t>Medicaid</w:t>
      </w:r>
      <w:proofErr w:type="spellEnd"/>
      <w:r w:rsidRPr="00EE3977">
        <w:t>. Si usted o su doctor no están de acuerdo con nuestra decisión, usted puede apelar.</w:t>
      </w:r>
    </w:p>
    <w:p w14:paraId="300529C5" w14:textId="6C1B42BC" w:rsidR="001A4D21" w:rsidRPr="00266086" w:rsidRDefault="001A4D21" w:rsidP="00896C7C">
      <w:pPr>
        <w:pStyle w:val="Heading2"/>
        <w:rPr>
          <w:lang w:val="es-US"/>
        </w:rPr>
      </w:pPr>
      <w:bookmarkStart w:id="124" w:name="_Toc518549068"/>
      <w:r w:rsidRPr="00266086">
        <w:rPr>
          <w:lang w:val="es-US"/>
        </w:rPr>
        <w:t>Sección 4.2: Cómo obtener ayuda con las decisiones sobre cobertura y apelaciones</w:t>
      </w:r>
      <w:bookmarkEnd w:id="107"/>
      <w:bookmarkEnd w:id="108"/>
      <w:bookmarkEnd w:id="109"/>
      <w:bookmarkEnd w:id="124"/>
    </w:p>
    <w:p w14:paraId="4432F19A" w14:textId="77777777" w:rsidR="00896C7C" w:rsidRPr="003F68A3" w:rsidRDefault="00896C7C" w:rsidP="00896C7C">
      <w:pPr>
        <w:pStyle w:val="Heading4"/>
        <w:spacing w:line="320" w:lineRule="exact"/>
        <w:ind w:right="720"/>
        <w:rPr>
          <w:i w:val="0"/>
          <w:sz w:val="24"/>
          <w:szCs w:val="24"/>
        </w:rPr>
      </w:pPr>
      <w:bookmarkStart w:id="125" w:name="_Toc353283339"/>
      <w:bookmarkStart w:id="126" w:name="_Toc353285030"/>
      <w:bookmarkStart w:id="127" w:name="_Toc353285160"/>
      <w:bookmarkStart w:id="128" w:name="_Toc379454600"/>
      <w:r w:rsidRPr="003F68A3">
        <w:rPr>
          <w:i w:val="0"/>
          <w:sz w:val="24"/>
          <w:szCs w:val="24"/>
        </w:rPr>
        <w:t>¿A quién puedo llamar para obtener ayuda con las decisiones sobre cobertura o para presentar una apelación?</w:t>
      </w:r>
      <w:bookmarkEnd w:id="125"/>
      <w:bookmarkEnd w:id="126"/>
      <w:bookmarkEnd w:id="127"/>
      <w:bookmarkEnd w:id="128"/>
    </w:p>
    <w:p w14:paraId="716B8353" w14:textId="77777777" w:rsidR="00896C7C" w:rsidRPr="00EE3977" w:rsidRDefault="00896C7C" w:rsidP="00896C7C">
      <w:pPr>
        <w:ind w:right="0"/>
      </w:pPr>
      <w:r w:rsidRPr="00EE3977">
        <w:t xml:space="preserve">Usted podrá pedirle ayuda a cualquiera de las siguientes personas: </w:t>
      </w:r>
    </w:p>
    <w:p w14:paraId="4499FF6A" w14:textId="38FBAA00" w:rsidR="00896C7C" w:rsidRDefault="00896C7C" w:rsidP="00D738AA">
      <w:pPr>
        <w:pStyle w:val="ListBullet"/>
        <w:numPr>
          <w:ilvl w:val="0"/>
          <w:numId w:val="17"/>
        </w:numPr>
        <w:spacing w:after="200"/>
        <w:ind w:left="720"/>
      </w:pPr>
      <w:r w:rsidRPr="00DC2CE9">
        <w:t xml:space="preserve">Llame </w:t>
      </w:r>
      <w:r w:rsidRPr="00CB2A94">
        <w:t xml:space="preserve">a </w:t>
      </w:r>
      <w:r w:rsidRPr="00E635DE">
        <w:rPr>
          <w:b/>
        </w:rPr>
        <w:t>Servicios al miembro</w:t>
      </w:r>
      <w:r w:rsidRPr="00E635DE">
        <w:t xml:space="preserve"> </w:t>
      </w:r>
      <w:r w:rsidRPr="00725675">
        <w:t>al &lt;</w:t>
      </w:r>
      <w:proofErr w:type="spellStart"/>
      <w:r w:rsidRPr="00725675">
        <w:t>phone</w:t>
      </w:r>
      <w:proofErr w:type="spellEnd"/>
      <w:r w:rsidRPr="00725675">
        <w:t xml:space="preserve"> </w:t>
      </w:r>
      <w:proofErr w:type="spellStart"/>
      <w:r w:rsidRPr="00725675">
        <w:t>number</w:t>
      </w:r>
      <w:proofErr w:type="spellEnd"/>
      <w:r w:rsidRPr="00725675">
        <w:t xml:space="preserve">&gt;. </w:t>
      </w:r>
    </w:p>
    <w:p w14:paraId="29B5971F" w14:textId="0A289CD8" w:rsidR="00896C7C" w:rsidRDefault="00896C7C" w:rsidP="00D738AA">
      <w:pPr>
        <w:pStyle w:val="ListBullet"/>
        <w:numPr>
          <w:ilvl w:val="0"/>
          <w:numId w:val="17"/>
        </w:numPr>
        <w:spacing w:after="200"/>
        <w:ind w:left="720"/>
      </w:pPr>
      <w:r w:rsidRPr="00266086">
        <w:t xml:space="preserve">Llame </w:t>
      </w:r>
      <w:r w:rsidRPr="00AF3D8A">
        <w:rPr>
          <w:b/>
          <w:bCs/>
        </w:rPr>
        <w:t>al Defensor de cuidado de salud RIPIN</w:t>
      </w:r>
      <w:r w:rsidRPr="00266086">
        <w:t xml:space="preserve"> para pedir ayuda gratuita. </w:t>
      </w:r>
      <w:r>
        <w:t>El Defensor de cuidado de salud RIPIN</w:t>
      </w:r>
      <w:r w:rsidRPr="00266086">
        <w:t xml:space="preserve"> le proporciona ayuda a las personas inscritas en </w:t>
      </w:r>
      <w:proofErr w:type="spellStart"/>
      <w:r w:rsidRPr="00266086">
        <w:t>Medicaid</w:t>
      </w:r>
      <w:proofErr w:type="spellEnd"/>
      <w:r w:rsidRPr="00266086">
        <w:t xml:space="preserve"> que tienen problemas de facturación o de servicios. El número de teléfono es </w:t>
      </w:r>
      <w:r>
        <w:t>1-855-747-3224</w:t>
      </w:r>
      <w:r w:rsidRPr="00266086">
        <w:t>.</w:t>
      </w:r>
    </w:p>
    <w:p w14:paraId="5315B0C2" w14:textId="23CFBF3C" w:rsidR="00896C7C" w:rsidRDefault="00896C7C" w:rsidP="00D738AA">
      <w:pPr>
        <w:pStyle w:val="ListBullet"/>
        <w:numPr>
          <w:ilvl w:val="0"/>
          <w:numId w:val="17"/>
        </w:numPr>
        <w:spacing w:after="200"/>
        <w:ind w:left="720"/>
      </w:pPr>
      <w:r w:rsidRPr="00266086">
        <w:t xml:space="preserve">Puede llamar a </w:t>
      </w:r>
      <w:proofErr w:type="spellStart"/>
      <w:r w:rsidRPr="00266086">
        <w:rPr>
          <w:b/>
        </w:rPr>
        <w:t>The</w:t>
      </w:r>
      <w:proofErr w:type="spellEnd"/>
      <w:r w:rsidRPr="00266086">
        <w:rPr>
          <w:b/>
        </w:rPr>
        <w:t xml:space="preserve"> POINT</w:t>
      </w:r>
      <w:r w:rsidRPr="00266086">
        <w:rPr>
          <w:bCs/>
        </w:rPr>
        <w:t xml:space="preserve"> </w:t>
      </w:r>
      <w:r w:rsidRPr="00266086">
        <w:t xml:space="preserve">para obtener ayuda gratuita. </w:t>
      </w:r>
      <w:proofErr w:type="spellStart"/>
      <w:r w:rsidRPr="00266086">
        <w:t>The</w:t>
      </w:r>
      <w:proofErr w:type="spellEnd"/>
      <w:r w:rsidRPr="00266086">
        <w:t xml:space="preserve"> POINT es una organización independiente y no está conectada con este plan. El número de teléfono es: 1-</w:t>
      </w:r>
      <w:r w:rsidRPr="00266086">
        <w:rPr>
          <w:rFonts w:cs="Arial"/>
        </w:rPr>
        <w:t>401-462-4444</w:t>
      </w:r>
      <w:r w:rsidRPr="00266086">
        <w:t>.</w:t>
      </w:r>
    </w:p>
    <w:p w14:paraId="73E81B9D" w14:textId="1D42D89F" w:rsidR="00896C7C" w:rsidRDefault="00896C7C" w:rsidP="00D738AA">
      <w:pPr>
        <w:pStyle w:val="ListBullet"/>
        <w:numPr>
          <w:ilvl w:val="0"/>
          <w:numId w:val="17"/>
        </w:numPr>
        <w:spacing w:after="200"/>
        <w:ind w:left="720"/>
      </w:pPr>
      <w:r w:rsidRPr="00266086">
        <w:lastRenderedPageBreak/>
        <w:t xml:space="preserve">Hable con </w:t>
      </w:r>
      <w:r w:rsidRPr="00266086">
        <w:rPr>
          <w:b/>
        </w:rPr>
        <w:t>su médico o con otro proveedor</w:t>
      </w:r>
      <w:r w:rsidRPr="00266086">
        <w:t>. Su médico u otro proveedor podrán pedir una decisión sobre cobertura o presentar una apelación en su nombre y actuar como su representante.</w:t>
      </w:r>
    </w:p>
    <w:p w14:paraId="287CFBF1" w14:textId="5FF5C932" w:rsidR="00896C7C" w:rsidRDefault="00896C7C" w:rsidP="00D738AA">
      <w:pPr>
        <w:pStyle w:val="ListBullet"/>
        <w:numPr>
          <w:ilvl w:val="0"/>
          <w:numId w:val="17"/>
        </w:numPr>
        <w:spacing w:after="200"/>
        <w:ind w:left="720"/>
      </w:pPr>
      <w:r w:rsidRPr="00266086">
        <w:t xml:space="preserve">Hable con un </w:t>
      </w:r>
      <w:r w:rsidRPr="00266086">
        <w:rPr>
          <w:b/>
        </w:rPr>
        <w:t xml:space="preserve">amigo o miembro de su familia </w:t>
      </w:r>
      <w:r w:rsidRPr="00266086">
        <w:t>y pídale que actúe en su nombre. Puede nombrar a otra persona para que actúe por usted como su “representante” para pedir una decisión sobre cobertura o para apelar.</w:t>
      </w:r>
    </w:p>
    <w:p w14:paraId="7535B6AC" w14:textId="77777777" w:rsidR="00896C7C" w:rsidRDefault="00896C7C" w:rsidP="00D738AA">
      <w:pPr>
        <w:pStyle w:val="ListBullet"/>
        <w:numPr>
          <w:ilvl w:val="1"/>
          <w:numId w:val="17"/>
        </w:numPr>
        <w:spacing w:after="200"/>
        <w:ind w:left="1080"/>
      </w:pPr>
      <w:r w:rsidRPr="00EE3977">
        <w:t xml:space="preserve">Si usted desea que un amigo, un pariente u otra persona sea su representante llame a Servicios al miembro y pida el formulario </w:t>
      </w:r>
      <w:r>
        <w:t xml:space="preserve">de </w:t>
      </w:r>
      <w:r w:rsidRPr="00510EA6">
        <w:t xml:space="preserve">“Nombramiento de un representante”. </w:t>
      </w:r>
    </w:p>
    <w:p w14:paraId="28ADCBD0" w14:textId="247FC162" w:rsidR="00896C7C" w:rsidRDefault="00896C7C" w:rsidP="00D738AA">
      <w:pPr>
        <w:pStyle w:val="ListBullet"/>
        <w:numPr>
          <w:ilvl w:val="1"/>
          <w:numId w:val="17"/>
        </w:numPr>
        <w:spacing w:after="200"/>
        <w:ind w:left="1080"/>
      </w:pPr>
      <w:r w:rsidRPr="00510EA6">
        <w:t>También podrá obtener este formulario en el sitio web de Medicare en</w:t>
      </w:r>
      <w:r>
        <w:t xml:space="preserve"> </w:t>
      </w:r>
      <w:hyperlink r:id="rId18" w:history="1">
        <w:r w:rsidR="00AF3B8C" w:rsidRPr="00331411">
          <w:rPr>
            <w:rStyle w:val="Hyperlink"/>
          </w:rPr>
          <w:t>https://www.cms.gov/Medicare/CMS-Forms/CMS-Forms/downloads/cms1696.pd</w:t>
        </w:r>
      </w:hyperlink>
      <w:r w:rsidRPr="00896C7C">
        <w:rPr>
          <w:rStyle w:val="Planinstructions"/>
          <w:lang w:val="es-US"/>
        </w:rPr>
        <w:t xml:space="preserve"> </w:t>
      </w:r>
      <w:r w:rsidRPr="00896C7C">
        <w:rPr>
          <w:rStyle w:val="Planinstructions"/>
          <w:i w:val="0"/>
          <w:lang w:val="es-US"/>
        </w:rPr>
        <w:t>[</w:t>
      </w:r>
      <w:proofErr w:type="spellStart"/>
      <w:r w:rsidRPr="00896C7C">
        <w:rPr>
          <w:rStyle w:val="Planinstructions"/>
          <w:lang w:val="es-US"/>
        </w:rPr>
        <w:t>plans</w:t>
      </w:r>
      <w:proofErr w:type="spellEnd"/>
      <w:r w:rsidRPr="00896C7C">
        <w:rPr>
          <w:rStyle w:val="Planinstructions"/>
          <w:lang w:val="es-US"/>
        </w:rPr>
        <w:t xml:space="preserve"> </w:t>
      </w:r>
      <w:proofErr w:type="spellStart"/>
      <w:r w:rsidRPr="00896C7C">
        <w:rPr>
          <w:rStyle w:val="Planinstructions"/>
          <w:lang w:val="es-US"/>
        </w:rPr>
        <w:t>may</w:t>
      </w:r>
      <w:proofErr w:type="spellEnd"/>
      <w:r w:rsidRPr="00896C7C">
        <w:rPr>
          <w:rStyle w:val="Planinstructions"/>
          <w:lang w:val="es-US"/>
        </w:rPr>
        <w:t xml:space="preserve"> </w:t>
      </w:r>
      <w:proofErr w:type="spellStart"/>
      <w:r w:rsidRPr="00896C7C">
        <w:rPr>
          <w:rStyle w:val="Planinstructions"/>
          <w:lang w:val="es-US"/>
        </w:rPr>
        <w:t>also</w:t>
      </w:r>
      <w:proofErr w:type="spellEnd"/>
      <w:r w:rsidRPr="00896C7C">
        <w:rPr>
          <w:rStyle w:val="Planinstructions"/>
          <w:lang w:val="es-US"/>
        </w:rPr>
        <w:t xml:space="preserve"> </w:t>
      </w:r>
      <w:proofErr w:type="spellStart"/>
      <w:r w:rsidRPr="00896C7C">
        <w:rPr>
          <w:rStyle w:val="Planinstructions"/>
          <w:lang w:val="es-US"/>
        </w:rPr>
        <w:t>insert</w:t>
      </w:r>
      <w:proofErr w:type="spellEnd"/>
      <w:r w:rsidRPr="00896C7C">
        <w:rPr>
          <w:rStyle w:val="Planinstructions"/>
          <w:i w:val="0"/>
          <w:lang w:val="es-US"/>
        </w:rPr>
        <w:t xml:space="preserve">: o en nuestro sitio web en &lt;web </w:t>
      </w:r>
      <w:proofErr w:type="spellStart"/>
      <w:r w:rsidRPr="00896C7C">
        <w:rPr>
          <w:rStyle w:val="Planinstructions"/>
          <w:i w:val="0"/>
          <w:lang w:val="es-US"/>
        </w:rPr>
        <w:t>address</w:t>
      </w:r>
      <w:proofErr w:type="spellEnd"/>
      <w:r w:rsidRPr="00896C7C">
        <w:rPr>
          <w:rStyle w:val="Planinstructions"/>
          <w:lang w:val="es-US"/>
        </w:rPr>
        <w:t xml:space="preserve"> </w:t>
      </w:r>
      <w:proofErr w:type="spellStart"/>
      <w:r w:rsidRPr="00692C15">
        <w:rPr>
          <w:rStyle w:val="Planinstructions"/>
          <w:b/>
          <w:lang w:val="es-US"/>
        </w:rPr>
        <w:t>or</w:t>
      </w:r>
      <w:proofErr w:type="spellEnd"/>
      <w:r w:rsidRPr="00896C7C">
        <w:rPr>
          <w:rStyle w:val="Planinstructions"/>
          <w:lang w:val="es-US"/>
        </w:rPr>
        <w:t xml:space="preserve"> </w:t>
      </w:r>
      <w:r w:rsidRPr="00896C7C">
        <w:rPr>
          <w:rStyle w:val="Planinstructions"/>
          <w:i w:val="0"/>
          <w:lang w:val="es-US"/>
        </w:rPr>
        <w:t xml:space="preserve">link to </w:t>
      </w:r>
      <w:proofErr w:type="spellStart"/>
      <w:r w:rsidRPr="00896C7C">
        <w:rPr>
          <w:rStyle w:val="Planinstructions"/>
          <w:i w:val="0"/>
          <w:lang w:val="es-US"/>
        </w:rPr>
        <w:t>form</w:t>
      </w:r>
      <w:proofErr w:type="spellEnd"/>
      <w:r w:rsidRPr="00896C7C">
        <w:rPr>
          <w:rStyle w:val="Planinstructions"/>
          <w:i w:val="0"/>
          <w:lang w:val="es-US"/>
        </w:rPr>
        <w:t>&gt;]</w:t>
      </w:r>
      <w:r w:rsidRPr="00EE3977">
        <w:t>. Este formulario autoriza a la persona a actuar en su nombre. Deberá darnos una copia del formulario firmado.</w:t>
      </w:r>
    </w:p>
    <w:p w14:paraId="1C8F1067" w14:textId="77777777" w:rsidR="00896C7C" w:rsidRPr="00510EA6" w:rsidRDefault="00896C7C" w:rsidP="00D738AA">
      <w:pPr>
        <w:pStyle w:val="ListBullet"/>
        <w:numPr>
          <w:ilvl w:val="0"/>
          <w:numId w:val="17"/>
        </w:numPr>
        <w:spacing w:after="200"/>
        <w:ind w:left="720"/>
      </w:pPr>
      <w:bookmarkStart w:id="129" w:name="_Toc379454189"/>
      <w:bookmarkStart w:id="130" w:name="_Toc379454601"/>
      <w:bookmarkStart w:id="131" w:name="_Toc396738350"/>
      <w:r w:rsidRPr="00E635DE">
        <w:rPr>
          <w:b/>
        </w:rPr>
        <w:t>Usted también tiene derecho de pedirle a un abogado</w:t>
      </w:r>
      <w:r w:rsidRPr="00E635DE">
        <w:t xml:space="preserve"> </w:t>
      </w:r>
      <w:r w:rsidRPr="00510EA6">
        <w:t>que actúe en su nombre. Puede llamar a su propio abogado o conseguir el nombre de un abogado de la asociación local de abogados u otro servicio de referencias. Algunos grupos legales le darán servicios legales gratuitos, si usted es elegible. Si quiere que un abogado le represente, deberá llenar el formulario de Nombramiento de un representante.</w:t>
      </w:r>
    </w:p>
    <w:p w14:paraId="3774F5AB" w14:textId="77777777" w:rsidR="00896C7C" w:rsidRPr="00EE3977" w:rsidRDefault="00896C7C" w:rsidP="00D738AA">
      <w:pPr>
        <w:pStyle w:val="ListBullet"/>
        <w:numPr>
          <w:ilvl w:val="1"/>
          <w:numId w:val="17"/>
        </w:numPr>
        <w:spacing w:after="200"/>
        <w:ind w:left="1080"/>
      </w:pPr>
      <w:r w:rsidRPr="00EE3977">
        <w:t xml:space="preserve">Sin embargo, </w:t>
      </w:r>
      <w:r w:rsidRPr="00E635DE">
        <w:rPr>
          <w:b/>
        </w:rPr>
        <w:t>usted no tiene que tener un abogado</w:t>
      </w:r>
      <w:r w:rsidRPr="00E635DE">
        <w:t xml:space="preserve"> </w:t>
      </w:r>
      <w:r w:rsidRPr="00EE3977">
        <w:t>para pedir cualquier tipo de decisión sobre cobertura ni para apelar.</w:t>
      </w:r>
    </w:p>
    <w:p w14:paraId="1BACA6ED" w14:textId="77777777" w:rsidR="00896C7C" w:rsidRPr="00EE3977" w:rsidRDefault="00896C7C" w:rsidP="00896C7C">
      <w:pPr>
        <w:pStyle w:val="Heading2"/>
        <w:rPr>
          <w:lang w:val="es-US"/>
        </w:rPr>
      </w:pPr>
      <w:bookmarkStart w:id="132" w:name="_Toc457246017"/>
      <w:bookmarkStart w:id="133" w:name="_Toc488840271"/>
      <w:bookmarkStart w:id="134" w:name="_Toc518549069"/>
      <w:bookmarkEnd w:id="129"/>
      <w:bookmarkEnd w:id="130"/>
      <w:bookmarkEnd w:id="131"/>
      <w:r w:rsidRPr="00EE3977">
        <w:rPr>
          <w:lang w:val="es-US"/>
        </w:rPr>
        <w:t>Sección 4.3: ¿Qué sección de este capítulo puede ayudarle?</w:t>
      </w:r>
      <w:bookmarkEnd w:id="132"/>
      <w:bookmarkEnd w:id="133"/>
      <w:bookmarkEnd w:id="134"/>
    </w:p>
    <w:p w14:paraId="498C863F" w14:textId="77777777" w:rsidR="00896C7C" w:rsidRPr="00E635DE" w:rsidRDefault="00896C7C" w:rsidP="00896C7C">
      <w:pPr>
        <w:ind w:right="0"/>
      </w:pPr>
      <w:r w:rsidRPr="00E635DE">
        <w:t xml:space="preserve">Hay cuatro tipos de situaciones que incluyen decisiones sobre cobertura y apelaciones. Cada situación tiene diferentes reglas y fechas límite. Hemos dividido este capítulo en diferentes secciones para ayudarle a encontrar las reglas que deberá seguir. </w:t>
      </w:r>
      <w:r w:rsidRPr="00AB5F84">
        <w:rPr>
          <w:b/>
        </w:rPr>
        <w:t>Usted sólo necesitará leer las partes de este capítulo que correspondan a su situación</w:t>
      </w:r>
      <w:r w:rsidRPr="00E635DE">
        <w:t>:</w:t>
      </w:r>
    </w:p>
    <w:p w14:paraId="2F0708E9" w14:textId="77777777" w:rsidR="00896C7C" w:rsidRPr="00E635DE" w:rsidRDefault="00896C7C" w:rsidP="00D738AA">
      <w:pPr>
        <w:pStyle w:val="ListBullet"/>
        <w:numPr>
          <w:ilvl w:val="0"/>
          <w:numId w:val="17"/>
        </w:numPr>
        <w:spacing w:after="200"/>
        <w:ind w:left="720"/>
      </w:pPr>
      <w:r w:rsidRPr="00EE3977">
        <w:rPr>
          <w:b/>
        </w:rPr>
        <w:t xml:space="preserve">La Sección 5 en la página &lt;xx&gt; </w:t>
      </w:r>
      <w:r w:rsidRPr="00E635DE">
        <w:t>le da información si tiene problemas sobre los servicios, artículos y algunos medicamentos (pero no medicamentos de la Parte D). Por ejemplo, use esta sección si:</w:t>
      </w:r>
    </w:p>
    <w:p w14:paraId="3BEDAD4F" w14:textId="0266BDE0" w:rsidR="00896C7C" w:rsidRDefault="00896C7C" w:rsidP="00D738AA">
      <w:pPr>
        <w:pStyle w:val="ListBullet"/>
        <w:numPr>
          <w:ilvl w:val="1"/>
          <w:numId w:val="17"/>
        </w:numPr>
        <w:spacing w:after="200"/>
        <w:ind w:left="1080"/>
      </w:pPr>
      <w:r w:rsidRPr="00510EA6">
        <w:t>No está recibiendo un servicio que usted quiere y cree que nuestro plan lo cubre</w:t>
      </w:r>
      <w:r>
        <w:t xml:space="preserve"> este cuidado</w:t>
      </w:r>
      <w:r w:rsidRPr="00510EA6">
        <w:t>.</w:t>
      </w:r>
    </w:p>
    <w:p w14:paraId="281E814C" w14:textId="77777777" w:rsidR="00896C7C" w:rsidRPr="00E635DE" w:rsidRDefault="00896C7C" w:rsidP="00D738AA">
      <w:pPr>
        <w:pStyle w:val="ListBullet"/>
        <w:numPr>
          <w:ilvl w:val="1"/>
          <w:numId w:val="17"/>
        </w:numPr>
        <w:spacing w:after="200"/>
        <w:ind w:left="1080"/>
      </w:pPr>
      <w:r w:rsidRPr="00EE3977">
        <w:t>No aprobamos algún servicio, artículo o medicamento que su médico quiere darle y usted cree que este cuidado debería ser cubierto.</w:t>
      </w:r>
    </w:p>
    <w:p w14:paraId="35531308" w14:textId="77777777" w:rsidR="00896C7C" w:rsidRPr="00510EA6" w:rsidRDefault="00896C7C" w:rsidP="00D738AA">
      <w:pPr>
        <w:pStyle w:val="ListBullet3"/>
        <w:numPr>
          <w:ilvl w:val="0"/>
          <w:numId w:val="19"/>
        </w:numPr>
        <w:tabs>
          <w:tab w:val="clear" w:pos="1728"/>
        </w:tabs>
        <w:spacing w:after="200"/>
        <w:ind w:left="1440"/>
      </w:pPr>
      <w:r w:rsidRPr="00EE3977">
        <w:rPr>
          <w:b/>
        </w:rPr>
        <w:t>NOTA:</w:t>
      </w:r>
      <w:r w:rsidRPr="00EE3977">
        <w:t xml:space="preserve"> Use la Sección 5, solamente si estos medicamentos </w:t>
      </w:r>
      <w:r w:rsidRPr="00AF1707">
        <w:rPr>
          <w:b/>
        </w:rPr>
        <w:t>no</w:t>
      </w:r>
      <w:r w:rsidRPr="00EE3977">
        <w:t xml:space="preserve"> están cubiertos por la </w:t>
      </w:r>
      <w:r>
        <w:t>P</w:t>
      </w:r>
      <w:r w:rsidRPr="00510EA6">
        <w:t xml:space="preserve">arte D. Los medicamentos de la </w:t>
      </w:r>
      <w:r w:rsidRPr="00510EA6">
        <w:rPr>
          <w:i/>
        </w:rPr>
        <w:t xml:space="preserve">Lista de medicamentos cubiertos </w:t>
      </w:r>
      <w:r w:rsidRPr="00510EA6">
        <w:t xml:space="preserve">que tienen un símbolo </w:t>
      </w:r>
      <w:r w:rsidRPr="00896C7C">
        <w:rPr>
          <w:rStyle w:val="Planinstructions"/>
          <w:i w:val="0"/>
          <w:lang w:val="es-US"/>
        </w:rPr>
        <w:t>[</w:t>
      </w:r>
      <w:proofErr w:type="spellStart"/>
      <w:r w:rsidRPr="00510EA6">
        <w:rPr>
          <w:rStyle w:val="PlanInstructions0"/>
        </w:rPr>
        <w:t>plans</w:t>
      </w:r>
      <w:proofErr w:type="spellEnd"/>
      <w:r w:rsidRPr="00510EA6">
        <w:rPr>
          <w:rStyle w:val="PlanInstructions0"/>
        </w:rPr>
        <w:t xml:space="preserve"> </w:t>
      </w:r>
      <w:proofErr w:type="spellStart"/>
      <w:r w:rsidRPr="00510EA6">
        <w:rPr>
          <w:rStyle w:val="PlanInstructions0"/>
        </w:rPr>
        <w:t>should</w:t>
      </w:r>
      <w:proofErr w:type="spellEnd"/>
      <w:r w:rsidRPr="00510EA6">
        <w:rPr>
          <w:rStyle w:val="PlanInstructions0"/>
        </w:rPr>
        <w:t xml:space="preserve"> </w:t>
      </w:r>
      <w:proofErr w:type="spellStart"/>
      <w:r w:rsidRPr="00510EA6">
        <w:rPr>
          <w:rStyle w:val="PlanInstructions0"/>
        </w:rPr>
        <w:t>insert</w:t>
      </w:r>
      <w:proofErr w:type="spellEnd"/>
      <w:r w:rsidRPr="00510EA6">
        <w:rPr>
          <w:rStyle w:val="PlanInstructions0"/>
        </w:rPr>
        <w:t xml:space="preserve"> symbol </w:t>
      </w:r>
      <w:proofErr w:type="spellStart"/>
      <w:r w:rsidRPr="00510EA6">
        <w:rPr>
          <w:rStyle w:val="PlanInstructions0"/>
        </w:rPr>
        <w:t>used</w:t>
      </w:r>
      <w:proofErr w:type="spellEnd"/>
      <w:r w:rsidRPr="00510EA6">
        <w:rPr>
          <w:rStyle w:val="PlanInstructions0"/>
        </w:rPr>
        <w:t xml:space="preserve"> in </w:t>
      </w:r>
      <w:proofErr w:type="spellStart"/>
      <w:r w:rsidRPr="00510EA6">
        <w:rPr>
          <w:rStyle w:val="PlanInstructions0"/>
        </w:rPr>
        <w:t>the</w:t>
      </w:r>
      <w:proofErr w:type="spellEnd"/>
      <w:r w:rsidRPr="00510EA6">
        <w:rPr>
          <w:rStyle w:val="PlanInstructions0"/>
        </w:rPr>
        <w:t xml:space="preserve"> </w:t>
      </w:r>
      <w:proofErr w:type="spellStart"/>
      <w:r w:rsidRPr="00510EA6">
        <w:rPr>
          <w:rStyle w:val="PlanInstructions0"/>
        </w:rPr>
        <w:t>List</w:t>
      </w:r>
      <w:proofErr w:type="spellEnd"/>
      <w:r w:rsidRPr="00510EA6">
        <w:rPr>
          <w:rStyle w:val="PlanInstructions0"/>
        </w:rPr>
        <w:t xml:space="preserve"> of </w:t>
      </w:r>
      <w:proofErr w:type="spellStart"/>
      <w:r w:rsidRPr="00510EA6">
        <w:rPr>
          <w:rStyle w:val="PlanInstructions0"/>
        </w:rPr>
        <w:lastRenderedPageBreak/>
        <w:t>Covered</w:t>
      </w:r>
      <w:proofErr w:type="spellEnd"/>
      <w:r w:rsidRPr="00510EA6">
        <w:rPr>
          <w:rStyle w:val="PlanInstructions0"/>
        </w:rPr>
        <w:t xml:space="preserve"> </w:t>
      </w:r>
      <w:proofErr w:type="spellStart"/>
      <w:r w:rsidRPr="00EE3977">
        <w:rPr>
          <w:rStyle w:val="PlanInstructions0"/>
        </w:rPr>
        <w:t>Drugs</w:t>
      </w:r>
      <w:proofErr w:type="spellEnd"/>
      <w:r w:rsidRPr="00EE3977">
        <w:rPr>
          <w:rStyle w:val="PlanInstructions0"/>
        </w:rPr>
        <w:t xml:space="preserve"> to </w:t>
      </w:r>
      <w:proofErr w:type="spellStart"/>
      <w:r w:rsidRPr="00EE3977">
        <w:rPr>
          <w:rStyle w:val="PlanInstructions0"/>
        </w:rPr>
        <w:t>indicate</w:t>
      </w:r>
      <w:proofErr w:type="spellEnd"/>
      <w:r w:rsidRPr="00EE3977">
        <w:rPr>
          <w:rStyle w:val="PlanInstructions0"/>
        </w:rPr>
        <w:t xml:space="preserve"> </w:t>
      </w:r>
      <w:proofErr w:type="spellStart"/>
      <w:r w:rsidRPr="00EE3977">
        <w:rPr>
          <w:rStyle w:val="PlanInstructions0"/>
        </w:rPr>
        <w:t>Medicaid</w:t>
      </w:r>
      <w:proofErr w:type="spellEnd"/>
      <w:r w:rsidRPr="00EE3977">
        <w:rPr>
          <w:rStyle w:val="PlanInstructions0"/>
        </w:rPr>
        <w:t xml:space="preserve"> </w:t>
      </w:r>
      <w:proofErr w:type="spellStart"/>
      <w:r w:rsidRPr="00EE3977">
        <w:rPr>
          <w:rStyle w:val="PlanInstructions0"/>
        </w:rPr>
        <w:t>covered</w:t>
      </w:r>
      <w:proofErr w:type="spellEnd"/>
      <w:r w:rsidRPr="00EE3977">
        <w:rPr>
          <w:rStyle w:val="PlanInstructions0"/>
        </w:rPr>
        <w:t xml:space="preserve"> </w:t>
      </w:r>
      <w:proofErr w:type="spellStart"/>
      <w:r w:rsidRPr="00EE3977">
        <w:rPr>
          <w:rStyle w:val="PlanInstructions0"/>
        </w:rPr>
        <w:t>drugs</w:t>
      </w:r>
      <w:proofErr w:type="spellEnd"/>
      <w:r w:rsidRPr="00896C7C">
        <w:rPr>
          <w:rStyle w:val="Planinstructions"/>
          <w:i w:val="0"/>
          <w:lang w:val="es-US"/>
        </w:rPr>
        <w:t>]</w:t>
      </w:r>
      <w:r w:rsidRPr="00896C7C">
        <w:rPr>
          <w:rStyle w:val="Planinstructions"/>
          <w:b/>
          <w:i w:val="0"/>
          <w:lang w:val="es-US"/>
        </w:rPr>
        <w:t xml:space="preserve"> </w:t>
      </w:r>
      <w:r w:rsidRPr="00AF1707">
        <w:rPr>
          <w:b/>
        </w:rPr>
        <w:t>no</w:t>
      </w:r>
      <w:r w:rsidRPr="00EE3977">
        <w:t xml:space="preserve"> están cubiertos por la </w:t>
      </w:r>
      <w:r>
        <w:t>P</w:t>
      </w:r>
      <w:r w:rsidRPr="00510EA6">
        <w:t>arte D. Use la Sección 6</w:t>
      </w:r>
      <w:r>
        <w:t xml:space="preserve"> en la página &lt;xx&gt;</w:t>
      </w:r>
      <w:r w:rsidRPr="00510EA6">
        <w:t xml:space="preserve"> para presentar apelaciones por los medicamentos </w:t>
      </w:r>
      <w:r>
        <w:t>de Parte D.</w:t>
      </w:r>
    </w:p>
    <w:p w14:paraId="4F0DEC40" w14:textId="77777777" w:rsidR="00896C7C" w:rsidRPr="00510EA6" w:rsidRDefault="00896C7C" w:rsidP="00D738AA">
      <w:pPr>
        <w:pStyle w:val="ListBullet"/>
        <w:numPr>
          <w:ilvl w:val="1"/>
          <w:numId w:val="17"/>
        </w:numPr>
        <w:spacing w:after="200"/>
        <w:ind w:left="1080"/>
      </w:pPr>
      <w:r w:rsidRPr="00510EA6">
        <w:t>Usted recibió cuidado médico o servicios que usted cree deberían estar cubiertos, pero nosotros no hemos pagado por este cuidado.</w:t>
      </w:r>
    </w:p>
    <w:p w14:paraId="642D44FD" w14:textId="77777777" w:rsidR="00896C7C" w:rsidRPr="00EE3977" w:rsidRDefault="00896C7C" w:rsidP="00D738AA">
      <w:pPr>
        <w:pStyle w:val="ListBullet"/>
        <w:numPr>
          <w:ilvl w:val="1"/>
          <w:numId w:val="17"/>
        </w:numPr>
        <w:spacing w:after="200"/>
        <w:ind w:left="1080"/>
      </w:pPr>
      <w:r w:rsidRPr="00EE3977">
        <w:t xml:space="preserve">Usted recibió y pagó por servicios médicos, artículos que creía que estaban cubiertos y quiere pedirnos que le devolvamos lo que pagó. </w:t>
      </w:r>
    </w:p>
    <w:p w14:paraId="37BC93C6" w14:textId="77777777" w:rsidR="00896C7C" w:rsidRPr="00EE3977" w:rsidRDefault="00896C7C" w:rsidP="00D738AA">
      <w:pPr>
        <w:pStyle w:val="ListBullet"/>
        <w:numPr>
          <w:ilvl w:val="1"/>
          <w:numId w:val="17"/>
        </w:numPr>
        <w:spacing w:after="200"/>
        <w:ind w:left="1080"/>
        <w:rPr>
          <w:b/>
        </w:rPr>
      </w:pPr>
      <w:r w:rsidRPr="00EE3977">
        <w:t xml:space="preserve">Le dijeron que la cobertura del cuidado que ha estado recibiendo será reducida o interrumpida y usted no está de acuerdo con nuestra decisión. </w:t>
      </w:r>
    </w:p>
    <w:p w14:paraId="587DE20E" w14:textId="4FCC1D87" w:rsidR="00896C7C" w:rsidRDefault="00896C7C" w:rsidP="00D738AA">
      <w:pPr>
        <w:pStyle w:val="ListBullet3"/>
        <w:numPr>
          <w:ilvl w:val="0"/>
          <w:numId w:val="19"/>
        </w:numPr>
        <w:tabs>
          <w:tab w:val="clear" w:pos="1728"/>
        </w:tabs>
        <w:spacing w:after="200"/>
        <w:ind w:left="1440"/>
      </w:pPr>
      <w:r w:rsidRPr="00E635DE">
        <w:rPr>
          <w:b/>
        </w:rPr>
        <w:t>NOTA:</w:t>
      </w:r>
      <w:r w:rsidRPr="00E635DE">
        <w:t xml:space="preserve"> Si la cobertura que será suspendida es por cuidados en un hospital, en el hogar, en una institución de enfermería especializada o en una Institución de rehabilitación integral para pacientes externos (CORF), usted deberá leer una sección aparte de este capítulo, ya que para esos tipos de servicios corresponden reglas especiales. Lea las Secciones 7 y 8, en las páginas &lt;xx&gt; y &lt;xx&gt;.</w:t>
      </w:r>
    </w:p>
    <w:p w14:paraId="7C867669" w14:textId="77777777" w:rsidR="00896C7C" w:rsidRPr="00896C7C" w:rsidRDefault="00896C7C" w:rsidP="00D738AA">
      <w:pPr>
        <w:pStyle w:val="ListBullet"/>
        <w:numPr>
          <w:ilvl w:val="0"/>
          <w:numId w:val="17"/>
        </w:numPr>
        <w:spacing w:after="200"/>
        <w:ind w:left="720"/>
      </w:pPr>
      <w:r w:rsidRPr="00E635DE">
        <w:rPr>
          <w:b/>
        </w:rPr>
        <w:t>La Sección 6 en la página &lt;xx&gt;</w:t>
      </w:r>
      <w:r w:rsidRPr="00896C7C">
        <w:rPr>
          <w:b/>
        </w:rPr>
        <w:t xml:space="preserve"> </w:t>
      </w:r>
      <w:r w:rsidRPr="00896C7C">
        <w:t>le ofrece información sobre medicamentos de la Parte D. Por ejemplo, use esta sección si:</w:t>
      </w:r>
    </w:p>
    <w:p w14:paraId="4D7993FA" w14:textId="77777777" w:rsidR="00896C7C" w:rsidRPr="00510EA6" w:rsidRDefault="00896C7C" w:rsidP="00D738AA">
      <w:pPr>
        <w:pStyle w:val="ListBullet"/>
        <w:numPr>
          <w:ilvl w:val="1"/>
          <w:numId w:val="19"/>
        </w:numPr>
        <w:spacing w:after="200"/>
      </w:pPr>
      <w:r w:rsidRPr="00510EA6">
        <w:t xml:space="preserve">Quiere pedirnos que hagamos una excepción para cubrir un medicamento de la </w:t>
      </w:r>
      <w:r>
        <w:t>P</w:t>
      </w:r>
      <w:r w:rsidRPr="00510EA6">
        <w:t xml:space="preserve">arte D que no está en nuestra </w:t>
      </w:r>
      <w:r w:rsidRPr="00E635DE">
        <w:t xml:space="preserve">Lista de medicamentos cubiertos </w:t>
      </w:r>
      <w:r w:rsidRPr="00510EA6">
        <w:t>(Lista de medicamentos).</w:t>
      </w:r>
    </w:p>
    <w:p w14:paraId="4C2EC525" w14:textId="77777777" w:rsidR="00896C7C" w:rsidRPr="00EE3977" w:rsidRDefault="00896C7C" w:rsidP="00D738AA">
      <w:pPr>
        <w:pStyle w:val="ListBullet"/>
        <w:numPr>
          <w:ilvl w:val="1"/>
          <w:numId w:val="19"/>
        </w:numPr>
        <w:spacing w:after="200"/>
      </w:pPr>
      <w:r w:rsidRPr="00EE3977">
        <w:t>Quiere pedirnos que cancelemos los límites en la cantidad del medicamento que usted puede recibir.</w:t>
      </w:r>
    </w:p>
    <w:p w14:paraId="394E08CA" w14:textId="77777777" w:rsidR="00896C7C" w:rsidRPr="00EE3977" w:rsidRDefault="00896C7C" w:rsidP="00D738AA">
      <w:pPr>
        <w:pStyle w:val="ListBullet"/>
        <w:numPr>
          <w:ilvl w:val="1"/>
          <w:numId w:val="19"/>
        </w:numPr>
        <w:spacing w:after="200"/>
      </w:pPr>
      <w:r w:rsidRPr="00EE3977">
        <w:t xml:space="preserve">Quiere pedirnos que cubramos un medicamento que requiere aprobación previa. </w:t>
      </w:r>
    </w:p>
    <w:p w14:paraId="01B3F9E4" w14:textId="77777777" w:rsidR="00896C7C" w:rsidRPr="00EE3977" w:rsidRDefault="00896C7C" w:rsidP="00D738AA">
      <w:pPr>
        <w:pStyle w:val="ListBullet"/>
        <w:numPr>
          <w:ilvl w:val="1"/>
          <w:numId w:val="19"/>
        </w:numPr>
        <w:spacing w:after="200"/>
      </w:pPr>
      <w:r w:rsidRPr="00EE3977">
        <w:t>No aprobamos su pedido o excepción y usted o su médico u otro proveedor creen que deberíamos haberlo aprobado.</w:t>
      </w:r>
    </w:p>
    <w:p w14:paraId="70863E65" w14:textId="77777777" w:rsidR="00896C7C" w:rsidRPr="00EE3977" w:rsidRDefault="00896C7C" w:rsidP="00D738AA">
      <w:pPr>
        <w:pStyle w:val="ListBullet"/>
        <w:numPr>
          <w:ilvl w:val="1"/>
          <w:numId w:val="19"/>
        </w:numPr>
        <w:spacing w:after="200"/>
      </w:pPr>
      <w:r w:rsidRPr="00EE3977">
        <w:t>Quiere pedirnos que paguemos por un medicamento de receta que ya compró. (Esto quiere decir, pedirnos una decisión sobre cobertura de un pago.)</w:t>
      </w:r>
    </w:p>
    <w:p w14:paraId="6914AD17" w14:textId="77777777" w:rsidR="00896C7C" w:rsidRPr="00896C7C" w:rsidRDefault="00896C7C" w:rsidP="00D738AA">
      <w:pPr>
        <w:pStyle w:val="ListBullet"/>
        <w:numPr>
          <w:ilvl w:val="0"/>
          <w:numId w:val="17"/>
        </w:numPr>
        <w:spacing w:after="200"/>
        <w:ind w:left="720"/>
      </w:pPr>
      <w:r w:rsidRPr="00E635DE">
        <w:rPr>
          <w:b/>
        </w:rPr>
        <w:t>La Sección 7 en la página &lt;xx&gt;</w:t>
      </w:r>
      <w:r w:rsidRPr="00896C7C">
        <w:rPr>
          <w:b/>
        </w:rPr>
        <w:t xml:space="preserve"> </w:t>
      </w:r>
      <w:r w:rsidRPr="00896C7C">
        <w:t xml:space="preserve">le da información sobre cómo pedirnos que cubramos una estadía más larga en un hospital como paciente interno, si usted cree que su doctor le está dando de alta demasiado pronto. Use esta sección si: </w:t>
      </w:r>
    </w:p>
    <w:p w14:paraId="59413A9F" w14:textId="77777777" w:rsidR="00896C7C" w:rsidRPr="00EE3977" w:rsidRDefault="00896C7C" w:rsidP="00D738AA">
      <w:pPr>
        <w:pStyle w:val="ListBullet"/>
        <w:numPr>
          <w:ilvl w:val="1"/>
          <w:numId w:val="19"/>
        </w:numPr>
        <w:spacing w:after="200"/>
      </w:pPr>
      <w:r w:rsidRPr="00EE3977">
        <w:t>Usted está en el hospital y cree que su doctor ha pedido que usted reciba el alta del hospital demasiado pronto.</w:t>
      </w:r>
    </w:p>
    <w:p w14:paraId="354CEBFF" w14:textId="52F0706C" w:rsidR="00896C7C" w:rsidRPr="00896C7C" w:rsidRDefault="00896C7C" w:rsidP="00D738AA">
      <w:pPr>
        <w:pStyle w:val="ListBullet"/>
        <w:numPr>
          <w:ilvl w:val="0"/>
          <w:numId w:val="17"/>
        </w:numPr>
        <w:spacing w:after="200"/>
        <w:ind w:left="720"/>
        <w:rPr>
          <w:b/>
        </w:rPr>
      </w:pPr>
      <w:r w:rsidRPr="00E635DE">
        <w:rPr>
          <w:b/>
        </w:rPr>
        <w:lastRenderedPageBreak/>
        <w:t>La Sección 8 en la página &lt;xx&gt;</w:t>
      </w:r>
      <w:r w:rsidRPr="00896C7C">
        <w:rPr>
          <w:b/>
        </w:rPr>
        <w:t xml:space="preserve"> </w:t>
      </w:r>
      <w:r w:rsidRPr="00896C7C">
        <w:t>le da información si usted cree que su cuidado de salud en el hogar, en una institución de enfermería especializada o los servicios en una Institución de rehabilitación integral para pacientes externos (CORF) terminarán demasiado pronto.</w:t>
      </w:r>
    </w:p>
    <w:p w14:paraId="1F7F806A" w14:textId="77777777" w:rsidR="00896C7C" w:rsidRPr="00E635DE" w:rsidRDefault="00896C7C" w:rsidP="00896C7C">
      <w:pPr>
        <w:ind w:right="0"/>
      </w:pPr>
      <w:r w:rsidRPr="00E635DE">
        <w:t>Si no está seguro sobre qué sección usar, llame a Servicios al miembro al &lt;</w:t>
      </w:r>
      <w:proofErr w:type="spellStart"/>
      <w:r w:rsidRPr="00E635DE">
        <w:t>phone</w:t>
      </w:r>
      <w:proofErr w:type="spellEnd"/>
      <w:r w:rsidRPr="00E635DE">
        <w:t xml:space="preserve"> </w:t>
      </w:r>
      <w:proofErr w:type="spellStart"/>
      <w:r w:rsidRPr="00E635DE">
        <w:t>number</w:t>
      </w:r>
      <w:proofErr w:type="spellEnd"/>
      <w:r w:rsidRPr="00E635DE">
        <w:t xml:space="preserve">&gt;. </w:t>
      </w:r>
    </w:p>
    <w:p w14:paraId="796E2C3C" w14:textId="77777777" w:rsidR="00896C7C" w:rsidRPr="00E635DE" w:rsidRDefault="00896C7C" w:rsidP="00896C7C">
      <w:pPr>
        <w:ind w:right="0"/>
      </w:pPr>
      <w:r w:rsidRPr="00E635DE">
        <w:t xml:space="preserve">Si necesita ayuda o información, por favor llame a la Línea de ayuda para personas de la </w:t>
      </w:r>
      <w:bookmarkStart w:id="135" w:name="_GoBack"/>
      <w:r w:rsidRPr="00E635DE">
        <w:t>tercera</w:t>
      </w:r>
      <w:bookmarkEnd w:id="135"/>
      <w:r w:rsidRPr="00E635DE">
        <w:t xml:space="preserve"> edad, al 1-800-252-8966 (TTY: 1-888-206-1327), de lunes a viernes de 8:30 a.m. a 5:00 p.m. La llamada y la ayuda son gratuitas.</w:t>
      </w:r>
    </w:p>
    <w:p w14:paraId="300529E5" w14:textId="6FAC051C" w:rsidR="00EC1644" w:rsidRDefault="00EC1644">
      <w:pPr>
        <w:spacing w:after="0" w:line="240" w:lineRule="auto"/>
        <w:ind w:right="0"/>
        <w:rPr>
          <w:b/>
        </w:rPr>
      </w:pPr>
      <w:r>
        <w:rPr>
          <w:b/>
        </w:rPr>
        <w:br w:type="page"/>
      </w:r>
    </w:p>
    <w:p w14:paraId="45F465BB" w14:textId="77777777" w:rsidR="000B05CF" w:rsidRPr="00725675" w:rsidRDefault="000B05CF" w:rsidP="005B5A6B">
      <w:pPr>
        <w:pStyle w:val="Heading1"/>
      </w:pPr>
      <w:bookmarkStart w:id="136" w:name="_Toc379454190"/>
      <w:bookmarkStart w:id="137" w:name="_Toc379454602"/>
      <w:bookmarkStart w:id="138" w:name="_Toc396738351"/>
      <w:bookmarkStart w:id="139" w:name="_Toc457246018"/>
      <w:bookmarkStart w:id="140" w:name="_Toc488840272"/>
      <w:bookmarkStart w:id="141" w:name="_Toc518549070"/>
      <w:bookmarkStart w:id="142" w:name="_Toc379454192"/>
      <w:bookmarkStart w:id="143" w:name="_Toc379454604"/>
      <w:bookmarkStart w:id="144" w:name="_Toc396738353"/>
      <w:r w:rsidRPr="00725675">
        <w:lastRenderedPageBreak/>
        <w:t>Sección 5: Problemas sobre servicios</w:t>
      </w:r>
      <w:r w:rsidRPr="00AF1707">
        <w:t>, artículos</w:t>
      </w:r>
      <w:r>
        <w:t xml:space="preserve"> y medicamentos </w:t>
      </w:r>
      <w:r w:rsidRPr="00725675">
        <w:t xml:space="preserve">(que no son medicamentos de la </w:t>
      </w:r>
      <w:r>
        <w:t>P</w:t>
      </w:r>
      <w:r w:rsidRPr="00725675">
        <w:t>arte D)</w:t>
      </w:r>
      <w:bookmarkEnd w:id="136"/>
      <w:bookmarkEnd w:id="137"/>
      <w:bookmarkEnd w:id="138"/>
      <w:bookmarkEnd w:id="139"/>
      <w:bookmarkEnd w:id="140"/>
      <w:bookmarkEnd w:id="141"/>
      <w:r w:rsidRPr="00725675">
        <w:t xml:space="preserve"> </w:t>
      </w:r>
    </w:p>
    <w:p w14:paraId="4BEF95DE" w14:textId="77777777" w:rsidR="000B05CF" w:rsidRPr="00510EA6" w:rsidRDefault="000B05CF" w:rsidP="005A6F81">
      <w:pPr>
        <w:pStyle w:val="Heading2"/>
        <w:rPr>
          <w:lang w:val="es-US"/>
        </w:rPr>
      </w:pPr>
      <w:bookmarkStart w:id="145" w:name="_Toc379454191"/>
      <w:bookmarkStart w:id="146" w:name="_Toc379454603"/>
      <w:bookmarkStart w:id="147" w:name="_Toc396738352"/>
      <w:bookmarkStart w:id="148" w:name="_Toc457246019"/>
      <w:bookmarkStart w:id="149" w:name="_Toc488840273"/>
      <w:bookmarkStart w:id="150" w:name="_Toc518549071"/>
      <w:r w:rsidRPr="00510EA6">
        <w:rPr>
          <w:lang w:val="es-US"/>
        </w:rPr>
        <w:t>Sección 5.1: Cuándo usar esta sección</w:t>
      </w:r>
      <w:bookmarkEnd w:id="145"/>
      <w:bookmarkEnd w:id="146"/>
      <w:bookmarkEnd w:id="147"/>
      <w:bookmarkEnd w:id="148"/>
      <w:bookmarkEnd w:id="149"/>
      <w:bookmarkEnd w:id="150"/>
    </w:p>
    <w:p w14:paraId="415544CF" w14:textId="77777777" w:rsidR="000B05CF" w:rsidRPr="00510EA6" w:rsidRDefault="000B05CF" w:rsidP="000B05CF">
      <w:pPr>
        <w:ind w:right="0"/>
      </w:pPr>
      <w:r w:rsidRPr="00510EA6">
        <w:t xml:space="preserve">Esta sección es sobre lo que tiene que hacer si tiene problemas con sus beneficios por sus cuidados médicos, cuidado de salud del comportamiento y servicios y respaldos a largo plazo. También puede usar esta sección para solucionar problemas con medicamentos que </w:t>
      </w:r>
      <w:r w:rsidRPr="00AF1707">
        <w:rPr>
          <w:b/>
        </w:rPr>
        <w:t>no</w:t>
      </w:r>
      <w:r w:rsidRPr="00510EA6">
        <w:t xml:space="preserve"> estén cubiertos por la </w:t>
      </w:r>
      <w:r>
        <w:t>P</w:t>
      </w:r>
      <w:r w:rsidRPr="00510EA6">
        <w:t xml:space="preserve">arte D. Los medicamentos de la </w:t>
      </w:r>
      <w:r w:rsidRPr="00510EA6">
        <w:rPr>
          <w:i/>
        </w:rPr>
        <w:t xml:space="preserve">Lista de medicamentos cubiertos </w:t>
      </w:r>
      <w:r w:rsidRPr="00510EA6">
        <w:t xml:space="preserve">que tienen un símbolo </w:t>
      </w:r>
      <w:r w:rsidRPr="000B05CF">
        <w:rPr>
          <w:rStyle w:val="Planinstructions"/>
          <w:i w:val="0"/>
          <w:lang w:val="es-US"/>
        </w:rPr>
        <w:t>[</w:t>
      </w:r>
      <w:proofErr w:type="spellStart"/>
      <w:r w:rsidRPr="00510EA6">
        <w:rPr>
          <w:rStyle w:val="PlanInstructions0"/>
        </w:rPr>
        <w:t>plans</w:t>
      </w:r>
      <w:proofErr w:type="spellEnd"/>
      <w:r w:rsidRPr="00510EA6">
        <w:rPr>
          <w:rStyle w:val="PlanInstructions0"/>
        </w:rPr>
        <w:t xml:space="preserve"> </w:t>
      </w:r>
      <w:proofErr w:type="spellStart"/>
      <w:r w:rsidRPr="00510EA6">
        <w:rPr>
          <w:rStyle w:val="PlanInstructions0"/>
        </w:rPr>
        <w:t>should</w:t>
      </w:r>
      <w:proofErr w:type="spellEnd"/>
      <w:r w:rsidRPr="00510EA6">
        <w:rPr>
          <w:rStyle w:val="PlanInstructions0"/>
        </w:rPr>
        <w:t xml:space="preserve"> </w:t>
      </w:r>
      <w:proofErr w:type="spellStart"/>
      <w:r w:rsidRPr="00510EA6">
        <w:rPr>
          <w:rStyle w:val="PlanInstructions0"/>
        </w:rPr>
        <w:t>insert</w:t>
      </w:r>
      <w:proofErr w:type="spellEnd"/>
      <w:r w:rsidRPr="00510EA6">
        <w:rPr>
          <w:rStyle w:val="PlanInstructions0"/>
        </w:rPr>
        <w:t xml:space="preserve"> symbol </w:t>
      </w:r>
      <w:proofErr w:type="spellStart"/>
      <w:r w:rsidRPr="00510EA6">
        <w:rPr>
          <w:rStyle w:val="PlanInstructions0"/>
        </w:rPr>
        <w:t>used</w:t>
      </w:r>
      <w:proofErr w:type="spellEnd"/>
      <w:r w:rsidRPr="00510EA6">
        <w:rPr>
          <w:rStyle w:val="PlanInstructions0"/>
        </w:rPr>
        <w:t xml:space="preserve"> in </w:t>
      </w:r>
      <w:proofErr w:type="spellStart"/>
      <w:r w:rsidRPr="00510EA6">
        <w:rPr>
          <w:rStyle w:val="PlanInstructions0"/>
        </w:rPr>
        <w:t>the</w:t>
      </w:r>
      <w:proofErr w:type="spellEnd"/>
      <w:r w:rsidRPr="00510EA6">
        <w:rPr>
          <w:rStyle w:val="PlanInstructions0"/>
        </w:rPr>
        <w:t xml:space="preserve"> </w:t>
      </w:r>
      <w:proofErr w:type="spellStart"/>
      <w:r w:rsidRPr="00510EA6">
        <w:rPr>
          <w:rStyle w:val="PlanInstructions0"/>
        </w:rPr>
        <w:t>List</w:t>
      </w:r>
      <w:proofErr w:type="spellEnd"/>
      <w:r w:rsidRPr="00510EA6">
        <w:rPr>
          <w:rStyle w:val="PlanInstructions0"/>
        </w:rPr>
        <w:t xml:space="preserve"> of </w:t>
      </w:r>
      <w:proofErr w:type="spellStart"/>
      <w:r w:rsidRPr="00510EA6">
        <w:rPr>
          <w:rStyle w:val="PlanInstructions0"/>
        </w:rPr>
        <w:t>Covered</w:t>
      </w:r>
      <w:proofErr w:type="spellEnd"/>
      <w:r w:rsidRPr="00510EA6">
        <w:rPr>
          <w:rStyle w:val="PlanInstructions0"/>
        </w:rPr>
        <w:t xml:space="preserve"> </w:t>
      </w:r>
      <w:proofErr w:type="spellStart"/>
      <w:r w:rsidRPr="00510EA6">
        <w:rPr>
          <w:rStyle w:val="PlanInstructions0"/>
        </w:rPr>
        <w:t>Drugs</w:t>
      </w:r>
      <w:proofErr w:type="spellEnd"/>
      <w:r w:rsidRPr="00EE3977">
        <w:rPr>
          <w:rStyle w:val="PlanInstructions0"/>
        </w:rPr>
        <w:t xml:space="preserve"> to </w:t>
      </w:r>
      <w:proofErr w:type="spellStart"/>
      <w:r w:rsidRPr="00EE3977">
        <w:rPr>
          <w:rStyle w:val="PlanInstructions0"/>
        </w:rPr>
        <w:t>indicate</w:t>
      </w:r>
      <w:proofErr w:type="spellEnd"/>
      <w:r w:rsidRPr="00EE3977">
        <w:rPr>
          <w:rStyle w:val="PlanInstructions0"/>
        </w:rPr>
        <w:t xml:space="preserve"> </w:t>
      </w:r>
      <w:proofErr w:type="spellStart"/>
      <w:r w:rsidRPr="00EE3977">
        <w:rPr>
          <w:rStyle w:val="PlanInstructions0"/>
        </w:rPr>
        <w:t>Medicaid</w:t>
      </w:r>
      <w:proofErr w:type="spellEnd"/>
      <w:r w:rsidRPr="00EE3977">
        <w:rPr>
          <w:rStyle w:val="PlanInstructions0"/>
        </w:rPr>
        <w:t xml:space="preserve"> </w:t>
      </w:r>
      <w:proofErr w:type="spellStart"/>
      <w:r w:rsidRPr="00EE3977">
        <w:rPr>
          <w:rStyle w:val="PlanInstructions0"/>
        </w:rPr>
        <w:t>covered</w:t>
      </w:r>
      <w:proofErr w:type="spellEnd"/>
      <w:r w:rsidRPr="00EE3977">
        <w:rPr>
          <w:rStyle w:val="PlanInstructions0"/>
        </w:rPr>
        <w:t xml:space="preserve"> </w:t>
      </w:r>
      <w:proofErr w:type="spellStart"/>
      <w:r w:rsidRPr="00EE3977">
        <w:rPr>
          <w:rStyle w:val="PlanInstructions0"/>
        </w:rPr>
        <w:t>drugs</w:t>
      </w:r>
      <w:proofErr w:type="spellEnd"/>
      <w:r w:rsidRPr="000B05CF">
        <w:rPr>
          <w:rStyle w:val="Planinstructions"/>
          <w:i w:val="0"/>
          <w:lang w:val="es-US"/>
        </w:rPr>
        <w:t>]</w:t>
      </w:r>
      <w:r w:rsidRPr="00EE3977">
        <w:rPr>
          <w:i/>
        </w:rPr>
        <w:t xml:space="preserve"> </w:t>
      </w:r>
      <w:r w:rsidRPr="00EE3977">
        <w:t xml:space="preserve">no están cubiertos por la </w:t>
      </w:r>
      <w:r>
        <w:t>P</w:t>
      </w:r>
      <w:r w:rsidRPr="00510EA6">
        <w:t xml:space="preserve">arte D. Utilice la Sección 6 para Apelaciones por medicamentos de la </w:t>
      </w:r>
      <w:r>
        <w:t>P</w:t>
      </w:r>
      <w:r w:rsidRPr="00510EA6">
        <w:t>arte D.</w:t>
      </w:r>
    </w:p>
    <w:p w14:paraId="7F3D86E5" w14:textId="77777777" w:rsidR="000B05CF" w:rsidRPr="00510EA6" w:rsidRDefault="000B05CF" w:rsidP="000B05CF">
      <w:pPr>
        <w:ind w:right="0"/>
      </w:pPr>
      <w:r w:rsidRPr="00510EA6">
        <w:t>En esta sección dice qué puede hacer si usted está en una de las cinco situaciones siguientes:</w:t>
      </w:r>
    </w:p>
    <w:p w14:paraId="766D0D41" w14:textId="77777777" w:rsidR="000B05CF" w:rsidRPr="003C4995" w:rsidRDefault="000B05CF" w:rsidP="000B05CF">
      <w:pPr>
        <w:pStyle w:val="Listnumbered2"/>
        <w:spacing w:after="200"/>
        <w:ind w:left="360" w:hanging="360"/>
        <w:rPr>
          <w:b w:val="0"/>
        </w:rPr>
      </w:pPr>
      <w:bookmarkStart w:id="151" w:name="_Toc353283343"/>
      <w:bookmarkStart w:id="152" w:name="_Toc353285034"/>
      <w:bookmarkStart w:id="153" w:name="_Toc353285164"/>
      <w:r w:rsidRPr="003C4995">
        <w:rPr>
          <w:b w:val="0"/>
        </w:rPr>
        <w:t xml:space="preserve">Cree que cubrimos un servicio médico, de salud del comportamiento o a largo plazo que necesita, pero no </w:t>
      </w:r>
      <w:bookmarkEnd w:id="151"/>
      <w:bookmarkEnd w:id="152"/>
      <w:bookmarkEnd w:id="153"/>
      <w:r w:rsidRPr="003C4995">
        <w:rPr>
          <w:b w:val="0"/>
        </w:rPr>
        <w:t>lo está recibiendo.</w:t>
      </w:r>
    </w:p>
    <w:p w14:paraId="50A25F70" w14:textId="77777777" w:rsidR="000B05CF" w:rsidRPr="00EE3977" w:rsidRDefault="000B05CF" w:rsidP="000B05CF">
      <w:pPr>
        <w:ind w:left="360"/>
      </w:pPr>
      <w:r w:rsidRPr="00EE3977">
        <w:rPr>
          <w:b/>
        </w:rPr>
        <w:t xml:space="preserve">Qué puede hacer: </w:t>
      </w:r>
      <w:r w:rsidRPr="00EE3977">
        <w:t>Puede pedir</w:t>
      </w:r>
      <w:r>
        <w:t>nos</w:t>
      </w:r>
      <w:r w:rsidRPr="00EE3977">
        <w:t xml:space="preserve"> que tome</w:t>
      </w:r>
      <w:r>
        <w:t>mos</w:t>
      </w:r>
      <w:r w:rsidRPr="00EE3977">
        <w:t xml:space="preserve"> una </w:t>
      </w:r>
      <w:r w:rsidRPr="003F68A3">
        <w:t>decisión sobre cobertura</w:t>
      </w:r>
      <w:r w:rsidRPr="00EE3977">
        <w:t>. Vaya a la Sección 5.2 en la página &lt;xx&gt; para leer la información sobre cómo pedir una decisión de cobertura.</w:t>
      </w:r>
    </w:p>
    <w:p w14:paraId="00342A07" w14:textId="77777777" w:rsidR="000B05CF" w:rsidRPr="003C4995" w:rsidRDefault="000B05CF" w:rsidP="000B05CF">
      <w:pPr>
        <w:pStyle w:val="Listnumbered2"/>
        <w:spacing w:after="200"/>
        <w:ind w:left="360" w:hanging="360"/>
        <w:rPr>
          <w:b w:val="0"/>
        </w:rPr>
      </w:pPr>
      <w:r w:rsidRPr="003C4995">
        <w:rPr>
          <w:b w:val="0"/>
        </w:rPr>
        <w:t>No aprobamos el cuidado que su médico quiere darle y usted cree que deberíamos haberlo hecho.</w:t>
      </w:r>
    </w:p>
    <w:p w14:paraId="6C3CF5F4" w14:textId="77777777" w:rsidR="000B05CF" w:rsidRPr="003C4995" w:rsidRDefault="000B05CF" w:rsidP="000B05CF">
      <w:pPr>
        <w:ind w:left="360"/>
      </w:pPr>
      <w:r w:rsidRPr="003C4995">
        <w:rPr>
          <w:b/>
        </w:rPr>
        <w:t>Qué puede hacer:</w:t>
      </w:r>
      <w:r w:rsidRPr="003C4995">
        <w:t xml:space="preserve"> Puede apelar nuestra decisión sobre no aprobar el cuidado. Vaya a la Sección 5.3 en la página &lt;xx&gt; para obtener información sobre cómo apelar.</w:t>
      </w:r>
    </w:p>
    <w:p w14:paraId="79B4804F" w14:textId="77777777" w:rsidR="000B05CF" w:rsidRPr="003C4995" w:rsidRDefault="000B05CF" w:rsidP="000B05CF">
      <w:pPr>
        <w:pStyle w:val="Listnumbered2"/>
        <w:spacing w:after="200"/>
        <w:ind w:left="360" w:hanging="360"/>
        <w:rPr>
          <w:b w:val="0"/>
        </w:rPr>
      </w:pPr>
      <w:bookmarkStart w:id="154" w:name="_Toc353283345"/>
      <w:bookmarkStart w:id="155" w:name="_Toc353285036"/>
      <w:bookmarkStart w:id="156" w:name="_Toc353285166"/>
      <w:r w:rsidRPr="003C4995">
        <w:rPr>
          <w:b w:val="0"/>
        </w:rPr>
        <w:t>Usted recibió servicios o artículos que usted creía cubrimos, pero no pagaremos por ellos</w:t>
      </w:r>
      <w:bookmarkEnd w:id="154"/>
      <w:bookmarkEnd w:id="155"/>
      <w:bookmarkEnd w:id="156"/>
      <w:r w:rsidRPr="003C4995">
        <w:rPr>
          <w:b w:val="0"/>
        </w:rPr>
        <w:t>.</w:t>
      </w:r>
    </w:p>
    <w:p w14:paraId="1CAB49DE" w14:textId="77777777" w:rsidR="000B05CF" w:rsidRPr="00525F15" w:rsidRDefault="000B05CF" w:rsidP="006C7674">
      <w:pPr>
        <w:ind w:left="360"/>
      </w:pPr>
      <w:r w:rsidRPr="00EE3977">
        <w:rPr>
          <w:b/>
        </w:rPr>
        <w:t xml:space="preserve">Qué puede hacer: </w:t>
      </w:r>
      <w:r w:rsidRPr="00EE3977">
        <w:t xml:space="preserve">Usted podrá </w:t>
      </w:r>
      <w:r w:rsidRPr="003F68A3">
        <w:t>apelar nuestra decisión de no pagar</w:t>
      </w:r>
      <w:r w:rsidRPr="00EE3977">
        <w:t xml:space="preserve">. Vaya a la </w:t>
      </w:r>
      <w:r>
        <w:t>S</w:t>
      </w:r>
      <w:r w:rsidRPr="00EE3977">
        <w:t>ección 5.</w:t>
      </w:r>
      <w:r w:rsidRPr="00EE3977" w:rsidDel="006B4537">
        <w:t xml:space="preserve"> </w:t>
      </w:r>
      <w:r w:rsidRPr="00EE3977">
        <w:t>3 en la página &lt;</w:t>
      </w:r>
      <w:r w:rsidRPr="00525F15">
        <w:t>xx&gt; para obtener más información sobre cómo presentar una apelación.</w:t>
      </w:r>
    </w:p>
    <w:p w14:paraId="723D842A" w14:textId="77777777" w:rsidR="000B05CF" w:rsidRPr="003C4995" w:rsidRDefault="000B05CF" w:rsidP="000B05CF">
      <w:pPr>
        <w:pStyle w:val="Listnumbered2"/>
        <w:spacing w:after="200"/>
        <w:ind w:left="360" w:hanging="360"/>
        <w:rPr>
          <w:b w:val="0"/>
        </w:rPr>
      </w:pPr>
      <w:bookmarkStart w:id="157" w:name="_Toc365984405"/>
      <w:bookmarkStart w:id="158" w:name="_Toc353283346"/>
      <w:bookmarkStart w:id="159" w:name="_Toc353285037"/>
      <w:bookmarkStart w:id="160" w:name="_Toc353285167"/>
      <w:r w:rsidRPr="003C4995">
        <w:rPr>
          <w:b w:val="0"/>
        </w:rPr>
        <w:t>Usted recibió y pagó por servicios o artículos que usted creía que estaban cubiertos y ahora desea que le devolvamos lo que usted pagó por dichos servicios o artículos.</w:t>
      </w:r>
      <w:bookmarkEnd w:id="157"/>
    </w:p>
    <w:p w14:paraId="3D043A24" w14:textId="77777777" w:rsidR="000B05CF" w:rsidRPr="00350E05" w:rsidRDefault="000B05CF" w:rsidP="006C7674">
      <w:pPr>
        <w:ind w:left="360"/>
      </w:pPr>
      <w:r w:rsidRPr="00725675">
        <w:rPr>
          <w:b/>
        </w:rPr>
        <w:t>Qué puede hacer</w:t>
      </w:r>
      <w:r w:rsidRPr="00725675">
        <w:rPr>
          <w:b/>
          <w:lang w:bidi="en-US"/>
        </w:rPr>
        <w:t>:</w:t>
      </w:r>
      <w:r w:rsidRPr="00725675">
        <w:rPr>
          <w:lang w:bidi="en-US"/>
        </w:rPr>
        <w:t xml:space="preserve"> Usted puede </w:t>
      </w:r>
      <w:r w:rsidRPr="003F68A3">
        <w:rPr>
          <w:lang w:bidi="en-US"/>
        </w:rPr>
        <w:t>pedir que le devolvamos lo que usted pagó</w:t>
      </w:r>
      <w:r w:rsidRPr="00E83DEB">
        <w:rPr>
          <w:lang w:bidi="en-US"/>
        </w:rPr>
        <w:t xml:space="preserve">. </w:t>
      </w:r>
      <w:r w:rsidRPr="00E83DEB">
        <w:t xml:space="preserve">Vaya a la </w:t>
      </w:r>
      <w:r>
        <w:t>S</w:t>
      </w:r>
      <w:r w:rsidRPr="00E83DEB">
        <w:t xml:space="preserve">ección 5.5 </w:t>
      </w:r>
      <w:r w:rsidRPr="009B368A">
        <w:t xml:space="preserve">en la </w:t>
      </w:r>
      <w:r w:rsidRPr="00EF39FD">
        <w:t>página &lt;xx&gt; para obtener información sobre cómo</w:t>
      </w:r>
      <w:r w:rsidRPr="00EE1ED8">
        <w:t xml:space="preserve"> </w:t>
      </w:r>
      <w:r w:rsidRPr="00350E05">
        <w:t>pedirnos la devolución de su pago.</w:t>
      </w:r>
    </w:p>
    <w:p w14:paraId="66374CB8" w14:textId="77777777" w:rsidR="000B05CF" w:rsidRPr="003C4995" w:rsidRDefault="000B05CF" w:rsidP="000B05CF">
      <w:pPr>
        <w:pStyle w:val="Listnumbered2"/>
        <w:spacing w:after="200"/>
        <w:ind w:left="360" w:hanging="360"/>
        <w:rPr>
          <w:b w:val="0"/>
        </w:rPr>
      </w:pPr>
      <w:r w:rsidRPr="003C4995">
        <w:rPr>
          <w:b w:val="0"/>
        </w:rPr>
        <w:t>Redujimos o suspendimos su cobertura por cierto servicio y usted no está de acuerdo con nuestra decisión</w:t>
      </w:r>
      <w:bookmarkEnd w:id="158"/>
      <w:bookmarkEnd w:id="159"/>
      <w:bookmarkEnd w:id="160"/>
      <w:r w:rsidRPr="003C4995">
        <w:rPr>
          <w:b w:val="0"/>
        </w:rPr>
        <w:t>.</w:t>
      </w:r>
    </w:p>
    <w:p w14:paraId="72872048" w14:textId="77777777" w:rsidR="000B05CF" w:rsidRPr="00EE1ED8" w:rsidRDefault="000B05CF" w:rsidP="006C7674">
      <w:pPr>
        <w:ind w:left="360"/>
      </w:pPr>
      <w:r w:rsidRPr="007A4385">
        <w:rPr>
          <w:b/>
        </w:rPr>
        <w:lastRenderedPageBreak/>
        <w:t xml:space="preserve">Qué puede hacer: </w:t>
      </w:r>
      <w:r w:rsidRPr="007A4385">
        <w:t xml:space="preserve">Usted puede </w:t>
      </w:r>
      <w:r w:rsidRPr="003F68A3">
        <w:t>apelar nuestra decisión</w:t>
      </w:r>
      <w:r w:rsidRPr="00CB2A94">
        <w:t xml:space="preserve"> </w:t>
      </w:r>
      <w:r w:rsidRPr="00725675">
        <w:t>de reducir o suspender el servicio.</w:t>
      </w:r>
      <w:r w:rsidRPr="00EF39FD">
        <w:t xml:space="preserve"> Vaya a la Sección 5.3 en la página &lt;xx&gt;, para obtener más información sobre cómo presentar una apelación</w:t>
      </w:r>
      <w:r w:rsidRPr="00EE1ED8">
        <w:t>.</w:t>
      </w:r>
    </w:p>
    <w:p w14:paraId="44EE6A82" w14:textId="6D4A5C79" w:rsidR="000B05CF" w:rsidRPr="007A4385" w:rsidRDefault="000B05CF" w:rsidP="006C7674">
      <w:pPr>
        <w:ind w:left="360"/>
        <w:rPr>
          <w:highlight w:val="yellow"/>
        </w:rPr>
      </w:pPr>
      <w:r w:rsidRPr="00350E05">
        <w:rPr>
          <w:b/>
        </w:rPr>
        <w:t xml:space="preserve">NOTA: </w:t>
      </w:r>
      <w:r w:rsidRPr="00350E05">
        <w:t>Si la cobertura que será suspendida es por cuidado en un hospital, cuidado de salud en su hogar, en una institución de enfermería especializada o en una Institución de rehabilitación integral para pacientes externos (CORF) corresponden reglas espec</w:t>
      </w:r>
      <w:r w:rsidRPr="00CF475D">
        <w:t>iales. Lea las Secciones 7 u 8</w:t>
      </w:r>
      <w:r w:rsidRPr="00D2580A">
        <w:t xml:space="preserve"> en las páginas &lt;xx&gt; </w:t>
      </w:r>
      <w:r w:rsidRPr="00D37CD0">
        <w:t>y &lt;xx&gt;</w:t>
      </w:r>
      <w:r w:rsidRPr="00586B65">
        <w:t>, para obtener más información.</w:t>
      </w:r>
    </w:p>
    <w:p w14:paraId="54D0FDDA" w14:textId="77777777" w:rsidR="000B05CF" w:rsidRPr="00082DB2" w:rsidRDefault="000B05CF" w:rsidP="000B05CF">
      <w:pPr>
        <w:pStyle w:val="Heading2"/>
        <w:rPr>
          <w:lang w:val="es-US"/>
        </w:rPr>
      </w:pPr>
      <w:bookmarkStart w:id="161" w:name="_Toc457246020"/>
      <w:bookmarkStart w:id="162" w:name="_Toc488840274"/>
      <w:bookmarkStart w:id="163" w:name="_Toc518549072"/>
      <w:bookmarkEnd w:id="142"/>
      <w:bookmarkEnd w:id="143"/>
      <w:bookmarkEnd w:id="144"/>
      <w:r w:rsidRPr="007A4385">
        <w:rPr>
          <w:lang w:val="es-US"/>
        </w:rPr>
        <w:t>Sección 5.2: Como pedir una decisión sobre cobertura</w:t>
      </w:r>
      <w:bookmarkEnd w:id="161"/>
      <w:bookmarkEnd w:id="162"/>
      <w:bookmarkEnd w:id="163"/>
    </w:p>
    <w:p w14:paraId="70A76783" w14:textId="77777777" w:rsidR="000B05CF" w:rsidRPr="003C4995" w:rsidRDefault="000B05CF" w:rsidP="000B05CF">
      <w:pPr>
        <w:pStyle w:val="Heading3"/>
      </w:pPr>
      <w:bookmarkStart w:id="164" w:name="_Toc353283348"/>
      <w:bookmarkStart w:id="165" w:name="_Toc353285039"/>
      <w:bookmarkStart w:id="166" w:name="_Toc353285169"/>
      <w:bookmarkStart w:id="167" w:name="_Toc379454605"/>
      <w:r w:rsidRPr="003C4995">
        <w:t xml:space="preserve">Cómo pedir una decisión sobre cobertura para obtener servicios médicos, servicios de la salud del comportamiento o </w:t>
      </w:r>
      <w:bookmarkEnd w:id="164"/>
      <w:bookmarkEnd w:id="165"/>
      <w:bookmarkEnd w:id="166"/>
      <w:r w:rsidRPr="003C4995">
        <w:t xml:space="preserve">servicios de cuidado de la salud a largo plazo </w:t>
      </w:r>
      <w:bookmarkEnd w:id="167"/>
    </w:p>
    <w:p w14:paraId="613B0C31" w14:textId="77777777" w:rsidR="000B05CF" w:rsidRPr="00713480" w:rsidRDefault="000B05CF" w:rsidP="000B05CF">
      <w:pPr>
        <w:ind w:right="0"/>
        <w:rPr>
          <w:b/>
          <w:lang w:bidi="en-US"/>
        </w:rPr>
      </w:pPr>
      <w:bookmarkStart w:id="168" w:name="_Toc353283349"/>
      <w:bookmarkStart w:id="169" w:name="_Toc353285040"/>
      <w:bookmarkStart w:id="170" w:name="_Toc353285170"/>
      <w:r w:rsidRPr="00CB2A94">
        <w:t>Para pedir una decisión sobre cobertura, llámenos, escríbanos o envíenos un fax o pídale a su representante o a su médico que nos pidan tomar una decisión</w:t>
      </w:r>
      <w:r w:rsidRPr="00713480">
        <w:rPr>
          <w:b/>
          <w:lang w:bidi="en-US"/>
        </w:rPr>
        <w:t>.</w:t>
      </w:r>
      <w:bookmarkEnd w:id="168"/>
      <w:bookmarkEnd w:id="169"/>
      <w:bookmarkEnd w:id="170"/>
      <w:r w:rsidRPr="00713480">
        <w:rPr>
          <w:b/>
          <w:lang w:bidi="en-US"/>
        </w:rPr>
        <w:t xml:space="preserve"> </w:t>
      </w:r>
    </w:p>
    <w:p w14:paraId="314F9A87" w14:textId="77777777" w:rsidR="000B05CF" w:rsidRPr="005632A6" w:rsidRDefault="000B05CF" w:rsidP="00D738AA">
      <w:pPr>
        <w:pStyle w:val="ListBullet"/>
        <w:numPr>
          <w:ilvl w:val="0"/>
          <w:numId w:val="17"/>
        </w:numPr>
        <w:spacing w:after="200"/>
        <w:ind w:left="720"/>
        <w:rPr>
          <w:lang w:val="en-US"/>
        </w:rPr>
      </w:pPr>
      <w:proofErr w:type="spellStart"/>
      <w:r w:rsidRPr="005632A6">
        <w:rPr>
          <w:lang w:val="en-US"/>
        </w:rPr>
        <w:t>Llámenos</w:t>
      </w:r>
      <w:proofErr w:type="spellEnd"/>
      <w:r w:rsidRPr="005632A6">
        <w:rPr>
          <w:lang w:val="en-US"/>
        </w:rPr>
        <w:t xml:space="preserve"> al: &lt;phone number&gt;, TTY: &lt;phone number&gt; </w:t>
      </w:r>
    </w:p>
    <w:p w14:paraId="55E80801" w14:textId="77777777" w:rsidR="000B05CF" w:rsidRPr="003C4995" w:rsidRDefault="000B05CF" w:rsidP="00D738AA">
      <w:pPr>
        <w:pStyle w:val="ListBullet"/>
        <w:numPr>
          <w:ilvl w:val="0"/>
          <w:numId w:val="17"/>
        </w:numPr>
        <w:spacing w:after="200"/>
        <w:ind w:left="720"/>
      </w:pPr>
      <w:r w:rsidRPr="003C4995">
        <w:t>Envíenos un fax al: &lt;</w:t>
      </w:r>
      <w:proofErr w:type="spellStart"/>
      <w:r w:rsidRPr="003C4995">
        <w:t>phone</w:t>
      </w:r>
      <w:proofErr w:type="spellEnd"/>
      <w:r w:rsidRPr="003C4995">
        <w:t xml:space="preserve"> </w:t>
      </w:r>
      <w:proofErr w:type="spellStart"/>
      <w:r w:rsidRPr="003C4995">
        <w:t>number</w:t>
      </w:r>
      <w:proofErr w:type="spellEnd"/>
      <w:r w:rsidRPr="003C4995">
        <w:t xml:space="preserve">&gt; </w:t>
      </w:r>
    </w:p>
    <w:p w14:paraId="4187FBD5" w14:textId="77777777" w:rsidR="000B05CF" w:rsidRPr="003C4995" w:rsidRDefault="000B05CF" w:rsidP="00D738AA">
      <w:pPr>
        <w:pStyle w:val="ListBullet"/>
        <w:numPr>
          <w:ilvl w:val="0"/>
          <w:numId w:val="17"/>
        </w:numPr>
        <w:spacing w:after="200"/>
        <w:ind w:left="720"/>
      </w:pPr>
      <w:r w:rsidRPr="003C4995">
        <w:t>Escríbanos a: &lt;</w:t>
      </w:r>
      <w:proofErr w:type="spellStart"/>
      <w:r w:rsidRPr="003C4995">
        <w:t>insert</w:t>
      </w:r>
      <w:proofErr w:type="spellEnd"/>
      <w:r w:rsidRPr="003C4995">
        <w:t xml:space="preserve"> </w:t>
      </w:r>
      <w:proofErr w:type="spellStart"/>
      <w:r w:rsidRPr="003C4995">
        <w:t>address</w:t>
      </w:r>
      <w:proofErr w:type="spellEnd"/>
      <w:r w:rsidRPr="003C4995">
        <w:t>&gt;</w:t>
      </w:r>
    </w:p>
    <w:p w14:paraId="18D502AF" w14:textId="77777777" w:rsidR="000B05CF" w:rsidRPr="003C4995" w:rsidRDefault="000B05CF" w:rsidP="000B05CF">
      <w:pPr>
        <w:pStyle w:val="Heading3"/>
      </w:pPr>
      <w:bookmarkStart w:id="171" w:name="_Toc353283350"/>
      <w:bookmarkStart w:id="172" w:name="_Toc353285041"/>
      <w:bookmarkStart w:id="173" w:name="_Toc353285171"/>
      <w:bookmarkStart w:id="174" w:name="_Toc379454606"/>
      <w:r w:rsidRPr="003C4995">
        <w:t>¿Cuánto tiempo tarda una decisión de cobertura?</w:t>
      </w:r>
      <w:bookmarkEnd w:id="171"/>
      <w:bookmarkEnd w:id="172"/>
      <w:bookmarkEnd w:id="173"/>
      <w:bookmarkEnd w:id="174"/>
    </w:p>
    <w:p w14:paraId="3ED4A10E" w14:textId="77777777" w:rsidR="000B05CF" w:rsidRPr="00510EA6" w:rsidRDefault="000B05CF" w:rsidP="000B05CF">
      <w:pPr>
        <w:ind w:right="0"/>
      </w:pPr>
      <w:r w:rsidRPr="00864F47">
        <w:t xml:space="preserve">Generalmente toma hasta 14 días </w:t>
      </w:r>
      <w:r w:rsidRPr="00DC2CE9">
        <w:t xml:space="preserve">calendario </w:t>
      </w:r>
      <w:r w:rsidRPr="00CB2A94">
        <w:t xml:space="preserve">después de pedirla. Si no le informamos sobre nuestra decisión a más tardar en 14 </w:t>
      </w:r>
      <w:r>
        <w:t xml:space="preserve">días </w:t>
      </w:r>
      <w:r w:rsidRPr="00510EA6">
        <w:t>calendario, puede apelar.</w:t>
      </w:r>
    </w:p>
    <w:p w14:paraId="7E3379BD" w14:textId="77777777" w:rsidR="000B05CF" w:rsidRPr="00510EA6" w:rsidRDefault="000B05CF" w:rsidP="000B05CF">
      <w:pPr>
        <w:ind w:right="0"/>
      </w:pPr>
      <w:r w:rsidRPr="00510EA6">
        <w:t>A veces necesitaremos más tiempo y le enviaremos una carta para decirle que tardaremos 14 días calendario más. La carta le dirá por qué necesitamos más tiempo.</w:t>
      </w:r>
    </w:p>
    <w:p w14:paraId="17D237D5" w14:textId="77777777" w:rsidR="000B05CF" w:rsidRPr="003C4995" w:rsidRDefault="000B05CF" w:rsidP="000B05CF">
      <w:pPr>
        <w:pStyle w:val="Heading3"/>
      </w:pPr>
      <w:bookmarkStart w:id="175" w:name="_Toc353283351"/>
      <w:bookmarkStart w:id="176" w:name="_Toc353285042"/>
      <w:bookmarkStart w:id="177" w:name="_Toc353285172"/>
      <w:bookmarkStart w:id="178" w:name="_Toc379454607"/>
      <w:r w:rsidRPr="003C4995">
        <w:t>¿Puedo obtener una decisión sobre cobertura más rápida?</w:t>
      </w:r>
      <w:bookmarkEnd w:id="175"/>
      <w:bookmarkEnd w:id="176"/>
      <w:bookmarkEnd w:id="177"/>
      <w:bookmarkEnd w:id="178"/>
    </w:p>
    <w:p w14:paraId="76B496B4" w14:textId="77777777" w:rsidR="000B05CF" w:rsidRDefault="000B05CF" w:rsidP="000B05CF">
      <w:pPr>
        <w:ind w:right="0"/>
      </w:pPr>
      <w:r w:rsidRPr="00AF1707">
        <w:rPr>
          <w:b/>
        </w:rPr>
        <w:t>Sí.</w:t>
      </w:r>
      <w:r w:rsidRPr="00EE3977">
        <w:t xml:space="preserve"> Si debido a su salud necesita una respuesta más rápida, pídanos que tomemos una “decisión sobre cobertura rápida”. Si aprobamos su pedido, le avisaremos sobre nuestra </w:t>
      </w:r>
      <w:r w:rsidRPr="009B368A">
        <w:t xml:space="preserve">decisión </w:t>
      </w:r>
      <w:r w:rsidRPr="00AF1707">
        <w:t>a más tardar en 72 horas</w:t>
      </w:r>
      <w:r w:rsidRPr="009B368A">
        <w:t xml:space="preserve">. </w:t>
      </w:r>
    </w:p>
    <w:p w14:paraId="30052A01" w14:textId="0D29F855" w:rsidR="00785DDA" w:rsidRPr="00266086" w:rsidRDefault="00331411" w:rsidP="000B05CF">
      <w:pPr>
        <w:ind w:right="0"/>
      </w:pPr>
      <w:r w:rsidRPr="000B05CF">
        <w:rPr>
          <w:noProof/>
          <w:lang w:val="en-US"/>
        </w:rPr>
        <mc:AlternateContent>
          <mc:Choice Requires="wps">
            <w:drawing>
              <wp:anchor distT="0" distB="0" distL="114300" distR="1828800" simplePos="0" relativeHeight="251637760" behindDoc="0" locked="0" layoutInCell="1" allowOverlap="1" wp14:anchorId="48E32C5C" wp14:editId="7D1796F6">
                <wp:simplePos x="0" y="0"/>
                <wp:positionH relativeFrom="margin">
                  <wp:align>left</wp:align>
                </wp:positionH>
                <wp:positionV relativeFrom="paragraph">
                  <wp:posOffset>606425</wp:posOffset>
                </wp:positionV>
                <wp:extent cx="6043930" cy="800100"/>
                <wp:effectExtent l="0" t="0" r="0" b="0"/>
                <wp:wrapSquare wrapText="bothSides"/>
                <wp:docPr id="7"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4073F0" w14:textId="77777777" w:rsidR="00BD65B2" w:rsidRDefault="00BD65B2" w:rsidP="000B05CF">
                            <w:pPr>
                              <w:pStyle w:val="Calloutnormaldefinition"/>
                              <w:spacing w:after="0"/>
                              <w:rPr>
                                <w:lang w:val="es-ES"/>
                              </w:rPr>
                            </w:pPr>
                          </w:p>
                          <w:p w14:paraId="34AC88BE" w14:textId="772EC906" w:rsidR="00BD65B2" w:rsidRPr="00500337" w:rsidRDefault="00BD65B2" w:rsidP="000B05CF">
                            <w:pPr>
                              <w:pStyle w:val="Calloutnormaldefinition"/>
                              <w:spacing w:after="0"/>
                              <w:rPr>
                                <w:i w:val="0"/>
                                <w:sz w:val="4"/>
                                <w:szCs w:val="4"/>
                                <w:lang w:val="es-ES"/>
                              </w:rPr>
                            </w:pPr>
                            <w:r w:rsidRPr="00500337">
                              <w:rPr>
                                <w:i w:val="0"/>
                                <w:lang w:val="es-ES"/>
                              </w:rPr>
                              <w:t xml:space="preserve">El término legal </w:t>
                            </w:r>
                            <w:r w:rsidRPr="00500337">
                              <w:rPr>
                                <w:b w:val="0"/>
                                <w:i w:val="0"/>
                                <w:lang w:val="es-ES"/>
                              </w:rPr>
                              <w:t>p</w:t>
                            </w:r>
                            <w:r w:rsidRPr="00500337">
                              <w:rPr>
                                <w:b w:val="0"/>
                                <w:i w:val="0"/>
                              </w:rPr>
                              <w:t>ara “decisión sobre cobertura rápida” e</w:t>
                            </w:r>
                            <w:r w:rsidRPr="00500337">
                              <w:rPr>
                                <w:b w:val="0"/>
                                <w:i w:val="0"/>
                                <w:lang w:val="es-ES"/>
                              </w:rPr>
                              <w:t>s</w:t>
                            </w:r>
                            <w:r w:rsidRPr="00500337">
                              <w:rPr>
                                <w:i w:val="0"/>
                                <w:lang w:val="es-ES"/>
                              </w:rPr>
                              <w:t xml:space="preserve"> “determinación acelerada.”</w:t>
                            </w:r>
                            <w:r w:rsidRPr="00500337">
                              <w:rPr>
                                <w:i w:val="0"/>
                                <w:sz w:val="4"/>
                                <w:szCs w:val="4"/>
                                <w:lang w:val="es-ES"/>
                              </w:rPr>
                              <w:t xml:space="preserve"> </w:t>
                            </w:r>
                          </w:p>
                          <w:p w14:paraId="5A06B099" w14:textId="77777777" w:rsidR="00BD65B2" w:rsidRPr="00507174" w:rsidRDefault="00BD65B2" w:rsidP="000B05CF">
                            <w:pPr>
                              <w:pStyle w:val="Calloutnormaldefinition"/>
                              <w:spacing w:after="120"/>
                              <w:rPr>
                                <w:sz w:val="4"/>
                                <w:szCs w:val="4"/>
                                <w:lang w:val="es-ES"/>
                              </w:rPr>
                            </w:pPr>
                          </w:p>
                          <w:p w14:paraId="4DB1B3AD" w14:textId="77777777" w:rsidR="00BD65B2" w:rsidRPr="00FD6624" w:rsidRDefault="00BD65B2" w:rsidP="000B05CF">
                            <w:pPr>
                              <w:rPr>
                                <w:lang w:val="es-ES"/>
                              </w:rPr>
                            </w:pPr>
                          </w:p>
                          <w:p w14:paraId="3546C260" w14:textId="77777777" w:rsidR="00BD65B2" w:rsidRPr="00522225" w:rsidRDefault="00BD65B2" w:rsidP="000B05CF">
                            <w:pPr>
                              <w:spacing w:after="120"/>
                            </w:pPr>
                          </w:p>
                          <w:p w14:paraId="769B9E22" w14:textId="77777777" w:rsidR="00BD65B2" w:rsidRDefault="00BD65B2" w:rsidP="000B05CF"/>
                          <w:p w14:paraId="4B0E8692" w14:textId="77777777" w:rsidR="00BD65B2" w:rsidRPr="00522225" w:rsidRDefault="00BD65B2" w:rsidP="000B05CF">
                            <w:pPr>
                              <w:spacing w:after="120"/>
                            </w:pPr>
                          </w:p>
                          <w:p w14:paraId="074D7193" w14:textId="77777777" w:rsidR="00BD65B2" w:rsidRPr="00513775" w:rsidRDefault="00BD65B2" w:rsidP="000B05CF"/>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E32C5C" id="_x0000_t202" coordsize="21600,21600" o:spt="202" path="m,l,21600r21600,l21600,xe">
                <v:stroke joinstyle="miter"/>
                <v:path gradientshapeok="t" o:connecttype="rect"/>
              </v:shapetype>
              <v:shape id="Text Box 151" o:spid="_x0000_s1026" type="#_x0000_t202" style="position:absolute;margin-left:0;margin-top:47.75pt;width:475.9pt;height:63pt;z-index:251637760;visibility:visible;mso-wrap-style:square;mso-width-percent:0;mso-height-percent:0;mso-wrap-distance-left:9pt;mso-wrap-distance-top:0;mso-wrap-distance-right:2in;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" stroked="f">
                <v:textbox inset="21.6pt,7.2pt,14.4pt">
                  <w:txbxContent>
                    <w:p w14:paraId="254073F0" w14:textId="77777777" w:rsidR="00BD65B2" w:rsidRDefault="00BD65B2" w:rsidP="000B05CF">
                      <w:pPr>
                        <w:pStyle w:val="Calloutnormaldefinition"/>
                        <w:spacing w:after="0"/>
                        <w:rPr>
                          <w:lang w:val="es-ES"/>
                        </w:rPr>
                      </w:pPr>
                    </w:p>
                    <w:p w14:paraId="34AC88BE" w14:textId="772EC906" w:rsidR="00BD65B2" w:rsidRPr="00500337" w:rsidRDefault="00BD65B2" w:rsidP="000B05CF">
                      <w:pPr>
                        <w:pStyle w:val="Calloutnormaldefinition"/>
                        <w:spacing w:after="0"/>
                        <w:rPr>
                          <w:i w:val="0"/>
                          <w:sz w:val="4"/>
                          <w:szCs w:val="4"/>
                          <w:lang w:val="es-ES"/>
                        </w:rPr>
                      </w:pPr>
                      <w:r w:rsidRPr="00500337">
                        <w:rPr>
                          <w:i w:val="0"/>
                          <w:lang w:val="es-ES"/>
                        </w:rPr>
                        <w:t xml:space="preserve">El término legal </w:t>
                      </w:r>
                      <w:r w:rsidRPr="00500337">
                        <w:rPr>
                          <w:b w:val="0"/>
                          <w:i w:val="0"/>
                          <w:lang w:val="es-ES"/>
                        </w:rPr>
                        <w:t>p</w:t>
                      </w:r>
                      <w:r w:rsidRPr="00500337">
                        <w:rPr>
                          <w:b w:val="0"/>
                          <w:i w:val="0"/>
                        </w:rPr>
                        <w:t>ara “decisión sobre cobertura rápida” e</w:t>
                      </w:r>
                      <w:r w:rsidRPr="00500337">
                        <w:rPr>
                          <w:b w:val="0"/>
                          <w:i w:val="0"/>
                          <w:lang w:val="es-ES"/>
                        </w:rPr>
                        <w:t>s</w:t>
                      </w:r>
                      <w:r w:rsidRPr="00500337">
                        <w:rPr>
                          <w:i w:val="0"/>
                          <w:lang w:val="es-ES"/>
                        </w:rPr>
                        <w:t xml:space="preserve"> “determinación acelerada.”</w:t>
                      </w:r>
                      <w:r w:rsidRPr="00500337">
                        <w:rPr>
                          <w:i w:val="0"/>
                          <w:sz w:val="4"/>
                          <w:szCs w:val="4"/>
                          <w:lang w:val="es-ES"/>
                        </w:rPr>
                        <w:t xml:space="preserve"> </w:t>
                      </w:r>
                    </w:p>
                    <w:p w14:paraId="5A06B099" w14:textId="77777777" w:rsidR="00BD65B2" w:rsidRPr="00507174" w:rsidRDefault="00BD65B2" w:rsidP="000B05CF">
                      <w:pPr>
                        <w:pStyle w:val="Calloutnormaldefinition"/>
                        <w:spacing w:after="120"/>
                        <w:rPr>
                          <w:sz w:val="4"/>
                          <w:szCs w:val="4"/>
                          <w:lang w:val="es-ES"/>
                        </w:rPr>
                      </w:pPr>
                    </w:p>
                    <w:p w14:paraId="4DB1B3AD" w14:textId="77777777" w:rsidR="00BD65B2" w:rsidRPr="00FD6624" w:rsidRDefault="00BD65B2" w:rsidP="000B05CF">
                      <w:pPr>
                        <w:rPr>
                          <w:lang w:val="es-ES"/>
                        </w:rPr>
                      </w:pPr>
                    </w:p>
                    <w:p w14:paraId="3546C260" w14:textId="77777777" w:rsidR="00BD65B2" w:rsidRPr="00522225" w:rsidRDefault="00BD65B2" w:rsidP="000B05CF">
                      <w:pPr>
                        <w:spacing w:after="120"/>
                      </w:pPr>
                    </w:p>
                    <w:p w14:paraId="769B9E22" w14:textId="77777777" w:rsidR="00BD65B2" w:rsidRDefault="00BD65B2" w:rsidP="000B05CF"/>
                    <w:p w14:paraId="4B0E8692" w14:textId="77777777" w:rsidR="00BD65B2" w:rsidRPr="00522225" w:rsidRDefault="00BD65B2" w:rsidP="000B05CF">
                      <w:pPr>
                        <w:spacing w:after="120"/>
                      </w:pPr>
                    </w:p>
                    <w:p w14:paraId="074D7193" w14:textId="77777777" w:rsidR="00BD65B2" w:rsidRPr="00513775" w:rsidRDefault="00BD65B2" w:rsidP="000B05CF"/>
                  </w:txbxContent>
                </v:textbox>
                <w10:wrap type="square" anchorx="margin"/>
              </v:shape>
            </w:pict>
          </mc:Fallback>
        </mc:AlternateContent>
      </w:r>
      <w:r w:rsidR="000B05CF" w:rsidRPr="00EE3977">
        <w:t xml:space="preserve">Sin embargo, a veces necesitaremos más tiempo y, si eso ocurre, le enviaremos una carta para avisarle que tardaremos 14 días calendario más. La carta le dirá por qué necesitamos más tiempo. </w:t>
      </w:r>
    </w:p>
    <w:p w14:paraId="53290750" w14:textId="15738E62" w:rsidR="000B05CF" w:rsidRPr="003C4995" w:rsidRDefault="000B05CF" w:rsidP="000B05CF">
      <w:pPr>
        <w:pStyle w:val="Heading3"/>
      </w:pPr>
      <w:bookmarkStart w:id="179" w:name="_Toc353283353"/>
      <w:bookmarkStart w:id="180" w:name="_Toc353285044"/>
      <w:bookmarkStart w:id="181" w:name="_Toc353285174"/>
      <w:bookmarkStart w:id="182" w:name="_Toc379454608"/>
      <w:r w:rsidRPr="003C4995">
        <w:t xml:space="preserve">Cómo pedir una decisión sobre cobertura rápida: </w:t>
      </w:r>
    </w:p>
    <w:p w14:paraId="680A70F6" w14:textId="77777777" w:rsidR="000B05CF" w:rsidRPr="0097722F" w:rsidRDefault="000B05CF" w:rsidP="00D738AA">
      <w:pPr>
        <w:pStyle w:val="ListBullet"/>
        <w:numPr>
          <w:ilvl w:val="0"/>
          <w:numId w:val="17"/>
        </w:numPr>
        <w:spacing w:after="200"/>
        <w:ind w:left="720"/>
      </w:pPr>
      <w:r w:rsidRPr="003C4995">
        <w:lastRenderedPageBreak/>
        <w:t xml:space="preserve">Si usted nos pide una decisión sobre cobertura rápida, llámenos o comuníquese por fax con nuestro plan para pedirnos que cubramos el cuidado que desea. </w:t>
      </w:r>
    </w:p>
    <w:p w14:paraId="739C7298" w14:textId="77777777" w:rsidR="000B05CF" w:rsidRDefault="000B05CF" w:rsidP="00D738AA">
      <w:pPr>
        <w:pStyle w:val="ListBullet"/>
        <w:numPr>
          <w:ilvl w:val="0"/>
          <w:numId w:val="17"/>
        </w:numPr>
        <w:spacing w:after="200"/>
        <w:ind w:left="720"/>
      </w:pPr>
      <w:r w:rsidRPr="00525F15">
        <w:t>Puede llamarnos al &lt;</w:t>
      </w:r>
      <w:proofErr w:type="spellStart"/>
      <w:r w:rsidRPr="00525F15">
        <w:t>phone</w:t>
      </w:r>
      <w:proofErr w:type="spellEnd"/>
      <w:r w:rsidRPr="00525F15">
        <w:t xml:space="preserve"> </w:t>
      </w:r>
      <w:proofErr w:type="spellStart"/>
      <w:r w:rsidRPr="00525F15">
        <w:t>number</w:t>
      </w:r>
      <w:proofErr w:type="spellEnd"/>
      <w:r w:rsidRPr="00525F15">
        <w:t xml:space="preserve">&gt; o enviarnos un fax al &lt;fax </w:t>
      </w:r>
      <w:proofErr w:type="spellStart"/>
      <w:r w:rsidRPr="00525F15">
        <w:t>nu</w:t>
      </w:r>
      <w:r w:rsidRPr="00082DB2">
        <w:t>mber</w:t>
      </w:r>
      <w:proofErr w:type="spellEnd"/>
      <w:r w:rsidRPr="00082DB2">
        <w:t>&gt;. Para saber cómo comunicarse con nosotros, vaya al Capítulo 2</w:t>
      </w:r>
      <w:r w:rsidRPr="00082DB2" w:rsidDel="00A82EEC">
        <w:t xml:space="preserve"> </w:t>
      </w:r>
      <w:r w:rsidRPr="003C4995">
        <w:rPr>
          <w:color w:val="548DD4"/>
        </w:rPr>
        <w:t>[</w:t>
      </w:r>
      <w:proofErr w:type="spellStart"/>
      <w:r w:rsidRPr="003C4995">
        <w:rPr>
          <w:i/>
          <w:color w:val="548DD4"/>
        </w:rPr>
        <w:t>plans</w:t>
      </w:r>
      <w:proofErr w:type="spellEnd"/>
      <w:r w:rsidRPr="003C4995">
        <w:rPr>
          <w:i/>
          <w:color w:val="548DD4"/>
        </w:rPr>
        <w:t xml:space="preserve"> </w:t>
      </w:r>
      <w:proofErr w:type="spellStart"/>
      <w:r w:rsidRPr="003C4995">
        <w:rPr>
          <w:i/>
          <w:color w:val="548DD4"/>
        </w:rPr>
        <w:t>may</w:t>
      </w:r>
      <w:proofErr w:type="spellEnd"/>
      <w:r w:rsidRPr="003C4995">
        <w:rPr>
          <w:i/>
          <w:color w:val="548DD4"/>
        </w:rPr>
        <w:t xml:space="preserve"> </w:t>
      </w:r>
      <w:proofErr w:type="spellStart"/>
      <w:r w:rsidRPr="003C4995">
        <w:rPr>
          <w:i/>
          <w:color w:val="548DD4"/>
        </w:rPr>
        <w:t>insert</w:t>
      </w:r>
      <w:proofErr w:type="spellEnd"/>
      <w:r w:rsidRPr="003C4995">
        <w:rPr>
          <w:i/>
          <w:color w:val="548DD4"/>
        </w:rPr>
        <w:t xml:space="preserve"> </w:t>
      </w:r>
      <w:proofErr w:type="spellStart"/>
      <w:r w:rsidRPr="003C4995">
        <w:rPr>
          <w:i/>
          <w:color w:val="548DD4"/>
        </w:rPr>
        <w:t>reference</w:t>
      </w:r>
      <w:proofErr w:type="spellEnd"/>
      <w:r w:rsidRPr="003C4995">
        <w:rPr>
          <w:i/>
          <w:color w:val="548DD4"/>
        </w:rPr>
        <w:t xml:space="preserve">, as </w:t>
      </w:r>
      <w:proofErr w:type="spellStart"/>
      <w:r w:rsidRPr="003C4995">
        <w:rPr>
          <w:i/>
          <w:color w:val="548DD4"/>
        </w:rPr>
        <w:t>applicable</w:t>
      </w:r>
      <w:proofErr w:type="spellEnd"/>
      <w:r w:rsidRPr="003C4995">
        <w:rPr>
          <w:color w:val="548DD4"/>
        </w:rPr>
        <w:t>]</w:t>
      </w:r>
      <w:r w:rsidRPr="00082DB2">
        <w:t>.</w:t>
      </w:r>
    </w:p>
    <w:p w14:paraId="53E51A44" w14:textId="77777777" w:rsidR="000B05CF" w:rsidRPr="00864F47" w:rsidRDefault="000B05CF" w:rsidP="00D738AA">
      <w:pPr>
        <w:pStyle w:val="ListBullet"/>
        <w:numPr>
          <w:ilvl w:val="0"/>
          <w:numId w:val="17"/>
        </w:numPr>
        <w:spacing w:after="200"/>
        <w:ind w:left="720"/>
      </w:pPr>
      <w:r w:rsidRPr="00864F47">
        <w:t>También puede pedirle a su proveedor o representante que nos llame.</w:t>
      </w:r>
    </w:p>
    <w:p w14:paraId="172D9605" w14:textId="11D4BBEC" w:rsidR="000B05CF" w:rsidRPr="003C4995" w:rsidRDefault="0016608C" w:rsidP="000B05CF">
      <w:pPr>
        <w:pStyle w:val="Heading3"/>
      </w:pPr>
      <w:r>
        <w:rPr>
          <w:rFonts w:cs="Arial"/>
        </w:rPr>
        <w:t>É</w:t>
      </w:r>
      <w:r w:rsidR="000B05CF" w:rsidRPr="003C4995">
        <w:t>stas son las reglas para pedir una decisión sobre cobertura rápida:</w:t>
      </w:r>
    </w:p>
    <w:p w14:paraId="4AE10632" w14:textId="77777777" w:rsidR="000B05CF" w:rsidRPr="00864F47" w:rsidRDefault="000B05CF" w:rsidP="000B05CF">
      <w:pPr>
        <w:ind w:right="0"/>
      </w:pPr>
      <w:r w:rsidRPr="00864F47">
        <w:t>Para obtener una decisión sobre cobertura rápida, usted debe cumplir estos dos requisitos:</w:t>
      </w:r>
    </w:p>
    <w:p w14:paraId="35B797D6" w14:textId="77777777" w:rsidR="000B05CF" w:rsidRPr="00510EA6" w:rsidRDefault="000B05CF" w:rsidP="000B05CF">
      <w:pPr>
        <w:pStyle w:val="Listnumbered1"/>
        <w:ind w:left="360" w:right="720" w:hanging="360"/>
      </w:pPr>
      <w:r w:rsidRPr="00CB2A94">
        <w:t xml:space="preserve">Usted podrá obtener una decisión sobre cobertura rápida </w:t>
      </w:r>
      <w:r w:rsidRPr="003C4995">
        <w:rPr>
          <w:b/>
        </w:rPr>
        <w:t>solamente si está pidiendo algún cuidado o un artículo que aún no ha recibido</w:t>
      </w:r>
      <w:r w:rsidRPr="00EF39FD">
        <w:t xml:space="preserve">. (Usted no podrá obtener una decisión sobre cobertura rápida si su solicitud tiene que ver con un pago por cuidados </w:t>
      </w:r>
      <w:r w:rsidRPr="00EE1ED8">
        <w:t>médicos o un artículo</w:t>
      </w:r>
      <w:r w:rsidRPr="00350E05">
        <w:t xml:space="preserve"> que</w:t>
      </w:r>
      <w:r>
        <w:t xml:space="preserve"> </w:t>
      </w:r>
      <w:r w:rsidRPr="00510EA6">
        <w:t>recibió.)</w:t>
      </w:r>
    </w:p>
    <w:p w14:paraId="5F48C741" w14:textId="77777777" w:rsidR="000B05CF" w:rsidRPr="00EE3977" w:rsidRDefault="000B05CF" w:rsidP="000B05CF">
      <w:pPr>
        <w:pStyle w:val="Listnumbered1"/>
        <w:ind w:left="360" w:right="720" w:hanging="360"/>
      </w:pPr>
      <w:r w:rsidRPr="00510EA6">
        <w:t xml:space="preserve">Usted podrá obtener una decisión sobre cobertura rápida </w:t>
      </w:r>
      <w:r w:rsidRPr="003C4995">
        <w:rPr>
          <w:b/>
        </w:rPr>
        <w:t>solamente si el tiempo estándar de 14 días calendario podría causar daños serios a su salud o afectar su habilidad para desempeñarse</w:t>
      </w:r>
      <w:r w:rsidRPr="00713480">
        <w:t>.</w:t>
      </w:r>
    </w:p>
    <w:p w14:paraId="0610F2A4" w14:textId="77777777" w:rsidR="000B05CF" w:rsidRPr="003C4995" w:rsidRDefault="000B05CF" w:rsidP="00D738AA">
      <w:pPr>
        <w:pStyle w:val="ListBullet"/>
        <w:numPr>
          <w:ilvl w:val="0"/>
          <w:numId w:val="17"/>
        </w:numPr>
        <w:spacing w:after="200"/>
        <w:ind w:left="720"/>
      </w:pPr>
      <w:r w:rsidRPr="003C4995">
        <w:t>Si su médico determina que necesita una decisión sobre cobertura rápida, se la daremos automáticamente.</w:t>
      </w:r>
    </w:p>
    <w:p w14:paraId="533931E1" w14:textId="77777777" w:rsidR="000B05CF" w:rsidRPr="00EE3977" w:rsidRDefault="000B05CF" w:rsidP="00D738AA">
      <w:pPr>
        <w:pStyle w:val="ListBullet"/>
        <w:numPr>
          <w:ilvl w:val="0"/>
          <w:numId w:val="17"/>
        </w:numPr>
        <w:spacing w:after="200"/>
        <w:ind w:left="720"/>
        <w:rPr>
          <w:b/>
        </w:rPr>
      </w:pPr>
      <w:r w:rsidRPr="00EE3977">
        <w:t>Si nos pide una decisión sobre cobertura rápida sin el respaldo de su médico, nosotros decidiremos si usted puede obtener una decisión sobre cobertura rápida.</w:t>
      </w:r>
    </w:p>
    <w:p w14:paraId="543B5656" w14:textId="77777777" w:rsidR="000B05CF" w:rsidRPr="00EE3977" w:rsidRDefault="000B05CF" w:rsidP="00D738AA">
      <w:pPr>
        <w:pStyle w:val="ListBullet"/>
        <w:numPr>
          <w:ilvl w:val="1"/>
          <w:numId w:val="17"/>
        </w:numPr>
        <w:spacing w:after="200"/>
        <w:ind w:left="1080"/>
      </w:pPr>
      <w:r w:rsidRPr="00EE3977">
        <w:t>Si decidimos que su salud no cumple con los requisitos para que tomemos una decisión de cobertura rápida, le enviaremos una carta. También usaremos la fecha límite estándar de 14 días calendario.</w:t>
      </w:r>
    </w:p>
    <w:p w14:paraId="036BF3AB" w14:textId="77777777" w:rsidR="000B05CF" w:rsidRPr="00525F15" w:rsidRDefault="000B05CF" w:rsidP="00D738AA">
      <w:pPr>
        <w:pStyle w:val="ListBullet"/>
        <w:numPr>
          <w:ilvl w:val="1"/>
          <w:numId w:val="17"/>
        </w:numPr>
        <w:spacing w:after="200"/>
        <w:ind w:left="1080"/>
      </w:pPr>
      <w:r w:rsidRPr="00525F15">
        <w:t xml:space="preserve">Esta carta le dirá que, si su doctor nos pide que tomemos la decisión sobre cobertura rápida, lo haremos automáticamente. </w:t>
      </w:r>
    </w:p>
    <w:p w14:paraId="5F6F931A" w14:textId="77777777" w:rsidR="000B05CF" w:rsidRPr="00082DB2" w:rsidRDefault="000B05CF" w:rsidP="00D738AA">
      <w:pPr>
        <w:pStyle w:val="ListBullet"/>
        <w:numPr>
          <w:ilvl w:val="1"/>
          <w:numId w:val="17"/>
        </w:numPr>
        <w:spacing w:after="200"/>
        <w:ind w:left="1080"/>
      </w:pPr>
      <w:r w:rsidRPr="00525F15">
        <w:t>La carta le dirá también cómo puede presentar una “queja rápida” sobre nuestra decisión de darle una decisión sobre cobertura estándar en lugar de una decisión sobre cobertura rápida. Para obtener más información sobre el proceso de quejas, incluyendo las quejas rápidas, lea la Sección 10</w:t>
      </w:r>
      <w:r>
        <w:t xml:space="preserve"> </w:t>
      </w:r>
      <w:r w:rsidRPr="00082DB2">
        <w:t>en la página &lt;xx&gt;.</w:t>
      </w:r>
    </w:p>
    <w:p w14:paraId="61AB533D" w14:textId="77777777" w:rsidR="000B05CF" w:rsidRPr="00082DB2" w:rsidRDefault="000B05CF" w:rsidP="000B05CF">
      <w:pPr>
        <w:pStyle w:val="Heading3"/>
      </w:pPr>
      <w:bookmarkStart w:id="183" w:name="_Toc379454193"/>
      <w:bookmarkStart w:id="184" w:name="_Toc379454610"/>
      <w:bookmarkStart w:id="185" w:name="_Toc396738354"/>
      <w:bookmarkEnd w:id="179"/>
      <w:bookmarkEnd w:id="180"/>
      <w:bookmarkEnd w:id="181"/>
      <w:bookmarkEnd w:id="182"/>
      <w:r w:rsidRPr="00082DB2">
        <w:t xml:space="preserve">Si la decisión sobre cobertura es </w:t>
      </w:r>
      <w:r w:rsidRPr="003C4995">
        <w:t>Sí</w:t>
      </w:r>
      <w:r w:rsidRPr="00082DB2">
        <w:t xml:space="preserve"> ¿cuándo recibiré el servicio o artículo?</w:t>
      </w:r>
    </w:p>
    <w:p w14:paraId="04A54466" w14:textId="77777777" w:rsidR="000B05CF" w:rsidRPr="00725675" w:rsidRDefault="000B05CF" w:rsidP="000B05CF">
      <w:pPr>
        <w:ind w:right="0"/>
      </w:pPr>
      <w:r w:rsidRPr="00AD64F5">
        <w:t>Usted tendrá la aprobación (pre</w:t>
      </w:r>
      <w:r>
        <w:t>-</w:t>
      </w:r>
      <w:r w:rsidRPr="00AD64F5">
        <w:t>autorización) para recibir el servicio o artículo a más tardar en 14 días</w:t>
      </w:r>
      <w:r w:rsidRPr="00864F47">
        <w:t xml:space="preserve"> calendario</w:t>
      </w:r>
      <w:r w:rsidRPr="00DC2CE9">
        <w:t xml:space="preserve"> (para una decisión sobre cobertura estándar) o en 72 horas (para una decisión sobre cobertura rápida) a partir del momento de su solicitud. Si extendemos el tiempo necesario para tomar nuestra decisión</w:t>
      </w:r>
      <w:r w:rsidRPr="00CB2A94">
        <w:t xml:space="preserve"> sobre cobertura, le </w:t>
      </w:r>
      <w:r w:rsidRPr="00725675">
        <w:t>aprobaremos la cobertura al final de ese período adicional.</w:t>
      </w:r>
    </w:p>
    <w:p w14:paraId="533DAC7C" w14:textId="55C408E5" w:rsidR="000B05CF" w:rsidRPr="00AD64F5" w:rsidRDefault="000B05CF" w:rsidP="000B05CF">
      <w:pPr>
        <w:pStyle w:val="Heading3"/>
      </w:pPr>
      <w:bookmarkStart w:id="186" w:name="_Toc379454609"/>
      <w:r w:rsidRPr="00725675">
        <w:lastRenderedPageBreak/>
        <w:t xml:space="preserve">Si la decisión de cobertura </w:t>
      </w:r>
      <w:r w:rsidRPr="00AD64F5">
        <w:t xml:space="preserve">es </w:t>
      </w:r>
      <w:r w:rsidRPr="003C4995">
        <w:t>No</w:t>
      </w:r>
      <w:r w:rsidRPr="00AD64F5">
        <w:t xml:space="preserve">, </w:t>
      </w:r>
      <w:bookmarkStart w:id="187" w:name="_Toc353283354"/>
      <w:bookmarkStart w:id="188" w:name="_Toc353285045"/>
      <w:bookmarkStart w:id="189" w:name="_Toc353285175"/>
      <w:r w:rsidRPr="00AD64F5">
        <w:t>¿</w:t>
      </w:r>
      <w:r w:rsidR="003B736D">
        <w:t>cuándo</w:t>
      </w:r>
      <w:r w:rsidR="003B736D" w:rsidRPr="00AD64F5">
        <w:t xml:space="preserve"> </w:t>
      </w:r>
      <w:r w:rsidRPr="00AD64F5">
        <w:t>lo sabré</w:t>
      </w:r>
      <w:bookmarkEnd w:id="187"/>
      <w:bookmarkEnd w:id="188"/>
      <w:bookmarkEnd w:id="189"/>
      <w:r w:rsidRPr="00AD64F5">
        <w:t>?</w:t>
      </w:r>
      <w:bookmarkEnd w:id="186"/>
    </w:p>
    <w:p w14:paraId="000EEA11" w14:textId="77777777" w:rsidR="000B05CF" w:rsidRPr="003C4995" w:rsidRDefault="000B05CF" w:rsidP="000B05CF">
      <w:pPr>
        <w:ind w:right="0"/>
      </w:pPr>
      <w:r w:rsidRPr="00864F47">
        <w:t>Si la respuesta es</w:t>
      </w:r>
      <w:r w:rsidRPr="003C4995">
        <w:t xml:space="preserve"> </w:t>
      </w:r>
      <w:r w:rsidRPr="003C4995">
        <w:rPr>
          <w:b/>
        </w:rPr>
        <w:t>No</w:t>
      </w:r>
      <w:r w:rsidRPr="003C4995">
        <w:t xml:space="preserve">, en la carta que le enviemos le explicaremos nuestros motivos para responder que </w:t>
      </w:r>
      <w:r w:rsidRPr="003C4995">
        <w:rPr>
          <w:b/>
        </w:rPr>
        <w:t>No</w:t>
      </w:r>
      <w:r w:rsidRPr="003C4995">
        <w:t>.</w:t>
      </w:r>
    </w:p>
    <w:p w14:paraId="5736398F" w14:textId="77777777" w:rsidR="000B05CF" w:rsidRPr="00EE1ED8" w:rsidRDefault="000B05CF" w:rsidP="00D738AA">
      <w:pPr>
        <w:pStyle w:val="ListBullet"/>
        <w:numPr>
          <w:ilvl w:val="0"/>
          <w:numId w:val="17"/>
        </w:numPr>
        <w:spacing w:after="200"/>
        <w:ind w:left="720"/>
      </w:pPr>
      <w:r w:rsidRPr="00EF39FD">
        <w:t xml:space="preserve">Si decimos que </w:t>
      </w:r>
      <w:r w:rsidRPr="003C4995">
        <w:rPr>
          <w:b/>
        </w:rPr>
        <w:t>No</w:t>
      </w:r>
      <w:r w:rsidRPr="00EF39FD">
        <w:t xml:space="preserve">, usted tiene derecho a apelar para pedirnos que </w:t>
      </w:r>
      <w:r w:rsidRPr="00EE1ED8">
        <w:t xml:space="preserve">cambiemos esta decisión. Apelar significa pedirnos que revisemos nuestra decisión de rechazar la cobertura. </w:t>
      </w:r>
    </w:p>
    <w:p w14:paraId="564B034F" w14:textId="77777777" w:rsidR="000B05CF" w:rsidRPr="00510EA6" w:rsidRDefault="000B05CF" w:rsidP="00D738AA">
      <w:pPr>
        <w:pStyle w:val="ListBullet"/>
        <w:numPr>
          <w:ilvl w:val="0"/>
          <w:numId w:val="17"/>
        </w:numPr>
        <w:spacing w:after="200"/>
        <w:ind w:left="720"/>
      </w:pPr>
      <w:r w:rsidRPr="00EE1ED8">
        <w:t xml:space="preserve">Si usted decide apelar la decisión sobre cobertura, eso significa que estará en el </w:t>
      </w:r>
      <w:r>
        <w:t>Nivel</w:t>
      </w:r>
      <w:r w:rsidRPr="00EE1ED8">
        <w:t xml:space="preserve"> 1 del proceso de apelaciones</w:t>
      </w:r>
      <w:r w:rsidRPr="00AD64F5">
        <w:t xml:space="preserve"> (</w:t>
      </w:r>
      <w:r>
        <w:t xml:space="preserve">para más información, </w:t>
      </w:r>
      <w:r w:rsidRPr="00B800B4">
        <w:t>lea</w:t>
      </w:r>
      <w:r>
        <w:t xml:space="preserve"> </w:t>
      </w:r>
      <w:r w:rsidRPr="00510EA6">
        <w:t xml:space="preserve">la sección siguiente). </w:t>
      </w:r>
    </w:p>
    <w:p w14:paraId="02336E51" w14:textId="77777777" w:rsidR="000B05CF" w:rsidRPr="00510EA6" w:rsidRDefault="000B05CF" w:rsidP="000B05CF">
      <w:pPr>
        <w:pStyle w:val="Heading2"/>
        <w:rPr>
          <w:lang w:val="es-US"/>
        </w:rPr>
      </w:pPr>
      <w:bookmarkStart w:id="190" w:name="_Toc457246021"/>
      <w:bookmarkStart w:id="191" w:name="_Toc488840275"/>
      <w:bookmarkStart w:id="192" w:name="_Toc518549073"/>
      <w:bookmarkEnd w:id="183"/>
      <w:bookmarkEnd w:id="184"/>
      <w:bookmarkEnd w:id="185"/>
      <w:r w:rsidRPr="00510EA6">
        <w:rPr>
          <w:lang w:val="es-US"/>
        </w:rPr>
        <w:t>Sección 5.3: Apelación de nivel 1 para servicios</w:t>
      </w:r>
      <w:r>
        <w:rPr>
          <w:lang w:val="es-US"/>
        </w:rPr>
        <w:t xml:space="preserve">, </w:t>
      </w:r>
      <w:r w:rsidRPr="00AF1707">
        <w:rPr>
          <w:lang w:val="es-US"/>
        </w:rPr>
        <w:t>artículos</w:t>
      </w:r>
      <w:r w:rsidRPr="00510EA6">
        <w:rPr>
          <w:lang w:val="es-US"/>
        </w:rPr>
        <w:t xml:space="preserve"> y medicamentos (</w:t>
      </w:r>
      <w:r>
        <w:rPr>
          <w:lang w:val="es-US"/>
        </w:rPr>
        <w:t xml:space="preserve">pero </w:t>
      </w:r>
      <w:r w:rsidRPr="00510EA6">
        <w:rPr>
          <w:lang w:val="es-US"/>
        </w:rPr>
        <w:t xml:space="preserve">no para medicamentos de la </w:t>
      </w:r>
      <w:r>
        <w:rPr>
          <w:lang w:val="es-US"/>
        </w:rPr>
        <w:t>P</w:t>
      </w:r>
      <w:r w:rsidRPr="00510EA6">
        <w:rPr>
          <w:lang w:val="es-US"/>
        </w:rPr>
        <w:t>arte D)</w:t>
      </w:r>
      <w:bookmarkEnd w:id="190"/>
      <w:bookmarkEnd w:id="191"/>
      <w:bookmarkEnd w:id="192"/>
    </w:p>
    <w:p w14:paraId="0A1BD84B" w14:textId="77777777" w:rsidR="000B05CF" w:rsidRPr="00510EA6" w:rsidRDefault="000B05CF" w:rsidP="000B05CF">
      <w:pPr>
        <w:pStyle w:val="Heading3"/>
      </w:pPr>
      <w:bookmarkStart w:id="193" w:name="_Toc353283356"/>
      <w:bookmarkStart w:id="194" w:name="_Toc353285047"/>
      <w:bookmarkStart w:id="195" w:name="_Toc353285177"/>
      <w:bookmarkStart w:id="196" w:name="_Toc379454611"/>
      <w:r w:rsidRPr="00510EA6">
        <w:t>¿Qué es una apelación?</w:t>
      </w:r>
      <w:bookmarkEnd w:id="193"/>
      <w:bookmarkEnd w:id="194"/>
      <w:bookmarkEnd w:id="195"/>
      <w:bookmarkEnd w:id="196"/>
    </w:p>
    <w:p w14:paraId="30052A17" w14:textId="77777777" w:rsidR="00973B0B" w:rsidRPr="000B05CF" w:rsidRDefault="001A4D21" w:rsidP="000B05CF">
      <w:pPr>
        <w:ind w:right="0"/>
      </w:pPr>
      <w:r w:rsidRPr="000B05CF">
        <w:t xml:space="preserve">Una </w:t>
      </w:r>
      <w:r w:rsidRPr="000B05CF">
        <w:rPr>
          <w:iCs/>
        </w:rPr>
        <w:t xml:space="preserve">apelación </w:t>
      </w:r>
      <w:r w:rsidRPr="000B05CF">
        <w:t xml:space="preserve">es una manera formal de pedirnos que revisemos una decisión y la cambiemos si usted cree que hemos cometido un error. Si usted o su médico u otro proveedor no están de acuerdo con nuestra decisión, usted puede apelar. En todos los casos, usted deberá iniciar su </w:t>
      </w:r>
      <w:r w:rsidR="000659FF" w:rsidRPr="000B05CF">
        <w:t xml:space="preserve">Apelación </w:t>
      </w:r>
      <w:r w:rsidRPr="000B05CF">
        <w:t xml:space="preserve">en el </w:t>
      </w:r>
      <w:r w:rsidR="000659FF" w:rsidRPr="000B05CF">
        <w:t>n</w:t>
      </w:r>
      <w:r w:rsidRPr="000B05CF">
        <w:t>ivel 1.</w:t>
      </w:r>
    </w:p>
    <w:p w14:paraId="30052A18" w14:textId="77777777" w:rsidR="00AC0583" w:rsidRPr="000B05CF" w:rsidRDefault="000A723A" w:rsidP="000B05CF">
      <w:pPr>
        <w:ind w:right="0"/>
      </w:pPr>
      <w:r w:rsidRPr="000B05CF">
        <w:t xml:space="preserve">Si necesita ayuda durante el proceso de apelación, usted puede llamar </w:t>
      </w:r>
      <w:r w:rsidR="00C1765F" w:rsidRPr="000B05CF">
        <w:t xml:space="preserve">al </w:t>
      </w:r>
      <w:r w:rsidR="00C1765F" w:rsidRPr="000B05CF">
        <w:rPr>
          <w:bCs/>
        </w:rPr>
        <w:t xml:space="preserve">Defensor de cuidado de salud </w:t>
      </w:r>
      <w:r w:rsidR="0039110E" w:rsidRPr="000B05CF">
        <w:rPr>
          <w:bCs/>
        </w:rPr>
        <w:t>RIPIN al</w:t>
      </w:r>
      <w:r w:rsidRPr="000B05CF">
        <w:rPr>
          <w:bCs/>
        </w:rPr>
        <w:t xml:space="preserve"> </w:t>
      </w:r>
      <w:r w:rsidR="00C1765F" w:rsidRPr="000B05CF">
        <w:rPr>
          <w:bCs/>
        </w:rPr>
        <w:t>1-855-747-3224</w:t>
      </w:r>
      <w:r w:rsidRPr="000B05CF">
        <w:t xml:space="preserve">. </w:t>
      </w:r>
      <w:r w:rsidR="00C1765F" w:rsidRPr="000B05CF">
        <w:t>El Defensor de cuidado de salud RIPIN</w:t>
      </w:r>
      <w:r w:rsidRPr="000B05CF">
        <w:t xml:space="preserve"> no está vinculado con nosotros ni con ninguna compañía de seguros </w:t>
      </w:r>
      <w:r w:rsidR="00C25C6F" w:rsidRPr="000B05CF">
        <w:t>ni con el</w:t>
      </w:r>
      <w:r w:rsidRPr="000B05CF">
        <w:t xml:space="preserve"> plan de salud.</w:t>
      </w:r>
    </w:p>
    <w:bookmarkStart w:id="197" w:name="_Toc353283357"/>
    <w:bookmarkStart w:id="198" w:name="_Toc353285048"/>
    <w:bookmarkStart w:id="199" w:name="_Toc353285178"/>
    <w:bookmarkStart w:id="200" w:name="_Toc379454612"/>
    <w:bookmarkStart w:id="201" w:name="_Toc353283359"/>
    <w:bookmarkStart w:id="202" w:name="_Toc353285050"/>
    <w:bookmarkStart w:id="203" w:name="_Toc353285180"/>
    <w:bookmarkStart w:id="204" w:name="_Toc379454614"/>
    <w:p w14:paraId="2B23985A" w14:textId="7DF9912B" w:rsidR="000B05CF" w:rsidRPr="007A4385" w:rsidRDefault="000B05CF" w:rsidP="000B05CF">
      <w:pPr>
        <w:pStyle w:val="Heading3"/>
      </w:pPr>
      <w:r w:rsidRPr="009D1030">
        <w:rPr>
          <w:noProof/>
          <w:lang w:val="en-US" w:bidi="ar-SA"/>
        </w:rPr>
        <w:lastRenderedPageBreak/>
        <mc:AlternateContent>
          <mc:Choice Requires="wps">
            <w:drawing>
              <wp:anchor distT="0" distB="0" distL="182880" distR="114300" simplePos="0" relativeHeight="251640832" behindDoc="0" locked="0" layoutInCell="1" allowOverlap="1" wp14:anchorId="6A8EAEE3" wp14:editId="4DE88F23">
                <wp:simplePos x="0" y="0"/>
                <wp:positionH relativeFrom="column">
                  <wp:posOffset>2997835</wp:posOffset>
                </wp:positionH>
                <wp:positionV relativeFrom="paragraph">
                  <wp:posOffset>261669</wp:posOffset>
                </wp:positionV>
                <wp:extent cx="2875280" cy="5276215"/>
                <wp:effectExtent l="0" t="0" r="1270" b="635"/>
                <wp:wrapSquare wrapText="bothSides"/>
                <wp:docPr id="32"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527621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4DDB29" w14:textId="77777777" w:rsidR="00BD65B2" w:rsidRPr="00AF1707" w:rsidRDefault="00BD65B2" w:rsidP="00FA658C">
                            <w:pPr>
                              <w:pStyle w:val="Ataglanceheading"/>
                              <w:rPr>
                                <w:i/>
                                <w:iCs/>
                              </w:rPr>
                            </w:pPr>
                            <w:r w:rsidRPr="009D1030">
                              <w:rPr>
                                <w:iCs/>
                              </w:rPr>
                              <w:t>En resumen</w:t>
                            </w:r>
                            <w:r w:rsidRPr="009D1030">
                              <w:t>: Cómo</w:t>
                            </w:r>
                            <w:r w:rsidRPr="00AF1707">
                              <w:t xml:space="preserve"> presentar una </w:t>
                            </w:r>
                            <w:r>
                              <w:t>A</w:t>
                            </w:r>
                            <w:r w:rsidRPr="00AF1707">
                              <w:t xml:space="preserve">pelación de </w:t>
                            </w:r>
                            <w:r>
                              <w:t>n</w:t>
                            </w:r>
                            <w:r w:rsidRPr="00AF1707">
                              <w:t>ivel 1</w:t>
                            </w:r>
                          </w:p>
                          <w:p w14:paraId="30CA33D2" w14:textId="77777777" w:rsidR="00BD65B2" w:rsidRPr="00AF1707" w:rsidRDefault="00BD65B2" w:rsidP="00FA658C">
                            <w:pPr>
                              <w:pStyle w:val="Ataglancetext"/>
                              <w:spacing w:before="120" w:after="100" w:line="280" w:lineRule="exact"/>
                            </w:pPr>
                            <w:r w:rsidRPr="00AF1707">
                              <w:t>Usted, su médico o su representante pueden hacer su pedido por escrito y enviárnoslo por correo o por fax. Usted también puede pedir una apelación llamándonos.</w:t>
                            </w:r>
                          </w:p>
                          <w:p w14:paraId="5832C1E6" w14:textId="77777777" w:rsidR="00BD65B2" w:rsidRDefault="00BD65B2" w:rsidP="00FA658C">
                            <w:pPr>
                              <w:pStyle w:val="AtaglanceListBullet"/>
                              <w:numPr>
                                <w:ilvl w:val="0"/>
                                <w:numId w:val="20"/>
                              </w:numPr>
                            </w:pPr>
                            <w:r w:rsidRPr="00AF1707">
                              <w:t>Pídala</w:t>
                            </w:r>
                            <w:r w:rsidRPr="00AF1707">
                              <w:rPr>
                                <w:b/>
                                <w:bCs/>
                              </w:rPr>
                              <w:t xml:space="preserve"> a más tardar 60 días</w:t>
                            </w:r>
                            <w:r w:rsidRPr="00AF1707">
                              <w:t xml:space="preserve"> después de la decisión que está apelando. Si usted pierde una fecha límite por algún motivo justificado, usted todavía podrá apelar.</w:t>
                            </w:r>
                          </w:p>
                          <w:p w14:paraId="2E4580C1" w14:textId="77777777" w:rsidR="00BD65B2" w:rsidRDefault="00BD65B2" w:rsidP="00FA658C">
                            <w:pPr>
                              <w:pStyle w:val="AtaglanceListBullet"/>
                              <w:numPr>
                                <w:ilvl w:val="0"/>
                                <w:numId w:val="20"/>
                              </w:numPr>
                            </w:pPr>
                            <w:r w:rsidRPr="00AF1707">
                              <w:t xml:space="preserve">Si usted apela porque le dijimos que un servicio de </w:t>
                            </w:r>
                            <w:proofErr w:type="spellStart"/>
                            <w:r w:rsidRPr="00AF1707">
                              <w:t>Medicaid</w:t>
                            </w:r>
                            <w:proofErr w:type="spellEnd"/>
                            <w:r w:rsidRPr="00AF1707">
                              <w:t xml:space="preserve"> que usted recibe actualmente sería cambiado o suspendido, usted tiene </w:t>
                            </w:r>
                            <w:r w:rsidRPr="00AF1707">
                              <w:rPr>
                                <w:b/>
                                <w:bCs/>
                              </w:rPr>
                              <w:t>10 días calendario</w:t>
                            </w:r>
                            <w:r w:rsidRPr="00AF1707">
                              <w:t xml:space="preserve"> para apelar, si quiere seguir recibiendo ese servicio de </w:t>
                            </w:r>
                            <w:proofErr w:type="spellStart"/>
                            <w:r w:rsidRPr="00AF1707">
                              <w:t>Medicaid</w:t>
                            </w:r>
                            <w:proofErr w:type="spellEnd"/>
                            <w:r w:rsidRPr="00AF1707">
                              <w:t xml:space="preserve"> mientras su apelación está en proceso.</w:t>
                            </w:r>
                          </w:p>
                          <w:p w14:paraId="3B692AAE" w14:textId="77777777" w:rsidR="00BD65B2" w:rsidRPr="00AF1707" w:rsidRDefault="00BD65B2" w:rsidP="00FA658C">
                            <w:pPr>
                              <w:pStyle w:val="AtaglanceListBullet"/>
                              <w:numPr>
                                <w:ilvl w:val="0"/>
                                <w:numId w:val="20"/>
                              </w:numPr>
                            </w:pPr>
                            <w:r w:rsidRPr="00AF1707">
                              <w:t>Siga leyendo esta sección para saber qué fecha límite se aplica a su apelación.</w:t>
                            </w:r>
                          </w:p>
                          <w:p w14:paraId="0F07DB3B" w14:textId="77777777" w:rsidR="00BD65B2" w:rsidRPr="00AF1707" w:rsidRDefault="00BD65B2" w:rsidP="000B05CF">
                            <w:pPr>
                              <w:pStyle w:val="Ataglancebluebar"/>
                              <w:rPr>
                                <w:lang w:val="es-US"/>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8EAEE3" id="Text Box 67" o:spid="_x0000_s1027" type="#_x0000_t202" style="position:absolute;margin-left:236.05pt;margin-top:20.6pt;width:226.4pt;height:415.45pt;z-index:251640832;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" fillcolor="#daeef3" stroked="f">
                <v:textbox inset="10.8pt,7.2pt,10.8pt">
                  <w:txbxContent>
                    <w:p w14:paraId="434DDB29" w14:textId="77777777" w:rsidR="00BD65B2" w:rsidRPr="00AF1707" w:rsidRDefault="00BD65B2" w:rsidP="00FA658C">
                      <w:pPr>
                        <w:pStyle w:val="Ataglanceheading"/>
                        <w:rPr>
                          <w:i/>
                          <w:iCs/>
                        </w:rPr>
                      </w:pPr>
                      <w:r w:rsidRPr="009D1030">
                        <w:rPr>
                          <w:iCs/>
                        </w:rPr>
                        <w:t>En resumen</w:t>
                      </w:r>
                      <w:r w:rsidRPr="009D1030">
                        <w:t>: Cómo</w:t>
                      </w:r>
                      <w:r w:rsidRPr="00AF1707">
                        <w:t xml:space="preserve"> presentar una </w:t>
                      </w:r>
                      <w:r>
                        <w:t>A</w:t>
                      </w:r>
                      <w:r w:rsidRPr="00AF1707">
                        <w:t xml:space="preserve">pelación de </w:t>
                      </w:r>
                      <w:r>
                        <w:t>n</w:t>
                      </w:r>
                      <w:r w:rsidRPr="00AF1707">
                        <w:t>ivel 1</w:t>
                      </w:r>
                    </w:p>
                    <w:p w14:paraId="30CA33D2" w14:textId="77777777" w:rsidR="00BD65B2" w:rsidRPr="00AF1707" w:rsidRDefault="00BD65B2" w:rsidP="00FA658C">
                      <w:pPr>
                        <w:pStyle w:val="Ataglancetext"/>
                        <w:spacing w:before="120" w:after="100" w:line="280" w:lineRule="exact"/>
                      </w:pPr>
                      <w:r w:rsidRPr="00AF1707">
                        <w:t>Usted, su médico o su representante pueden hacer su pedido por escrito y enviárnoslo por correo o por fax. Usted también puede pedir una apelación llamándonos.</w:t>
                      </w:r>
                    </w:p>
                    <w:p w14:paraId="5832C1E6" w14:textId="77777777" w:rsidR="00BD65B2" w:rsidRDefault="00BD65B2" w:rsidP="00FA658C">
                      <w:pPr>
                        <w:pStyle w:val="AtaglanceListBullet"/>
                        <w:numPr>
                          <w:ilvl w:val="0"/>
                          <w:numId w:val="20"/>
                        </w:numPr>
                      </w:pPr>
                      <w:r w:rsidRPr="00AF1707">
                        <w:t>Pídala</w:t>
                      </w:r>
                      <w:r w:rsidRPr="00AF1707">
                        <w:rPr>
                          <w:b/>
                          <w:bCs/>
                        </w:rPr>
                        <w:t xml:space="preserve"> a más tardar 60 días</w:t>
                      </w:r>
                      <w:r w:rsidRPr="00AF1707">
                        <w:t xml:space="preserve"> después de la decisión que está apelando. Si usted pierde una fecha límite por algún motivo justificado, usted todavía podrá apelar.</w:t>
                      </w:r>
                    </w:p>
                    <w:p w14:paraId="2E4580C1" w14:textId="77777777" w:rsidR="00BD65B2" w:rsidRDefault="00BD65B2" w:rsidP="00FA658C">
                      <w:pPr>
                        <w:pStyle w:val="AtaglanceListBullet"/>
                        <w:numPr>
                          <w:ilvl w:val="0"/>
                          <w:numId w:val="20"/>
                        </w:numPr>
                      </w:pPr>
                      <w:r w:rsidRPr="00AF1707">
                        <w:t xml:space="preserve">Si usted apela porque le dijimos que un servicio de Medicaid que usted recibe actualmente sería cambiado o suspendido, usted tiene </w:t>
                      </w:r>
                      <w:r w:rsidRPr="00AF1707">
                        <w:rPr>
                          <w:b/>
                          <w:bCs/>
                        </w:rPr>
                        <w:t>10 días calendario</w:t>
                      </w:r>
                      <w:r w:rsidRPr="00AF1707">
                        <w:t xml:space="preserve"> para apelar, si quiere seguir recibiendo ese servicio de Medicaid mientras su apelación está en proceso.</w:t>
                      </w:r>
                    </w:p>
                    <w:p w14:paraId="3B692AAE" w14:textId="77777777" w:rsidR="00BD65B2" w:rsidRPr="00AF1707" w:rsidRDefault="00BD65B2" w:rsidP="00FA658C">
                      <w:pPr>
                        <w:pStyle w:val="AtaglanceListBullet"/>
                        <w:numPr>
                          <w:ilvl w:val="0"/>
                          <w:numId w:val="20"/>
                        </w:numPr>
                      </w:pPr>
                      <w:r w:rsidRPr="00AF1707">
                        <w:t>Siga leyendo esta sección para saber qué fecha límite se aplica a su apelación.</w:t>
                      </w:r>
                    </w:p>
                    <w:p w14:paraId="0F07DB3B" w14:textId="77777777" w:rsidR="00BD65B2" w:rsidRPr="00AF1707" w:rsidRDefault="00BD65B2" w:rsidP="000B05CF">
                      <w:pPr>
                        <w:pStyle w:val="Ataglancebluebar"/>
                        <w:rPr>
                          <w:lang w:val="es-US"/>
                        </w:rPr>
                      </w:pPr>
                    </w:p>
                  </w:txbxContent>
                </v:textbox>
                <w10:wrap type="square"/>
              </v:shape>
            </w:pict>
          </mc:Fallback>
        </mc:AlternateContent>
      </w:r>
      <w:r w:rsidRPr="00510EA6">
        <w:t xml:space="preserve">¿Qué es una </w:t>
      </w:r>
      <w:r>
        <w:t>A</w:t>
      </w:r>
      <w:r w:rsidRPr="00510EA6">
        <w:t>pelación de nivel 1?</w:t>
      </w:r>
      <w:bookmarkEnd w:id="197"/>
      <w:bookmarkEnd w:id="198"/>
      <w:bookmarkEnd w:id="199"/>
      <w:bookmarkEnd w:id="200"/>
      <w:r w:rsidRPr="00AF1707">
        <w:t xml:space="preserve"> </w:t>
      </w:r>
    </w:p>
    <w:p w14:paraId="0F986F4B" w14:textId="77777777" w:rsidR="000B05CF" w:rsidRPr="00082DB2" w:rsidRDefault="000B05CF" w:rsidP="000B05CF">
      <w:r w:rsidRPr="00082DB2">
        <w:t xml:space="preserve">Una </w:t>
      </w:r>
      <w:r>
        <w:t>Apelación de nivel</w:t>
      </w:r>
      <w:r w:rsidRPr="00082DB2">
        <w:t xml:space="preserve"> 1 es la primera apelación presentada ante nuestro plan. Nosotros revisaremos nuestra decisión sobre cobertura para ver si es correcta. La persona que hará la revisión no será la misma persona que tomó la decisión sobre cobertura inicial. Cuando terminemos la revisión, le enviaremos nuestra decisión por escrito.</w:t>
      </w:r>
    </w:p>
    <w:p w14:paraId="65F2455E" w14:textId="77777777" w:rsidR="000B05CF" w:rsidRPr="00082DB2" w:rsidRDefault="000B05CF" w:rsidP="000B05CF">
      <w:r w:rsidRPr="00082DB2">
        <w:t xml:space="preserve">Si después de nuestra revisión le avisamos que el servicio o artículo no será cubierto, su caso podrá ir a la </w:t>
      </w:r>
      <w:r>
        <w:t>Apelación de nivel</w:t>
      </w:r>
      <w:r w:rsidRPr="00082DB2">
        <w:t xml:space="preserve"> 2. </w:t>
      </w:r>
    </w:p>
    <w:p w14:paraId="1A5C1F09" w14:textId="77777777" w:rsidR="000B05CF" w:rsidRPr="00AD64F5" w:rsidRDefault="000B05CF" w:rsidP="000B05CF">
      <w:pPr>
        <w:pStyle w:val="Heading3"/>
      </w:pPr>
      <w:bookmarkStart w:id="205" w:name="_Toc353283358"/>
      <w:bookmarkStart w:id="206" w:name="_Toc353285049"/>
      <w:bookmarkStart w:id="207" w:name="_Toc353285179"/>
      <w:bookmarkStart w:id="208" w:name="_Toc379454613"/>
      <w:r w:rsidRPr="00AD64F5">
        <w:t xml:space="preserve">¿Cómo presento una </w:t>
      </w:r>
      <w:r>
        <w:t>Apelación de nivel</w:t>
      </w:r>
      <w:r w:rsidRPr="00AD64F5">
        <w:t xml:space="preserve"> 1?</w:t>
      </w:r>
      <w:bookmarkEnd w:id="205"/>
      <w:bookmarkEnd w:id="206"/>
      <w:bookmarkEnd w:id="207"/>
      <w:bookmarkEnd w:id="208"/>
    </w:p>
    <w:p w14:paraId="5B1F67B9" w14:textId="028DD6BF" w:rsidR="000B05CF" w:rsidRPr="00EE3977" w:rsidRDefault="000B05CF" w:rsidP="00D738AA">
      <w:pPr>
        <w:pStyle w:val="ListBullet"/>
        <w:numPr>
          <w:ilvl w:val="0"/>
          <w:numId w:val="17"/>
        </w:numPr>
        <w:spacing w:after="200"/>
        <w:ind w:left="720"/>
      </w:pPr>
      <w:r w:rsidRPr="00AD64F5">
        <w:t xml:space="preserve">Para comenzar su apelación, usted, su médico u otro proveedor o su representante deberá comunicarse con nosotros. </w:t>
      </w:r>
      <w:r>
        <w:t xml:space="preserve">Nos </w:t>
      </w:r>
      <w:r w:rsidRPr="00510EA6">
        <w:t>puede llamar al</w:t>
      </w:r>
      <w:r w:rsidR="00FA658C" w:rsidRPr="00510EA6">
        <w:t>&lt;</w:t>
      </w:r>
      <w:proofErr w:type="spellStart"/>
      <w:r w:rsidR="00FA658C">
        <w:t>toll</w:t>
      </w:r>
      <w:proofErr w:type="spellEnd"/>
      <w:r w:rsidR="00FA658C">
        <w:t xml:space="preserve">-free </w:t>
      </w:r>
      <w:proofErr w:type="spellStart"/>
      <w:r w:rsidR="00FA658C" w:rsidRPr="00510EA6">
        <w:t>phone</w:t>
      </w:r>
      <w:proofErr w:type="spellEnd"/>
      <w:r w:rsidR="00FA658C" w:rsidRPr="00510EA6">
        <w:t xml:space="preserve"> </w:t>
      </w:r>
      <w:proofErr w:type="spellStart"/>
      <w:r w:rsidR="00FA658C" w:rsidRPr="00510EA6">
        <w:t>number</w:t>
      </w:r>
      <w:proofErr w:type="spellEnd"/>
      <w:r w:rsidR="00FA658C">
        <w:t>&gt;</w:t>
      </w:r>
      <w:r w:rsidRPr="00510EA6">
        <w:t>. Para saber más sobre cómo comunicarse con nosotros para presentar una apelación, lea el Capítulo 2</w:t>
      </w:r>
      <w:r w:rsidRPr="009D1030">
        <w:rPr>
          <w:i/>
        </w:rPr>
        <w:t xml:space="preserve"> </w:t>
      </w:r>
      <w:r w:rsidRPr="009D1030">
        <w:rPr>
          <w:color w:val="548DD4"/>
        </w:rPr>
        <w:t>[</w:t>
      </w:r>
      <w:proofErr w:type="spellStart"/>
      <w:r w:rsidRPr="009D1030">
        <w:rPr>
          <w:i/>
          <w:color w:val="548DD4"/>
        </w:rPr>
        <w:t>plans</w:t>
      </w:r>
      <w:proofErr w:type="spellEnd"/>
      <w:r w:rsidRPr="009D1030">
        <w:rPr>
          <w:i/>
          <w:color w:val="548DD4"/>
        </w:rPr>
        <w:t xml:space="preserve"> </w:t>
      </w:r>
      <w:proofErr w:type="spellStart"/>
      <w:r w:rsidRPr="009D1030">
        <w:rPr>
          <w:i/>
          <w:color w:val="548DD4"/>
        </w:rPr>
        <w:t>may</w:t>
      </w:r>
      <w:proofErr w:type="spellEnd"/>
      <w:r w:rsidRPr="009D1030">
        <w:rPr>
          <w:i/>
          <w:color w:val="548DD4"/>
        </w:rPr>
        <w:t xml:space="preserve"> </w:t>
      </w:r>
      <w:proofErr w:type="spellStart"/>
      <w:r w:rsidRPr="009D1030">
        <w:rPr>
          <w:i/>
          <w:color w:val="548DD4"/>
        </w:rPr>
        <w:t>insert</w:t>
      </w:r>
      <w:proofErr w:type="spellEnd"/>
      <w:r w:rsidRPr="009D1030">
        <w:rPr>
          <w:i/>
          <w:color w:val="548DD4"/>
        </w:rPr>
        <w:t xml:space="preserve"> </w:t>
      </w:r>
      <w:proofErr w:type="spellStart"/>
      <w:r w:rsidRPr="009D1030">
        <w:rPr>
          <w:i/>
          <w:color w:val="548DD4"/>
        </w:rPr>
        <w:t>reference</w:t>
      </w:r>
      <w:proofErr w:type="spellEnd"/>
      <w:r w:rsidRPr="009D1030">
        <w:rPr>
          <w:i/>
          <w:color w:val="548DD4"/>
        </w:rPr>
        <w:t xml:space="preserve">, as </w:t>
      </w:r>
      <w:proofErr w:type="spellStart"/>
      <w:r w:rsidRPr="009D1030">
        <w:rPr>
          <w:i/>
          <w:color w:val="548DD4"/>
        </w:rPr>
        <w:t>applicable</w:t>
      </w:r>
      <w:proofErr w:type="spellEnd"/>
      <w:r w:rsidRPr="009D1030">
        <w:rPr>
          <w:color w:val="548DD4"/>
        </w:rPr>
        <w:t>]</w:t>
      </w:r>
      <w:r w:rsidRPr="00EE3977">
        <w:t>.</w:t>
      </w:r>
    </w:p>
    <w:p w14:paraId="5EDAFAAC" w14:textId="77777777" w:rsidR="000B05CF" w:rsidRPr="00EE3977" w:rsidRDefault="000B05CF" w:rsidP="00D738AA">
      <w:pPr>
        <w:pStyle w:val="ListBullet"/>
        <w:numPr>
          <w:ilvl w:val="0"/>
          <w:numId w:val="17"/>
        </w:numPr>
        <w:spacing w:after="200"/>
        <w:ind w:left="720"/>
      </w:pPr>
      <w:r w:rsidRPr="00EE3977">
        <w:t>Usted podrá presentar una “apelación estándar” o una “apelación rápida”.</w:t>
      </w:r>
    </w:p>
    <w:p w14:paraId="11CF89DB" w14:textId="77777777" w:rsidR="000B05CF" w:rsidRPr="00EE3977" w:rsidRDefault="000B05CF" w:rsidP="00D738AA">
      <w:pPr>
        <w:pStyle w:val="ListBullet"/>
        <w:numPr>
          <w:ilvl w:val="0"/>
          <w:numId w:val="17"/>
        </w:numPr>
        <w:spacing w:after="200"/>
        <w:ind w:left="720"/>
      </w:pPr>
      <w:r w:rsidRPr="00EE3977">
        <w:t>Si usted está pidiendo una apelación estándar o una apelación rápida, presente su apelación por escrito o llámenos.</w:t>
      </w:r>
    </w:p>
    <w:p w14:paraId="61E84337" w14:textId="16740361" w:rsidR="000B05CF" w:rsidRDefault="000B05CF" w:rsidP="00D738AA">
      <w:pPr>
        <w:pStyle w:val="ListBullet"/>
        <w:numPr>
          <w:ilvl w:val="1"/>
          <w:numId w:val="17"/>
        </w:numPr>
        <w:spacing w:after="200"/>
        <w:ind w:left="1080"/>
      </w:pPr>
      <w:r w:rsidRPr="00EE3977">
        <w:t>Puede enviar un pedido a la siguiente dirección:</w:t>
      </w:r>
      <w:r>
        <w:t xml:space="preserve"> </w:t>
      </w:r>
      <w:r w:rsidR="00FA658C" w:rsidRPr="00EE3977">
        <w:t>&lt;</w:t>
      </w:r>
      <w:proofErr w:type="spellStart"/>
      <w:r w:rsidR="00FA658C" w:rsidRPr="00EE3977">
        <w:t>Insert</w:t>
      </w:r>
      <w:proofErr w:type="spellEnd"/>
      <w:r w:rsidR="00FA658C" w:rsidRPr="00EE3977">
        <w:t xml:space="preserve"> </w:t>
      </w:r>
      <w:proofErr w:type="spellStart"/>
      <w:r w:rsidR="00FA658C" w:rsidRPr="00EE3977">
        <w:t>address</w:t>
      </w:r>
      <w:proofErr w:type="spellEnd"/>
      <w:r w:rsidR="00FA658C" w:rsidRPr="00EE3977">
        <w:t>&gt;</w:t>
      </w:r>
    </w:p>
    <w:p w14:paraId="266778B6" w14:textId="4BB6185F" w:rsidR="000B05CF" w:rsidRDefault="000B05CF" w:rsidP="00D738AA">
      <w:pPr>
        <w:pStyle w:val="ListBullet"/>
        <w:numPr>
          <w:ilvl w:val="1"/>
          <w:numId w:val="17"/>
        </w:numPr>
        <w:spacing w:after="200"/>
        <w:ind w:left="1080"/>
      </w:pPr>
      <w:r w:rsidRPr="009D1030">
        <w:rPr>
          <w:noProof/>
          <w:lang w:val="en-US"/>
        </w:rPr>
        <mc:AlternateContent>
          <mc:Choice Requires="wps">
            <w:drawing>
              <wp:anchor distT="0" distB="182880" distL="274320" distR="1828800" simplePos="0" relativeHeight="251643904" behindDoc="0" locked="0" layoutInCell="1" allowOverlap="1" wp14:anchorId="4735D077" wp14:editId="26D664E3">
                <wp:simplePos x="0" y="0"/>
                <wp:positionH relativeFrom="margin">
                  <wp:posOffset>0</wp:posOffset>
                </wp:positionH>
                <wp:positionV relativeFrom="paragraph">
                  <wp:posOffset>347345</wp:posOffset>
                </wp:positionV>
                <wp:extent cx="6057900" cy="683260"/>
                <wp:effectExtent l="0" t="0" r="0" b="2540"/>
                <wp:wrapSquare wrapText="bothSides"/>
                <wp:docPr id="3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68326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721DA8" w14:textId="77777777" w:rsidR="00BD65B2" w:rsidRDefault="00BD65B2" w:rsidP="000B05CF">
                            <w:pPr>
                              <w:pStyle w:val="Calloutnormal"/>
                              <w:spacing w:after="0"/>
                            </w:pPr>
                          </w:p>
                          <w:p w14:paraId="23E88ADA" w14:textId="1D7BCD23" w:rsidR="00BD65B2" w:rsidRPr="00500337" w:rsidRDefault="00BD65B2" w:rsidP="000B05CF">
                            <w:pPr>
                              <w:pStyle w:val="Calloutnormaldefinition"/>
                              <w:rPr>
                                <w:i w:val="0"/>
                              </w:rPr>
                            </w:pPr>
                            <w:r w:rsidRPr="00FA658C">
                              <w:t xml:space="preserve"> </w:t>
                            </w:r>
                            <w:r w:rsidRPr="00500337">
                              <w:rPr>
                                <w:i w:val="0"/>
                              </w:rPr>
                              <w:t xml:space="preserve">El término legal </w:t>
                            </w:r>
                            <w:r w:rsidRPr="00500337">
                              <w:rPr>
                                <w:b w:val="0"/>
                                <w:i w:val="0"/>
                              </w:rPr>
                              <w:t xml:space="preserve">para “apelación rápida” es </w:t>
                            </w:r>
                            <w:r w:rsidRPr="00500337">
                              <w:rPr>
                                <w:i w:val="0"/>
                              </w:rPr>
                              <w:t>“reconsideración acelerada.”</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35D077" id="Text Box 17" o:spid="_x0000_s1028" type="#_x0000_t202" style="position:absolute;left:0;text-align:left;margin-left:0;margin-top:27.35pt;width:477pt;height:53.8pt;z-index:251643904;visibility:visible;mso-wrap-style:square;mso-width-percent:0;mso-height-percent:0;mso-wrap-distance-left:21.6pt;mso-wrap-distance-top:0;mso-wrap-distance-right:2in;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" filled="f" fillcolor="#daeef3" stroked="f">
                <v:textbox inset="21.6pt,7.2pt,14.4pt">
                  <w:txbxContent>
                    <w:p w14:paraId="3B721DA8" w14:textId="77777777" w:rsidR="00BD65B2" w:rsidRDefault="00BD65B2" w:rsidP="000B05CF">
                      <w:pPr>
                        <w:pStyle w:val="Calloutnormal"/>
                        <w:spacing w:after="0"/>
                      </w:pPr>
                    </w:p>
                    <w:p w14:paraId="23E88ADA" w14:textId="1D7BCD23" w:rsidR="00BD65B2" w:rsidRPr="00500337" w:rsidRDefault="00BD65B2" w:rsidP="000B05CF">
                      <w:pPr>
                        <w:pStyle w:val="Calloutnormaldefinition"/>
                        <w:rPr>
                          <w:i w:val="0"/>
                        </w:rPr>
                      </w:pPr>
                      <w:r w:rsidRPr="00FA658C">
                        <w:t xml:space="preserve"> </w:t>
                      </w:r>
                      <w:r w:rsidRPr="00500337">
                        <w:rPr>
                          <w:i w:val="0"/>
                        </w:rPr>
                        <w:t xml:space="preserve">El término legal </w:t>
                      </w:r>
                      <w:r w:rsidRPr="00500337">
                        <w:rPr>
                          <w:b w:val="0"/>
                          <w:i w:val="0"/>
                        </w:rPr>
                        <w:t xml:space="preserve">para “apelación rápida” es </w:t>
                      </w:r>
                      <w:r w:rsidRPr="00500337">
                        <w:rPr>
                          <w:i w:val="0"/>
                        </w:rPr>
                        <w:t>“reconsideración acelerada.”</w:t>
                      </w:r>
                    </w:p>
                  </w:txbxContent>
                </v:textbox>
                <w10:wrap type="square" anchorx="margin"/>
              </v:shape>
            </w:pict>
          </mc:Fallback>
        </mc:AlternateContent>
      </w:r>
      <w:r w:rsidRPr="00EE3977">
        <w:t xml:space="preserve">Usted </w:t>
      </w:r>
      <w:r w:rsidRPr="00525F15">
        <w:t>también podrá apelar llamándonos al &lt;</w:t>
      </w:r>
      <w:proofErr w:type="spellStart"/>
      <w:r w:rsidR="00FA658C">
        <w:t>toll</w:t>
      </w:r>
      <w:proofErr w:type="spellEnd"/>
      <w:r w:rsidR="00FA658C">
        <w:t>-free</w:t>
      </w:r>
      <w:r w:rsidR="00FA658C" w:rsidRPr="00525F15">
        <w:t xml:space="preserve"> </w:t>
      </w:r>
      <w:proofErr w:type="spellStart"/>
      <w:r w:rsidRPr="00525F15">
        <w:t>number</w:t>
      </w:r>
      <w:proofErr w:type="spellEnd"/>
      <w:r w:rsidRPr="00525F15">
        <w:t>&gt;.</w:t>
      </w:r>
    </w:p>
    <w:p w14:paraId="321CBE9F" w14:textId="678F4BB7" w:rsidR="000B05CF" w:rsidRPr="00510EA6" w:rsidRDefault="000B05CF" w:rsidP="000B05CF">
      <w:pPr>
        <w:pStyle w:val="Heading3"/>
      </w:pPr>
      <w:bookmarkStart w:id="209" w:name="_Toc353283360"/>
      <w:bookmarkStart w:id="210" w:name="_Toc353285051"/>
      <w:bookmarkStart w:id="211" w:name="_Toc353285181"/>
      <w:bookmarkStart w:id="212" w:name="_Toc379454615"/>
      <w:bookmarkEnd w:id="201"/>
      <w:bookmarkEnd w:id="202"/>
      <w:bookmarkEnd w:id="203"/>
      <w:bookmarkEnd w:id="204"/>
      <w:r w:rsidRPr="00510EA6">
        <w:t xml:space="preserve">¿Alguien más puede presentar la apelación en </w:t>
      </w:r>
      <w:r w:rsidR="00580378">
        <w:t>mi nombre</w:t>
      </w:r>
      <w:r w:rsidRPr="00510EA6">
        <w:t>?</w:t>
      </w:r>
    </w:p>
    <w:p w14:paraId="13C99BDA" w14:textId="77777777" w:rsidR="000B05CF" w:rsidRPr="00510EA6" w:rsidRDefault="000B05CF" w:rsidP="000B05CF">
      <w:pPr>
        <w:ind w:right="0"/>
      </w:pPr>
      <w:r w:rsidRPr="00AF1707">
        <w:rPr>
          <w:b/>
        </w:rPr>
        <w:lastRenderedPageBreak/>
        <w:t>Sí.</w:t>
      </w:r>
      <w:r w:rsidRPr="00510EA6">
        <w:t xml:space="preserve"> Su médico, otro proveedor o alguien más podrá solicitar la apelación en su nombre, pero primero usted deberá completar un formulario de Nombramiento de un representante. El formulario autorizará a la otra persona a actuar en su nombre.</w:t>
      </w:r>
    </w:p>
    <w:p w14:paraId="386CB59D" w14:textId="7F588C22" w:rsidR="000B05CF" w:rsidRPr="00E517AD" w:rsidRDefault="000B05CF" w:rsidP="000B05CF">
      <w:pPr>
        <w:ind w:right="0"/>
        <w:rPr>
          <w:lang w:val="es-ES"/>
        </w:rPr>
      </w:pPr>
      <w:r w:rsidRPr="00EE3977">
        <w:t xml:space="preserve">Para obtener un formulario de Nombramiento de un representante, pídalo llamando a Servicios al miembro o visite el sitio web de Medicare en </w:t>
      </w:r>
      <w:hyperlink r:id="rId19" w:history="1">
        <w:r w:rsidR="00FA658C">
          <w:rPr>
            <w:rStyle w:val="Hyperlink"/>
          </w:rPr>
          <w:t>https://www.cms.gov/Medicare/CMS-Forms/CMS-Forms/downloads/cms1696.pdf</w:t>
        </w:r>
      </w:hyperlink>
      <w:r w:rsidRPr="00E517AD">
        <w:rPr>
          <w:lang w:val="es-ES"/>
        </w:rPr>
        <w:t xml:space="preserve"> </w:t>
      </w:r>
      <w:r w:rsidRPr="00E517AD">
        <w:rPr>
          <w:rStyle w:val="Planinstructions"/>
          <w:i w:val="0"/>
          <w:lang w:val="es-ES"/>
        </w:rPr>
        <w:t>[</w:t>
      </w:r>
      <w:proofErr w:type="spellStart"/>
      <w:r w:rsidRPr="00E517AD">
        <w:rPr>
          <w:rStyle w:val="Planinstructions"/>
          <w:lang w:val="es-ES"/>
        </w:rPr>
        <w:t>plans</w:t>
      </w:r>
      <w:proofErr w:type="spellEnd"/>
      <w:r w:rsidRPr="00E517AD">
        <w:rPr>
          <w:rStyle w:val="Planinstructions"/>
          <w:lang w:val="es-ES"/>
        </w:rPr>
        <w:t xml:space="preserve"> </w:t>
      </w:r>
      <w:proofErr w:type="spellStart"/>
      <w:r w:rsidRPr="00E517AD">
        <w:rPr>
          <w:rStyle w:val="Planinstructions"/>
          <w:lang w:val="es-ES"/>
        </w:rPr>
        <w:t>may</w:t>
      </w:r>
      <w:proofErr w:type="spellEnd"/>
      <w:r w:rsidRPr="00E517AD">
        <w:rPr>
          <w:rStyle w:val="Planinstructions"/>
          <w:lang w:val="es-ES"/>
        </w:rPr>
        <w:t xml:space="preserve"> </w:t>
      </w:r>
      <w:proofErr w:type="spellStart"/>
      <w:r w:rsidRPr="00E517AD">
        <w:rPr>
          <w:rStyle w:val="Planinstructions"/>
          <w:lang w:val="es-ES"/>
        </w:rPr>
        <w:t>also</w:t>
      </w:r>
      <w:proofErr w:type="spellEnd"/>
      <w:r w:rsidRPr="00E517AD">
        <w:rPr>
          <w:rStyle w:val="Planinstructions"/>
          <w:lang w:val="es-ES"/>
        </w:rPr>
        <w:t xml:space="preserve"> </w:t>
      </w:r>
      <w:proofErr w:type="spellStart"/>
      <w:r w:rsidRPr="00E517AD">
        <w:rPr>
          <w:rStyle w:val="Planinstructions"/>
          <w:lang w:val="es-ES"/>
        </w:rPr>
        <w:t>insert</w:t>
      </w:r>
      <w:proofErr w:type="spellEnd"/>
      <w:r w:rsidRPr="00E517AD">
        <w:rPr>
          <w:rStyle w:val="Planinstructions"/>
          <w:lang w:val="es-ES"/>
        </w:rPr>
        <w:t xml:space="preserve">: </w:t>
      </w:r>
      <w:r w:rsidRPr="00E517AD">
        <w:rPr>
          <w:rStyle w:val="Planinstructions"/>
          <w:i w:val="0"/>
          <w:lang w:val="es-ES"/>
        </w:rPr>
        <w:t xml:space="preserve">o nuestro sitio web en &lt;web </w:t>
      </w:r>
      <w:proofErr w:type="spellStart"/>
      <w:r w:rsidRPr="00E517AD">
        <w:rPr>
          <w:rStyle w:val="Planinstructions"/>
          <w:i w:val="0"/>
          <w:lang w:val="es-ES"/>
        </w:rPr>
        <w:t>address</w:t>
      </w:r>
      <w:proofErr w:type="spellEnd"/>
      <w:r w:rsidRPr="00E517AD">
        <w:rPr>
          <w:rStyle w:val="Planinstructions"/>
          <w:i w:val="0"/>
          <w:lang w:val="es-ES"/>
        </w:rPr>
        <w:t xml:space="preserve"> </w:t>
      </w:r>
      <w:proofErr w:type="spellStart"/>
      <w:r w:rsidRPr="00AB18FD">
        <w:rPr>
          <w:rStyle w:val="PlanInstructions0"/>
          <w:b/>
          <w:lang w:val="es-ES"/>
        </w:rPr>
        <w:t>or</w:t>
      </w:r>
      <w:proofErr w:type="spellEnd"/>
      <w:r w:rsidRPr="00AB18FD">
        <w:rPr>
          <w:rStyle w:val="Planinstructions"/>
          <w:i w:val="0"/>
          <w:lang w:val="es-ES"/>
        </w:rPr>
        <w:t xml:space="preserve"> </w:t>
      </w:r>
      <w:r w:rsidRPr="00E517AD">
        <w:rPr>
          <w:rStyle w:val="Planinstructions"/>
          <w:i w:val="0"/>
          <w:lang w:val="es-ES"/>
        </w:rPr>
        <w:t xml:space="preserve">link to </w:t>
      </w:r>
      <w:proofErr w:type="spellStart"/>
      <w:r w:rsidRPr="00E517AD">
        <w:rPr>
          <w:rStyle w:val="Planinstructions"/>
          <w:i w:val="0"/>
          <w:lang w:val="es-ES"/>
        </w:rPr>
        <w:t>form</w:t>
      </w:r>
      <w:proofErr w:type="spellEnd"/>
      <w:r w:rsidRPr="00E517AD">
        <w:rPr>
          <w:rStyle w:val="Planinstructions"/>
          <w:i w:val="0"/>
          <w:lang w:val="es-ES"/>
        </w:rPr>
        <w:t>&gt;].</w:t>
      </w:r>
    </w:p>
    <w:p w14:paraId="3D802373" w14:textId="043FF152" w:rsidR="000B05CF" w:rsidRDefault="000B05CF" w:rsidP="000B05CF">
      <w:pPr>
        <w:pStyle w:val="Specialnote"/>
        <w:numPr>
          <w:ilvl w:val="0"/>
          <w:numId w:val="0"/>
        </w:numPr>
        <w:ind w:right="0"/>
      </w:pPr>
      <w:r w:rsidRPr="009D1030">
        <w:rPr>
          <w:b/>
        </w:rPr>
        <w:t>Si la apelación es hecha por otra persona que no sea usted</w:t>
      </w:r>
      <w:r w:rsidRPr="00EE3977">
        <w:t>, debemos recibir el formulario completo de Nombramiento de un representante antes de poder revisar su pedido.</w:t>
      </w:r>
    </w:p>
    <w:p w14:paraId="31FDF3B8" w14:textId="0BB235A5" w:rsidR="001E2127" w:rsidRPr="00EB30B1" w:rsidRDefault="001E2127" w:rsidP="00EB30B1">
      <w:pPr>
        <w:pStyle w:val="Heading3"/>
        <w:rPr>
          <w:lang w:val="es-419"/>
        </w:rPr>
      </w:pPr>
      <w:r w:rsidRPr="00EB30B1">
        <w:rPr>
          <w:lang w:val="es-419"/>
        </w:rPr>
        <w:t>¿Cuánto tiempo tengo para solicit</w:t>
      </w:r>
      <w:r w:rsidR="00395C6D">
        <w:rPr>
          <w:lang w:val="es-419"/>
        </w:rPr>
        <w:t>a</w:t>
      </w:r>
      <w:r w:rsidRPr="00EB30B1">
        <w:rPr>
          <w:lang w:val="es-419"/>
        </w:rPr>
        <w:t>r una apelaci</w:t>
      </w:r>
      <w:r w:rsidRPr="00395C6D">
        <w:rPr>
          <w:lang w:val="es-419"/>
        </w:rPr>
        <w:t>ón?</w:t>
      </w:r>
    </w:p>
    <w:p w14:paraId="420367A5" w14:textId="2EE2470A" w:rsidR="00151964" w:rsidRPr="00151964" w:rsidRDefault="00151964" w:rsidP="00EB30B1">
      <w:pPr>
        <w:ind w:right="0"/>
      </w:pPr>
      <w:r w:rsidRPr="00EB30B1">
        <w:rPr>
          <w:lang w:val="es-419"/>
        </w:rPr>
        <w:t xml:space="preserve">Usted debe solicitar su apelación a más tardar en 60 días calendario, a partir de la fecha del aviso que le enviamos con nuestra decisión. </w:t>
      </w:r>
    </w:p>
    <w:p w14:paraId="32DEE531" w14:textId="4492DB0D" w:rsidR="00151964" w:rsidRPr="00EB30B1" w:rsidRDefault="00151964" w:rsidP="00EB30B1">
      <w:pPr>
        <w:ind w:right="0"/>
        <w:rPr>
          <w:lang w:val="es-419"/>
        </w:rPr>
      </w:pPr>
      <w:r w:rsidRPr="00EB30B1">
        <w:rPr>
          <w:lang w:val="es-419"/>
        </w:rPr>
        <w:t>Si usted pierde esta fecha límite por un motivo justificado, podríamos darle más tiempo para apelar. Estos son ejemplos de un motivo justificado: usted tuvo una enfermedad grave; o no le dimos información correcta o incompleta sobre la fecha límite para presentar una apelación.</w:t>
      </w:r>
    </w:p>
    <w:p w14:paraId="15D60581" w14:textId="1EB48411" w:rsidR="00151964" w:rsidRPr="00C03403" w:rsidRDefault="00151964" w:rsidP="00C03403">
      <w:pPr>
        <w:ind w:right="0"/>
      </w:pPr>
      <w:r w:rsidRPr="00C03403">
        <w:rPr>
          <w:b/>
        </w:rPr>
        <w:t>NOTA:</w:t>
      </w:r>
      <w:r w:rsidRPr="00C03403">
        <w:t xml:space="preserve"> Si usted </w:t>
      </w:r>
      <w:r w:rsidR="00E51429" w:rsidRPr="00C03403">
        <w:t>solicita una apelación porque le dijimos que un servicio que actualmente recibe cambiar</w:t>
      </w:r>
      <w:r w:rsidR="000D7851" w:rsidRPr="00C03403">
        <w:t>í</w:t>
      </w:r>
      <w:r w:rsidR="00E51429" w:rsidRPr="00C03403">
        <w:t>a o terminar</w:t>
      </w:r>
      <w:r w:rsidR="000D7851" w:rsidRPr="00C03403">
        <w:t>í</w:t>
      </w:r>
      <w:r w:rsidR="00E51429" w:rsidRPr="00C03403">
        <w:t xml:space="preserve">a, usted </w:t>
      </w:r>
      <w:r w:rsidRPr="00C03403">
        <w:t>tendrá menos días para apelar</w:t>
      </w:r>
      <w:r w:rsidR="005B7119" w:rsidRPr="00C03403">
        <w:t xml:space="preserve"> s</w:t>
      </w:r>
      <w:r w:rsidRPr="00C03403">
        <w:t>i desea seguir reci</w:t>
      </w:r>
      <w:r w:rsidR="0025686F" w:rsidRPr="00C03403">
        <w:t>biendo ese servicio durante la a</w:t>
      </w:r>
      <w:r w:rsidRPr="00C03403">
        <w:t>pelación</w:t>
      </w:r>
      <w:r w:rsidR="0025686F" w:rsidRPr="00C03403">
        <w:t>. L</w:t>
      </w:r>
      <w:r w:rsidRPr="00C03403">
        <w:t xml:space="preserve">ea "¿Continuarán mis beneficios durante las Apelaciones de nivel </w:t>
      </w:r>
      <w:r w:rsidR="0025686F" w:rsidRPr="00C03403">
        <w:t>1</w:t>
      </w:r>
      <w:r w:rsidRPr="00C03403">
        <w:t>?" en la página &lt;xx&gt; para obtener más información.</w:t>
      </w:r>
    </w:p>
    <w:p w14:paraId="1402F469" w14:textId="75F27142" w:rsidR="00121AB0" w:rsidRPr="00EB30B1" w:rsidRDefault="001724EA" w:rsidP="00EB30B1">
      <w:pPr>
        <w:pStyle w:val="Heading3"/>
        <w:rPr>
          <w:szCs w:val="24"/>
          <w:lang w:val="es-419"/>
        </w:rPr>
      </w:pPr>
      <w:r w:rsidRPr="00EB30B1">
        <w:rPr>
          <w:rFonts w:cs="Arial"/>
          <w:szCs w:val="24"/>
          <w:lang w:val="es-419"/>
        </w:rPr>
        <w:t>¿</w:t>
      </w:r>
      <w:r w:rsidRPr="00EB30B1">
        <w:rPr>
          <w:szCs w:val="24"/>
          <w:lang w:val="es-419"/>
        </w:rPr>
        <w:t>Puedo obtener una copia de mi caso?</w:t>
      </w:r>
    </w:p>
    <w:p w14:paraId="3C542373" w14:textId="50EBCAB3" w:rsidR="001724EA" w:rsidRPr="00EB30B1" w:rsidRDefault="001724EA" w:rsidP="00EB30B1">
      <w:pPr>
        <w:rPr>
          <w:sz w:val="24"/>
          <w:lang w:val="es-419"/>
        </w:rPr>
      </w:pPr>
      <w:bookmarkStart w:id="213" w:name="_Toc365984421"/>
      <w:bookmarkStart w:id="214" w:name="_Toc353285183"/>
      <w:bookmarkStart w:id="215" w:name="_Toc353285053"/>
      <w:bookmarkStart w:id="216" w:name="_Toc353283362"/>
      <w:r w:rsidRPr="00EB30B1">
        <w:rPr>
          <w:b/>
          <w:lang w:val="es-419" w:bidi="en-US"/>
        </w:rPr>
        <w:t>Si.</w:t>
      </w:r>
      <w:r w:rsidRPr="00EB30B1">
        <w:rPr>
          <w:lang w:val="es-419" w:bidi="en-US"/>
        </w:rPr>
        <w:t xml:space="preserve"> </w:t>
      </w:r>
      <w:r w:rsidR="0044381C">
        <w:rPr>
          <w:lang w:val="es-419" w:bidi="en-US"/>
        </w:rPr>
        <w:t>Puede pedirnos</w:t>
      </w:r>
      <w:r w:rsidRPr="00EB30B1">
        <w:rPr>
          <w:lang w:val="es-419" w:bidi="en-US"/>
        </w:rPr>
        <w:t xml:space="preserve"> una copia </w:t>
      </w:r>
      <w:r w:rsidRPr="00D630BF">
        <w:rPr>
          <w:lang w:val="es-419" w:bidi="en-US"/>
        </w:rPr>
        <w:t>llamando</w:t>
      </w:r>
      <w:r w:rsidRPr="00EB30B1">
        <w:rPr>
          <w:lang w:val="es-419" w:bidi="en-US"/>
        </w:rPr>
        <w:t xml:space="preserve"> a </w:t>
      </w:r>
      <w:r w:rsidRPr="00FA658C">
        <w:fldChar w:fldCharType="begin"/>
      </w:r>
      <w:r w:rsidRPr="00FA658C">
        <w:rPr>
          <w:lang w:val="es-419"/>
        </w:rPr>
        <w:instrText xml:space="preserve"> REF  memberServicesName  \* MERGEFORMAT </w:instrText>
      </w:r>
      <w:r w:rsidRPr="00FA658C">
        <w:fldChar w:fldCharType="separate"/>
      </w:r>
      <w:r w:rsidRPr="00FA658C">
        <w:rPr>
          <w:rFonts w:cs="Arial"/>
          <w:lang w:val="es-419"/>
        </w:rPr>
        <w:t>&lt;</w:t>
      </w:r>
      <w:proofErr w:type="spellStart"/>
      <w:r w:rsidRPr="00FA658C">
        <w:rPr>
          <w:rFonts w:cs="Arial"/>
          <w:lang w:val="es-419"/>
        </w:rPr>
        <w:t>member</w:t>
      </w:r>
      <w:proofErr w:type="spellEnd"/>
      <w:r w:rsidRPr="00FA658C">
        <w:rPr>
          <w:rFonts w:cs="Arial"/>
          <w:lang w:val="es-419"/>
        </w:rPr>
        <w:t xml:space="preserve"> </w:t>
      </w:r>
      <w:proofErr w:type="spellStart"/>
      <w:r w:rsidRPr="00FA658C">
        <w:rPr>
          <w:rFonts w:cs="Arial"/>
          <w:lang w:val="es-419"/>
        </w:rPr>
        <w:t>services</w:t>
      </w:r>
      <w:proofErr w:type="spellEnd"/>
      <w:r w:rsidRPr="00FA658C">
        <w:rPr>
          <w:rFonts w:cs="Arial"/>
          <w:lang w:val="es-419"/>
        </w:rPr>
        <w:t xml:space="preserve"> </w:t>
      </w:r>
      <w:proofErr w:type="spellStart"/>
      <w:r w:rsidRPr="00FA658C">
        <w:rPr>
          <w:rFonts w:cs="Arial"/>
          <w:lang w:val="es-419"/>
        </w:rPr>
        <w:t>name</w:t>
      </w:r>
      <w:proofErr w:type="spellEnd"/>
      <w:r w:rsidRPr="00FA658C">
        <w:rPr>
          <w:rFonts w:cs="Arial"/>
          <w:lang w:val="es-419"/>
        </w:rPr>
        <w:t>&gt;</w:t>
      </w:r>
      <w:r w:rsidRPr="00FA658C">
        <w:rPr>
          <w:rFonts w:eastAsia="Times New Roman" w:cs="Arial"/>
        </w:rPr>
        <w:fldChar w:fldCharType="end"/>
      </w:r>
      <w:r w:rsidRPr="00FA658C">
        <w:rPr>
          <w:lang w:val="es-419"/>
        </w:rPr>
        <w:t xml:space="preserve"> al </w:t>
      </w:r>
      <w:r w:rsidRPr="00FA658C">
        <w:fldChar w:fldCharType="begin"/>
      </w:r>
      <w:r w:rsidRPr="00FA658C">
        <w:rPr>
          <w:lang w:val="es-419"/>
        </w:rPr>
        <w:instrText xml:space="preserve"> REF  memberServicesNumber  \* MERGEFORMAT </w:instrText>
      </w:r>
      <w:r w:rsidRPr="00FA658C">
        <w:fldChar w:fldCharType="separate"/>
      </w:r>
      <w:r w:rsidRPr="00FA658C">
        <w:rPr>
          <w:rFonts w:cs="Arial"/>
          <w:lang w:val="es-419"/>
        </w:rPr>
        <w:t>&lt;</w:t>
      </w:r>
      <w:proofErr w:type="spellStart"/>
      <w:r w:rsidRPr="00FA658C">
        <w:rPr>
          <w:rFonts w:cs="Arial"/>
          <w:lang w:val="es-419"/>
        </w:rPr>
        <w:t>member</w:t>
      </w:r>
      <w:proofErr w:type="spellEnd"/>
      <w:r w:rsidRPr="00FA658C">
        <w:rPr>
          <w:rFonts w:cs="Arial"/>
          <w:lang w:val="es-419"/>
        </w:rPr>
        <w:t xml:space="preserve"> </w:t>
      </w:r>
      <w:proofErr w:type="spellStart"/>
      <w:r w:rsidRPr="00FA658C">
        <w:rPr>
          <w:rFonts w:cs="Arial"/>
          <w:lang w:val="es-419"/>
        </w:rPr>
        <w:t>services</w:t>
      </w:r>
      <w:proofErr w:type="spellEnd"/>
      <w:r w:rsidRPr="00FA658C">
        <w:rPr>
          <w:rFonts w:cs="Arial"/>
          <w:lang w:val="es-419"/>
        </w:rPr>
        <w:t xml:space="preserve"> </w:t>
      </w:r>
      <w:proofErr w:type="spellStart"/>
      <w:r w:rsidRPr="00FA658C">
        <w:rPr>
          <w:rFonts w:cs="Arial"/>
          <w:lang w:val="es-419"/>
        </w:rPr>
        <w:t>number</w:t>
      </w:r>
      <w:proofErr w:type="spellEnd"/>
      <w:r w:rsidRPr="00FA658C">
        <w:rPr>
          <w:rFonts w:cs="Arial"/>
          <w:lang w:val="es-419"/>
        </w:rPr>
        <w:t>&gt;</w:t>
      </w:r>
      <w:r w:rsidRPr="00FA658C">
        <w:rPr>
          <w:rFonts w:eastAsia="Times New Roman" w:cs="Arial"/>
        </w:rPr>
        <w:fldChar w:fldCharType="end"/>
      </w:r>
      <w:r w:rsidRPr="00FA658C">
        <w:rPr>
          <w:rFonts w:eastAsia="Times New Roman" w:cs="Arial"/>
        </w:rPr>
        <w:t>.</w:t>
      </w:r>
    </w:p>
    <w:bookmarkEnd w:id="213"/>
    <w:bookmarkEnd w:id="214"/>
    <w:bookmarkEnd w:id="215"/>
    <w:bookmarkEnd w:id="216"/>
    <w:p w14:paraId="437151FA" w14:textId="68602DE6" w:rsidR="00D630BF" w:rsidRPr="00EB30B1" w:rsidRDefault="00D630BF" w:rsidP="00EB30B1">
      <w:pPr>
        <w:rPr>
          <w:lang w:val="es-419"/>
        </w:rPr>
      </w:pPr>
      <w:r w:rsidRPr="00EB30B1">
        <w:rPr>
          <w:rFonts w:cs="Arial"/>
          <w:b/>
          <w:sz w:val="24"/>
          <w:lang w:val="es-419" w:bidi="en-US"/>
        </w:rPr>
        <w:t>¿</w:t>
      </w:r>
      <w:r w:rsidRPr="00EB30B1">
        <w:rPr>
          <w:b/>
          <w:sz w:val="24"/>
          <w:lang w:val="es-419" w:bidi="en-US"/>
        </w:rPr>
        <w:t xml:space="preserve">Mi proveedor puede darle </w:t>
      </w:r>
      <w:r w:rsidRPr="00D11DD2">
        <w:rPr>
          <w:b/>
          <w:sz w:val="24"/>
          <w:lang w:val="es-419" w:bidi="en-US"/>
        </w:rPr>
        <w:t>más</w:t>
      </w:r>
      <w:r w:rsidRPr="00EB30B1">
        <w:rPr>
          <w:b/>
          <w:sz w:val="24"/>
          <w:lang w:val="es-419" w:bidi="en-US"/>
        </w:rPr>
        <w:t xml:space="preserve"> </w:t>
      </w:r>
      <w:r w:rsidRPr="00D11DD2">
        <w:rPr>
          <w:b/>
          <w:sz w:val="24"/>
          <w:lang w:val="es-419" w:bidi="en-US"/>
        </w:rPr>
        <w:t>información</w:t>
      </w:r>
      <w:r w:rsidRPr="00EB30B1">
        <w:rPr>
          <w:b/>
          <w:sz w:val="24"/>
          <w:lang w:val="es-419" w:bidi="en-US"/>
        </w:rPr>
        <w:t xml:space="preserve"> sobre mi </w:t>
      </w:r>
      <w:r w:rsidRPr="00D11DD2">
        <w:rPr>
          <w:b/>
          <w:sz w:val="24"/>
          <w:lang w:val="es-419" w:bidi="en-US"/>
        </w:rPr>
        <w:t>apelación</w:t>
      </w:r>
      <w:r w:rsidRPr="00EB30B1">
        <w:rPr>
          <w:b/>
          <w:sz w:val="24"/>
          <w:lang w:val="es-419" w:bidi="en-US"/>
        </w:rPr>
        <w:t>?</w:t>
      </w:r>
    </w:p>
    <w:p w14:paraId="4CEF44D2" w14:textId="00C7E655" w:rsidR="00AA12BA" w:rsidRPr="00EB30B1" w:rsidRDefault="00AA12BA" w:rsidP="00EB30B1">
      <w:pPr>
        <w:ind w:right="0"/>
        <w:rPr>
          <w:lang w:val="es-419"/>
        </w:rPr>
      </w:pPr>
      <w:r w:rsidRPr="00EB30B1">
        <w:rPr>
          <w:b/>
          <w:lang w:val="es-419"/>
        </w:rPr>
        <w:t>S</w:t>
      </w:r>
      <w:r w:rsidRPr="00EB30B1">
        <w:rPr>
          <w:rFonts w:cs="Arial"/>
          <w:b/>
          <w:lang w:val="es-419"/>
        </w:rPr>
        <w:t>í</w:t>
      </w:r>
      <w:r w:rsidRPr="00EB30B1">
        <w:rPr>
          <w:lang w:val="es-419"/>
        </w:rPr>
        <w:t>, usted y su pro</w:t>
      </w:r>
      <w:r>
        <w:rPr>
          <w:lang w:val="es-419"/>
        </w:rPr>
        <w:t>v</w:t>
      </w:r>
      <w:r w:rsidRPr="00EB30B1">
        <w:rPr>
          <w:lang w:val="es-419"/>
        </w:rPr>
        <w:t>eedor pueden darnos m</w:t>
      </w:r>
      <w:r>
        <w:rPr>
          <w:rFonts w:cs="Arial"/>
          <w:lang w:val="es-419"/>
        </w:rPr>
        <w:t>á</w:t>
      </w:r>
      <w:r w:rsidRPr="00EB30B1">
        <w:rPr>
          <w:lang w:val="es-419"/>
        </w:rPr>
        <w:t xml:space="preserve">s </w:t>
      </w:r>
      <w:r w:rsidRPr="00AA12BA">
        <w:rPr>
          <w:lang w:val="es-419"/>
        </w:rPr>
        <w:t>información</w:t>
      </w:r>
      <w:r w:rsidRPr="00EB30B1">
        <w:rPr>
          <w:lang w:val="es-419"/>
        </w:rPr>
        <w:t xml:space="preserve"> para apoyar su </w:t>
      </w:r>
      <w:r w:rsidRPr="00AA12BA">
        <w:rPr>
          <w:lang w:val="es-419"/>
        </w:rPr>
        <w:t>apelación</w:t>
      </w:r>
      <w:r w:rsidRPr="00EB30B1">
        <w:rPr>
          <w:lang w:val="es-419"/>
        </w:rPr>
        <w:t xml:space="preserve">. </w:t>
      </w:r>
    </w:p>
    <w:p w14:paraId="668FCA5F" w14:textId="115925F6" w:rsidR="00313A54" w:rsidRPr="00EB30B1" w:rsidRDefault="00313A54" w:rsidP="00EB30B1">
      <w:pPr>
        <w:rPr>
          <w:lang w:val="es-419"/>
        </w:rPr>
      </w:pPr>
      <w:r w:rsidRPr="00EB30B1">
        <w:rPr>
          <w:rFonts w:cs="Arial"/>
          <w:b/>
          <w:sz w:val="24"/>
          <w:lang w:val="es-419" w:bidi="en-US"/>
        </w:rPr>
        <w:t>¿</w:t>
      </w:r>
      <w:r w:rsidRPr="00EB30B1">
        <w:rPr>
          <w:b/>
          <w:sz w:val="24"/>
          <w:lang w:val="es-419" w:bidi="en-US"/>
        </w:rPr>
        <w:t>C</w:t>
      </w:r>
      <w:r w:rsidRPr="00EB30B1">
        <w:rPr>
          <w:rFonts w:cs="Arial"/>
          <w:b/>
          <w:sz w:val="24"/>
          <w:lang w:val="es-419" w:bidi="en-US"/>
        </w:rPr>
        <w:t>ó</w:t>
      </w:r>
      <w:r w:rsidRPr="00EB30B1">
        <w:rPr>
          <w:b/>
          <w:sz w:val="24"/>
          <w:lang w:val="es-419" w:bidi="en-US"/>
        </w:rPr>
        <w:t>mo toma</w:t>
      </w:r>
      <w:r w:rsidR="00F069B3">
        <w:rPr>
          <w:b/>
          <w:sz w:val="24"/>
          <w:lang w:val="es-419" w:bidi="en-US"/>
        </w:rPr>
        <w:t>re</w:t>
      </w:r>
      <w:r w:rsidRPr="00EB30B1">
        <w:rPr>
          <w:b/>
          <w:sz w:val="24"/>
          <w:lang w:val="es-419" w:bidi="en-US"/>
        </w:rPr>
        <w:t xml:space="preserve">mos una </w:t>
      </w:r>
      <w:r w:rsidRPr="00C47C6F">
        <w:rPr>
          <w:b/>
          <w:sz w:val="24"/>
          <w:lang w:val="es-419" w:bidi="en-US"/>
        </w:rPr>
        <w:t>decisión</w:t>
      </w:r>
      <w:r w:rsidRPr="00EB30B1">
        <w:rPr>
          <w:b/>
          <w:sz w:val="24"/>
          <w:lang w:val="es-419" w:bidi="en-US"/>
        </w:rPr>
        <w:t xml:space="preserve"> sobre la apelaci</w:t>
      </w:r>
      <w:r w:rsidRPr="00C47C6F">
        <w:rPr>
          <w:rFonts w:cs="Arial"/>
          <w:b/>
          <w:sz w:val="24"/>
          <w:lang w:val="es-419" w:bidi="en-US"/>
        </w:rPr>
        <w:t>ó</w:t>
      </w:r>
      <w:r w:rsidRPr="00EB30B1">
        <w:rPr>
          <w:b/>
          <w:sz w:val="24"/>
          <w:lang w:val="es-419" w:bidi="en-US"/>
        </w:rPr>
        <w:t>n?</w:t>
      </w:r>
    </w:p>
    <w:p w14:paraId="30C46AE2" w14:textId="7A03284B" w:rsidR="00C47C6F" w:rsidRDefault="00C30917" w:rsidP="005B5A6B">
      <w:pPr>
        <w:ind w:right="0"/>
      </w:pPr>
      <w:r w:rsidRPr="005B5A6B">
        <w:t xml:space="preserve">Analizaremos con cuidado toda la información sobre su pedido de cobertura </w:t>
      </w:r>
      <w:r w:rsidR="00C47C6F" w:rsidRPr="005B5A6B">
        <w:t xml:space="preserve">de cuidado </w:t>
      </w:r>
      <w:r w:rsidR="00517C38" w:rsidRPr="005B5A6B">
        <w:t>médico</w:t>
      </w:r>
      <w:r w:rsidR="00C47C6F" w:rsidRPr="005B5A6B">
        <w:t xml:space="preserve">. Entonces, </w:t>
      </w:r>
      <w:r w:rsidRPr="005B5A6B">
        <w:t>revisaremos para ver que hayamos seguido todas las reglas cuando le dijimos que No</w:t>
      </w:r>
      <w:r w:rsidR="00C47C6F" w:rsidRPr="005B5A6B">
        <w:t xml:space="preserve">. </w:t>
      </w:r>
      <w:r w:rsidRPr="005B5A6B">
        <w:t>La persona que haga la revisión no será quien tomó la decisión de cobertura original.</w:t>
      </w:r>
    </w:p>
    <w:p w14:paraId="277DD233" w14:textId="030500B2" w:rsidR="000B05CF" w:rsidRPr="00525F15" w:rsidRDefault="0032537A" w:rsidP="000B05CF">
      <w:pPr>
        <w:pStyle w:val="Heading3"/>
      </w:pPr>
      <w:r w:rsidRPr="005D1D75">
        <w:rPr>
          <w:szCs w:val="24"/>
        </w:rPr>
        <w:t xml:space="preserve">Si necesitamos </w:t>
      </w:r>
      <w:r w:rsidR="000A3AB3" w:rsidRPr="005D1D75">
        <w:rPr>
          <w:szCs w:val="24"/>
        </w:rPr>
        <w:t>más</w:t>
      </w:r>
      <w:r w:rsidRPr="005D1D75">
        <w:rPr>
          <w:szCs w:val="24"/>
        </w:rPr>
        <w:t xml:space="preserve"> </w:t>
      </w:r>
      <w:r w:rsidR="000A3AB3" w:rsidRPr="005D1D75">
        <w:rPr>
          <w:szCs w:val="24"/>
        </w:rPr>
        <w:t>información</w:t>
      </w:r>
      <w:r w:rsidRPr="005D1D75">
        <w:rPr>
          <w:szCs w:val="24"/>
        </w:rPr>
        <w:t xml:space="preserve">, </w:t>
      </w:r>
      <w:r w:rsidR="000A3AB3" w:rsidRPr="005D1D75">
        <w:rPr>
          <w:szCs w:val="24"/>
        </w:rPr>
        <w:t>podríamos</w:t>
      </w:r>
      <w:r w:rsidR="00523653" w:rsidRPr="005D1D75">
        <w:rPr>
          <w:szCs w:val="24"/>
        </w:rPr>
        <w:t xml:space="preserve"> pedirla</w:t>
      </w:r>
      <w:r w:rsidRPr="005D1D75">
        <w:rPr>
          <w:szCs w:val="24"/>
        </w:rPr>
        <w:t xml:space="preserve"> de usted o su </w:t>
      </w:r>
      <w:proofErr w:type="spellStart"/>
      <w:r w:rsidRPr="005D1D75">
        <w:rPr>
          <w:szCs w:val="24"/>
        </w:rPr>
        <w:t>proveedor</w:t>
      </w:r>
      <w:proofErr w:type="gramStart"/>
      <w:r w:rsidRPr="005D1D75">
        <w:rPr>
          <w:szCs w:val="24"/>
        </w:rPr>
        <w:t>.</w:t>
      </w:r>
      <w:bookmarkStart w:id="217" w:name="_Toc353283365"/>
      <w:bookmarkStart w:id="218" w:name="_Toc353285056"/>
      <w:bookmarkStart w:id="219" w:name="_Toc353285186"/>
      <w:bookmarkStart w:id="220" w:name="_Toc379454620"/>
      <w:bookmarkEnd w:id="209"/>
      <w:bookmarkEnd w:id="210"/>
      <w:bookmarkEnd w:id="211"/>
      <w:bookmarkEnd w:id="212"/>
      <w:r w:rsidR="000B05CF" w:rsidRPr="00525F15">
        <w:t>¿</w:t>
      </w:r>
      <w:proofErr w:type="gramEnd"/>
      <w:r w:rsidR="000B05CF" w:rsidRPr="00525F15">
        <w:t>Cuándo</w:t>
      </w:r>
      <w:proofErr w:type="spellEnd"/>
      <w:r w:rsidR="000B05CF" w:rsidRPr="00525F15">
        <w:t xml:space="preserve"> sabré sobre la decisión tomada en la apelación “estándar”?</w:t>
      </w:r>
    </w:p>
    <w:p w14:paraId="20F5B4D0" w14:textId="7DC8085C" w:rsidR="000B05CF" w:rsidRPr="00510EA6" w:rsidRDefault="000B05CF" w:rsidP="000B05CF">
      <w:pPr>
        <w:ind w:right="0"/>
      </w:pPr>
      <w:r w:rsidRPr="00525F15">
        <w:t xml:space="preserve">Le debemos dar nuestra respuesta a más tardar </w:t>
      </w:r>
      <w:r>
        <w:t xml:space="preserve">en </w:t>
      </w:r>
      <w:r w:rsidR="00121AB0">
        <w:t>30</w:t>
      </w:r>
      <w:r w:rsidRPr="00510EA6">
        <w:t xml:space="preserve"> </w:t>
      </w:r>
      <w:r w:rsidRPr="00F06962">
        <w:t>días laborales después</w:t>
      </w:r>
      <w:r w:rsidRPr="00510EA6">
        <w:t xml:space="preserve"> de recibir su apelación. Le daremos nuestra decisión más pronto, si su enfermedad nos lo exige. </w:t>
      </w:r>
    </w:p>
    <w:p w14:paraId="0D265194" w14:textId="77777777" w:rsidR="000B05CF" w:rsidRPr="00EE3977" w:rsidRDefault="000B05CF" w:rsidP="00D738AA">
      <w:pPr>
        <w:pStyle w:val="ListBullet"/>
        <w:numPr>
          <w:ilvl w:val="0"/>
          <w:numId w:val="17"/>
        </w:numPr>
        <w:spacing w:after="200"/>
        <w:ind w:left="720"/>
      </w:pPr>
      <w:r w:rsidRPr="00510EA6">
        <w:lastRenderedPageBreak/>
        <w:t>Sin embargo, si nos pide más tiempo o si necesitamos reunir más información, podemos tardar hasta 14 días calendario más. Si decidimos tomar días adicionales para tomar una decisión, le enviaremos una carta que explique por qué necesitamos más tiempo</w:t>
      </w:r>
      <w:r w:rsidRPr="00EE3977">
        <w:t>.</w:t>
      </w:r>
    </w:p>
    <w:p w14:paraId="12144F38" w14:textId="77777777" w:rsidR="000B05CF" w:rsidRPr="00EE3977" w:rsidRDefault="000B05CF" w:rsidP="00D738AA">
      <w:pPr>
        <w:pStyle w:val="ListBullet"/>
        <w:numPr>
          <w:ilvl w:val="0"/>
          <w:numId w:val="17"/>
        </w:numPr>
        <w:spacing w:after="200"/>
        <w:ind w:left="720"/>
      </w:pPr>
      <w:r w:rsidRPr="00EE3977">
        <w:t>Si usted piensa que no debemos tomar días adicionales podrá presentar una “queja rápida” relacionada con nuestra decisión para tomar días adicionales. Cuando usted presente una queja rápida, le responderemos dentro de 24 horas. Puede encontrar más información sobre el proceso de presentación de quejas en la Sección 10 en la página &lt;xx&gt;.</w:t>
      </w:r>
    </w:p>
    <w:p w14:paraId="302FD084" w14:textId="767E53A6" w:rsidR="000B05CF" w:rsidRPr="00EE3977" w:rsidRDefault="000B05CF" w:rsidP="00D738AA">
      <w:pPr>
        <w:pStyle w:val="ListBullet"/>
        <w:numPr>
          <w:ilvl w:val="0"/>
          <w:numId w:val="17"/>
        </w:numPr>
        <w:spacing w:after="200"/>
        <w:ind w:left="720"/>
      </w:pPr>
      <w:r w:rsidRPr="00EE3977">
        <w:t xml:space="preserve">Si no le damos una respuesta a su apelación a más tardar en </w:t>
      </w:r>
      <w:r w:rsidR="000D7721">
        <w:t>30</w:t>
      </w:r>
      <w:r w:rsidRPr="00EE3977">
        <w:t xml:space="preserve"> </w:t>
      </w:r>
      <w:r w:rsidRPr="00F06962">
        <w:t xml:space="preserve">días </w:t>
      </w:r>
      <w:r w:rsidRPr="00AF1707">
        <w:t>laborales</w:t>
      </w:r>
      <w:r w:rsidRPr="00F06962" w:rsidDel="00350E05">
        <w:t xml:space="preserve"> </w:t>
      </w:r>
      <w:r w:rsidRPr="00F06962">
        <w:t>o al</w:t>
      </w:r>
      <w:r w:rsidRPr="00EE3977">
        <w:t xml:space="preserve"> final de los días adicionales (si los tomamos), su caso pasará automáticamente al </w:t>
      </w:r>
      <w:r>
        <w:t>Nivel</w:t>
      </w:r>
      <w:r w:rsidRPr="00EE3977">
        <w:t xml:space="preserve"> 2 del proceso de apelaciones, si su problema es sobre un servicio o artículo </w:t>
      </w:r>
      <w:r w:rsidRPr="00525F15">
        <w:t xml:space="preserve">cubierto por Medicare o por Medicare y </w:t>
      </w:r>
      <w:proofErr w:type="spellStart"/>
      <w:r w:rsidRPr="00525F15">
        <w:t>Medicaid</w:t>
      </w:r>
      <w:proofErr w:type="spellEnd"/>
      <w:r w:rsidRPr="00525F15">
        <w:t xml:space="preserve">. Nosotros le avisaremos cuando esto ocurra. Si su problema es sobre un servicio o artículo </w:t>
      </w:r>
      <w:r>
        <w:t xml:space="preserve">cubierto </w:t>
      </w:r>
      <w:r w:rsidRPr="00510EA6">
        <w:t xml:space="preserve">sólo por </w:t>
      </w:r>
      <w:proofErr w:type="spellStart"/>
      <w:r w:rsidRPr="00510EA6">
        <w:t>Medicaid</w:t>
      </w:r>
      <w:proofErr w:type="spellEnd"/>
      <w:r w:rsidRPr="00510EA6">
        <w:t xml:space="preserve">, usted mismo podrá presentar una </w:t>
      </w:r>
      <w:r>
        <w:t>Apelación de nivel</w:t>
      </w:r>
      <w:r w:rsidRPr="00510EA6">
        <w:t xml:space="preserve"> 2. Para obtener más información sobre el proceso de </w:t>
      </w:r>
      <w:r>
        <w:t>Apelación de nivel</w:t>
      </w:r>
      <w:r w:rsidRPr="00510EA6">
        <w:t xml:space="preserve"> 2, vea la </w:t>
      </w:r>
      <w:r>
        <w:t>S</w:t>
      </w:r>
      <w:r w:rsidRPr="00510EA6">
        <w:t>ección 5.4</w:t>
      </w:r>
      <w:r>
        <w:t xml:space="preserve"> </w:t>
      </w:r>
      <w:r w:rsidRPr="00510EA6">
        <w:t>en la página &lt;xx&gt;</w:t>
      </w:r>
      <w:r w:rsidRPr="00EE3977">
        <w:t>.</w:t>
      </w:r>
    </w:p>
    <w:p w14:paraId="355F2222" w14:textId="3A143AC4" w:rsidR="000B05CF" w:rsidRPr="00EE3977" w:rsidRDefault="000B05CF" w:rsidP="000B05CF">
      <w:pPr>
        <w:pStyle w:val="Specialnote"/>
        <w:numPr>
          <w:ilvl w:val="0"/>
          <w:numId w:val="0"/>
        </w:numPr>
        <w:ind w:right="0"/>
      </w:pPr>
      <w:r w:rsidRPr="00EE3977">
        <w:rPr>
          <w:b/>
        </w:rPr>
        <w:t xml:space="preserve">Si nuestra respuesta es </w:t>
      </w:r>
      <w:r w:rsidRPr="00AB5F84">
        <w:rPr>
          <w:b/>
        </w:rPr>
        <w:t>Sí</w:t>
      </w:r>
      <w:r w:rsidRPr="00EE3977">
        <w:rPr>
          <w:b/>
        </w:rPr>
        <w:t xml:space="preserve"> </w:t>
      </w:r>
      <w:r w:rsidRPr="00EE3977">
        <w:t xml:space="preserve">a una parte o a todo lo que pidió, debemos aprobar o darle </w:t>
      </w:r>
      <w:r w:rsidR="000D7721">
        <w:t xml:space="preserve">el servicio o </w:t>
      </w:r>
      <w:r w:rsidR="0070202E">
        <w:t>art</w:t>
      </w:r>
      <w:r w:rsidR="00EA6F58">
        <w:rPr>
          <w:rFonts w:cs="Arial"/>
        </w:rPr>
        <w:t>í</w:t>
      </w:r>
      <w:r w:rsidR="0070202E">
        <w:t>culo</w:t>
      </w:r>
      <w:r w:rsidR="000D7721">
        <w:t xml:space="preserve"> tan pronto que lo exija su condición de salud, </w:t>
      </w:r>
      <w:r w:rsidR="00C21BB3">
        <w:t>y a más tardar</w:t>
      </w:r>
      <w:r w:rsidR="00180DC8">
        <w:t xml:space="preserve"> en</w:t>
      </w:r>
      <w:r w:rsidRPr="00EE3977">
        <w:t xml:space="preserve"> 72 horas después de</w:t>
      </w:r>
      <w:r w:rsidR="00C21BB3">
        <w:t xml:space="preserve"> que recibamos</w:t>
      </w:r>
      <w:r w:rsidR="000D7721">
        <w:t xml:space="preserve"> la decisión</w:t>
      </w:r>
      <w:r w:rsidRPr="00EE3977">
        <w:t>.</w:t>
      </w:r>
    </w:p>
    <w:p w14:paraId="1DAD4573" w14:textId="77777777" w:rsidR="000B05CF" w:rsidRPr="00525F15" w:rsidRDefault="000B05CF" w:rsidP="000B05CF">
      <w:pPr>
        <w:pStyle w:val="Specialnote"/>
        <w:numPr>
          <w:ilvl w:val="0"/>
          <w:numId w:val="0"/>
        </w:numPr>
        <w:ind w:right="0"/>
      </w:pPr>
      <w:r w:rsidRPr="00EE3977">
        <w:rPr>
          <w:b/>
        </w:rPr>
        <w:t xml:space="preserve">Si nuestra respuesta es </w:t>
      </w:r>
      <w:r w:rsidRPr="00AB5F84">
        <w:rPr>
          <w:b/>
        </w:rPr>
        <w:t>No</w:t>
      </w:r>
      <w:r w:rsidRPr="00EE3977">
        <w:rPr>
          <w:b/>
        </w:rPr>
        <w:t xml:space="preserve"> </w:t>
      </w:r>
      <w:r w:rsidRPr="00EE3977">
        <w:t xml:space="preserve">a una parte o a todo lo que pidió, le enviaremos una carta. Si su problema es sobre un servicio o artículo cubierto por Medicare o por Medicare y </w:t>
      </w:r>
      <w:proofErr w:type="spellStart"/>
      <w:r w:rsidRPr="00EE3977">
        <w:t>Medicaid</w:t>
      </w:r>
      <w:proofErr w:type="spellEnd"/>
      <w:r w:rsidRPr="00EE3977">
        <w:t xml:space="preserve">, en la carta que le enviaremos le diremos que enviamos su caso a la Entidad de revisión independiente para una </w:t>
      </w:r>
      <w:r>
        <w:t>Apelación de nivel</w:t>
      </w:r>
      <w:r w:rsidRPr="00EE3977">
        <w:t xml:space="preserve"> 2. Si su problema es sobre un servicio</w:t>
      </w:r>
      <w:r w:rsidRPr="00525F15">
        <w:t xml:space="preserve"> o artículo cubierto solamente por </w:t>
      </w:r>
      <w:proofErr w:type="spellStart"/>
      <w:r w:rsidRPr="00525F15">
        <w:t>Medicaid</w:t>
      </w:r>
      <w:proofErr w:type="spellEnd"/>
      <w:r w:rsidRPr="00525F15">
        <w:t xml:space="preserve">, le diremos en la carta cómo podrá presentar una </w:t>
      </w:r>
      <w:r>
        <w:t>Apelación de nivel</w:t>
      </w:r>
      <w:r w:rsidRPr="00525F15">
        <w:t xml:space="preserve"> 2. Para obtener más información sobre el proceso de </w:t>
      </w:r>
      <w:r>
        <w:t>Apelación de nivel</w:t>
      </w:r>
      <w:r w:rsidRPr="00525F15">
        <w:t xml:space="preserve"> 2, vaya a la Sección 5.4 en la página &lt;xx&gt;.</w:t>
      </w:r>
    </w:p>
    <w:bookmarkEnd w:id="217"/>
    <w:bookmarkEnd w:id="218"/>
    <w:bookmarkEnd w:id="219"/>
    <w:bookmarkEnd w:id="220"/>
    <w:p w14:paraId="50123F4C" w14:textId="77777777" w:rsidR="000B05CF" w:rsidRPr="00082DB2" w:rsidRDefault="000B05CF" w:rsidP="000B05CF">
      <w:pPr>
        <w:pStyle w:val="Heading3"/>
      </w:pPr>
      <w:r w:rsidRPr="00525F15">
        <w:t xml:space="preserve">¿Cuándo sabré sobre la decisión tomada </w:t>
      </w:r>
      <w:r w:rsidRPr="00082DB2">
        <w:t xml:space="preserve">en la apelación </w:t>
      </w:r>
      <w:r>
        <w:t>“</w:t>
      </w:r>
      <w:r w:rsidRPr="00082DB2">
        <w:t>rápida</w:t>
      </w:r>
      <w:r>
        <w:t>”</w:t>
      </w:r>
      <w:r w:rsidRPr="00082DB2">
        <w:t>?</w:t>
      </w:r>
    </w:p>
    <w:p w14:paraId="67132BB0" w14:textId="5773370F" w:rsidR="000B05CF" w:rsidRPr="00082DB2" w:rsidRDefault="00C438CD" w:rsidP="00C438CD">
      <w:pPr>
        <w:spacing w:after="120"/>
      </w:pPr>
      <w:r>
        <w:t>Si usted presenta una apelación rápida, le daremos su respuesta dentro de 72 horas a partir del momento en que recibamos su apelación. Le daremos nuestra respuesta más pronto si su salud lo requiere así.</w:t>
      </w:r>
    </w:p>
    <w:p w14:paraId="657FDA0C" w14:textId="77777777" w:rsidR="000B05CF" w:rsidRPr="00AD64F5" w:rsidRDefault="000B05CF" w:rsidP="00D738AA">
      <w:pPr>
        <w:pStyle w:val="ListBullet"/>
        <w:numPr>
          <w:ilvl w:val="0"/>
          <w:numId w:val="17"/>
        </w:numPr>
        <w:spacing w:after="200"/>
        <w:ind w:left="720"/>
      </w:pPr>
      <w:r w:rsidRPr="00082DB2">
        <w:t xml:space="preserve">Sin embargo, si nos pide más tiempo, o si necesitamos reunir más información, podemos tardar hasta 14 días calendario más. Si decidimos tomar días adicionales para tomar la decisión, le </w:t>
      </w:r>
      <w:r w:rsidRPr="00AD64F5">
        <w:t>enviaremos una carta que explique por qué necesitamos más tiempo.</w:t>
      </w:r>
    </w:p>
    <w:p w14:paraId="74DCF9C3" w14:textId="77777777" w:rsidR="000B05CF" w:rsidRPr="00510EA6" w:rsidRDefault="000B05CF" w:rsidP="00D738AA">
      <w:pPr>
        <w:pStyle w:val="ListBullet"/>
        <w:numPr>
          <w:ilvl w:val="0"/>
          <w:numId w:val="17"/>
        </w:numPr>
        <w:spacing w:after="200"/>
        <w:ind w:left="720"/>
      </w:pPr>
      <w:r w:rsidRPr="00AD64F5">
        <w:t xml:space="preserve">Si usted piensa que no debemos tomar días adicionales podrá presentar una “queja rápida” relacionada con nuestra decisión para tomar días adicionales. Cuando usted presente una queja rápida, le responderemos dentro de 24 horas. </w:t>
      </w:r>
      <w:r w:rsidRPr="00B800B4">
        <w:t xml:space="preserve">Puede encontrar </w:t>
      </w:r>
      <w:r w:rsidRPr="00B800B4">
        <w:lastRenderedPageBreak/>
        <w:t>más información sobre el proceso de presentación de queja</w:t>
      </w:r>
      <w:r w:rsidRPr="00510EA6">
        <w:t>s en la Sección 10 en la página &lt;xx&gt;.</w:t>
      </w:r>
    </w:p>
    <w:p w14:paraId="52AA5DEB" w14:textId="022A5599" w:rsidR="000B05CF" w:rsidRDefault="000B05CF" w:rsidP="00D738AA">
      <w:pPr>
        <w:pStyle w:val="ListBullet"/>
        <w:numPr>
          <w:ilvl w:val="0"/>
          <w:numId w:val="17"/>
        </w:numPr>
        <w:ind w:left="720"/>
      </w:pPr>
      <w:r w:rsidRPr="00510EA6">
        <w:t xml:space="preserve">Si no le damos una respuesta a su apelación dentro de </w:t>
      </w:r>
      <w:r w:rsidR="00C91283">
        <w:t>72</w:t>
      </w:r>
      <w:r w:rsidRPr="00510EA6">
        <w:t xml:space="preserve"> horas después de haber recibido toda la información requerida o al terminar los días adicionales (si los tomamos), enviaremos automáticamente su caso al </w:t>
      </w:r>
      <w:r>
        <w:t>Nivel</w:t>
      </w:r>
      <w:r w:rsidRPr="00510EA6">
        <w:t xml:space="preserve"> 2 del proceso de apelaciones, s</w:t>
      </w:r>
      <w:r w:rsidRPr="00EE3977">
        <w:t xml:space="preserve">i su problema es sobre un servicio o artículo cubierto por Medicare o por Medicare y </w:t>
      </w:r>
      <w:proofErr w:type="spellStart"/>
      <w:r w:rsidRPr="00EE3977">
        <w:t>Medicaid</w:t>
      </w:r>
      <w:proofErr w:type="spellEnd"/>
      <w:r w:rsidRPr="00EE3977">
        <w:t xml:space="preserve">. Le notificarán cuando esto ocurra. Si su problema es sobre un servicio o artículo cubierto sólo por </w:t>
      </w:r>
      <w:proofErr w:type="spellStart"/>
      <w:r w:rsidRPr="00EE3977">
        <w:t>Medicaid</w:t>
      </w:r>
      <w:proofErr w:type="spellEnd"/>
      <w:r w:rsidRPr="00EE3977">
        <w:t xml:space="preserve">, usted mismo podrá presentar una apelación de Nivel 2. Para saber más sobre el proceso de </w:t>
      </w:r>
      <w:r>
        <w:t>Apelación de nivel</w:t>
      </w:r>
      <w:r w:rsidRPr="00EE3977">
        <w:t xml:space="preserve"> 2, vaya a la Sección 5.4 en la página &lt;xx&gt;.</w:t>
      </w:r>
    </w:p>
    <w:p w14:paraId="78290A7D" w14:textId="1F68D9F2" w:rsidR="000B05CF" w:rsidRPr="00C438CD" w:rsidRDefault="00C438CD" w:rsidP="000B05CF">
      <w:pPr>
        <w:pStyle w:val="Specialnote"/>
        <w:numPr>
          <w:ilvl w:val="0"/>
          <w:numId w:val="0"/>
        </w:numPr>
        <w:ind w:right="0"/>
        <w:rPr>
          <w:lang w:val="es-ES"/>
        </w:rPr>
      </w:pPr>
      <w:r w:rsidRPr="00C438CD">
        <w:rPr>
          <w:b/>
        </w:rPr>
        <w:t>Si nuestra respuesta es Sí</w:t>
      </w:r>
      <w:r w:rsidRPr="00C438CD">
        <w:t xml:space="preserve"> a una parte o a todo lo que solicitó, debemos autorizar o proporcionarle cobertura tan pronto como lo requiera su enfermedad, a más tardar 72 horas desde la fecha en que tomamos la decisión.</w:t>
      </w:r>
    </w:p>
    <w:p w14:paraId="5984585E" w14:textId="77777777" w:rsidR="000B05CF" w:rsidRPr="00AD64F5" w:rsidRDefault="000B05CF" w:rsidP="000B05CF">
      <w:pPr>
        <w:pStyle w:val="Specialnote"/>
        <w:numPr>
          <w:ilvl w:val="0"/>
          <w:numId w:val="0"/>
        </w:numPr>
        <w:ind w:right="0"/>
        <w:rPr>
          <w:b/>
        </w:rPr>
      </w:pPr>
      <w:r w:rsidRPr="00525F15">
        <w:rPr>
          <w:b/>
        </w:rPr>
        <w:t xml:space="preserve">Si le respondemos </w:t>
      </w:r>
      <w:r w:rsidRPr="00AB5F84">
        <w:rPr>
          <w:b/>
        </w:rPr>
        <w:t>No</w:t>
      </w:r>
      <w:r w:rsidRPr="00525F15">
        <w:rPr>
          <w:b/>
        </w:rPr>
        <w:t xml:space="preserve"> </w:t>
      </w:r>
      <w:r w:rsidRPr="00525F15">
        <w:t>a una parte o a todo lo que pidió, le enviaremos una carta. Si su problema es sobre un servicio</w:t>
      </w:r>
      <w:r w:rsidRPr="00082DB2">
        <w:t xml:space="preserve"> o artículo cubierto por Medicare o por Medicare y </w:t>
      </w:r>
      <w:proofErr w:type="spellStart"/>
      <w:r w:rsidRPr="00082DB2">
        <w:t>Medicaid</w:t>
      </w:r>
      <w:proofErr w:type="spellEnd"/>
      <w:r w:rsidRPr="00082DB2">
        <w:t xml:space="preserve">, en la carta le diremos que enviamos su caso a la Entidad de revisión independiente para pedir una </w:t>
      </w:r>
      <w:r>
        <w:t>Apelación de nivel</w:t>
      </w:r>
      <w:r w:rsidRPr="00082DB2">
        <w:t xml:space="preserve"> 2. Si su problema es sobre un servicio o artículo cubierto sólo por </w:t>
      </w:r>
      <w:proofErr w:type="spellStart"/>
      <w:r w:rsidRPr="00082DB2">
        <w:t>Medicaid</w:t>
      </w:r>
      <w:proofErr w:type="spellEnd"/>
      <w:r w:rsidRPr="00082DB2">
        <w:t xml:space="preserve">, en la carta le diremos cómo podrá presentar una </w:t>
      </w:r>
      <w:r>
        <w:t>Apelación de nivel</w:t>
      </w:r>
      <w:r w:rsidRPr="00082DB2">
        <w:t xml:space="preserve"> 2. Para saber más sobre el proceso de </w:t>
      </w:r>
      <w:r>
        <w:t>Apelación de nivel</w:t>
      </w:r>
      <w:r w:rsidRPr="00082DB2">
        <w:t xml:space="preserve"> 2, vaya a la Sección 5.4</w:t>
      </w:r>
      <w:r>
        <w:t xml:space="preserve"> </w:t>
      </w:r>
      <w:r w:rsidRPr="00082DB2">
        <w:t>en la página &lt;xx&gt;</w:t>
      </w:r>
      <w:r w:rsidRPr="00AD64F5">
        <w:t xml:space="preserve">. </w:t>
      </w:r>
    </w:p>
    <w:p w14:paraId="42F70284" w14:textId="3808E478" w:rsidR="000B05CF" w:rsidRDefault="000B05CF" w:rsidP="000B05CF">
      <w:pPr>
        <w:pStyle w:val="Heading3"/>
      </w:pPr>
      <w:bookmarkStart w:id="221" w:name="_Toc353283366"/>
      <w:bookmarkStart w:id="222" w:name="_Toc353285057"/>
      <w:bookmarkStart w:id="223" w:name="_Toc353285187"/>
      <w:bookmarkStart w:id="224" w:name="_Toc379454621"/>
      <w:r w:rsidRPr="00AD64F5">
        <w:t xml:space="preserve">¿Mis beneficios continuarán durante las </w:t>
      </w:r>
      <w:r>
        <w:t>A</w:t>
      </w:r>
      <w:r w:rsidRPr="00AD64F5">
        <w:t>pelaciones de nivel 1?</w:t>
      </w:r>
      <w:bookmarkEnd w:id="221"/>
      <w:bookmarkEnd w:id="222"/>
      <w:bookmarkEnd w:id="223"/>
      <w:bookmarkEnd w:id="224"/>
    </w:p>
    <w:p w14:paraId="30052A43" w14:textId="1FCE2891" w:rsidR="001A4D21" w:rsidRPr="000B05CF" w:rsidRDefault="001A4D21" w:rsidP="000B05CF">
      <w:pPr>
        <w:ind w:right="0"/>
      </w:pPr>
      <w:r w:rsidRPr="000B05CF">
        <w:t xml:space="preserve">Si </w:t>
      </w:r>
      <w:r w:rsidR="0092399A" w:rsidRPr="000B05CF">
        <w:t xml:space="preserve">decidimos cambiar o suspender la cobertura de </w:t>
      </w:r>
      <w:r w:rsidRPr="000B05CF">
        <w:t xml:space="preserve">un servicio </w:t>
      </w:r>
      <w:r w:rsidR="0092399A" w:rsidRPr="000B05CF">
        <w:t>que fue aprobado anteriormente, le enviaremos un aviso antes de tomar la medida. S</w:t>
      </w:r>
      <w:r w:rsidR="004F113C" w:rsidRPr="000B05CF">
        <w:t>i</w:t>
      </w:r>
      <w:r w:rsidR="0092399A" w:rsidRPr="000B05CF">
        <w:t xml:space="preserve"> </w:t>
      </w:r>
      <w:r w:rsidR="004F113C" w:rsidRPr="000B05CF">
        <w:t>no está</w:t>
      </w:r>
      <w:r w:rsidR="0092399A" w:rsidRPr="000B05CF">
        <w:t xml:space="preserve"> de acuerdo con la medida, usted podrá presentar una </w:t>
      </w:r>
      <w:r w:rsidR="006B2E00" w:rsidRPr="000B05CF">
        <w:t>A</w:t>
      </w:r>
      <w:r w:rsidRPr="000B05CF">
        <w:t xml:space="preserve">pelación del </w:t>
      </w:r>
      <w:r w:rsidR="006B2E00" w:rsidRPr="000B05CF">
        <w:t>n</w:t>
      </w:r>
      <w:r w:rsidRPr="000B05CF">
        <w:t>ivel 1</w:t>
      </w:r>
      <w:r w:rsidR="0018181B" w:rsidRPr="000B05CF">
        <w:t xml:space="preserve"> </w:t>
      </w:r>
      <w:r w:rsidR="0092399A" w:rsidRPr="000B05CF">
        <w:t xml:space="preserve">y pedir que continuemos </w:t>
      </w:r>
      <w:r w:rsidRPr="000B05CF">
        <w:t>sus beneficios para ese servicio</w:t>
      </w:r>
      <w:r w:rsidR="00A52A36" w:rsidRPr="000B05CF">
        <w:t xml:space="preserve">. </w:t>
      </w:r>
      <w:r w:rsidRPr="000B05CF">
        <w:t xml:space="preserve">Usted deberá </w:t>
      </w:r>
      <w:r w:rsidR="00A52A36" w:rsidRPr="000B05CF">
        <w:rPr>
          <w:bCs/>
        </w:rPr>
        <w:t>hacer el pedido en la fecha de abajo o antes, lo que sea más tarde de lo siguiente</w:t>
      </w:r>
      <w:r w:rsidR="00A52A36" w:rsidRPr="000B05CF">
        <w:t xml:space="preserve"> </w:t>
      </w:r>
      <w:r w:rsidRPr="000B05CF">
        <w:t xml:space="preserve">para continuar </w:t>
      </w:r>
      <w:r w:rsidR="00A52A36" w:rsidRPr="000B05CF">
        <w:t xml:space="preserve">sus </w:t>
      </w:r>
      <w:r w:rsidRPr="000B05CF">
        <w:t>beneficios</w:t>
      </w:r>
      <w:r w:rsidR="00A52A36" w:rsidRPr="000B05CF">
        <w:t>:</w:t>
      </w:r>
    </w:p>
    <w:p w14:paraId="30052A44" w14:textId="77777777" w:rsidR="00A52A36" w:rsidRPr="00266086" w:rsidRDefault="00A52A36" w:rsidP="00D738AA">
      <w:pPr>
        <w:pStyle w:val="ListBullet"/>
        <w:numPr>
          <w:ilvl w:val="0"/>
          <w:numId w:val="17"/>
        </w:numPr>
        <w:spacing w:after="200"/>
        <w:ind w:left="720"/>
      </w:pPr>
      <w:r w:rsidRPr="00266086">
        <w:t>A más tardar 10 días desde la fecha del envío postal de nuestro aviso de la medida</w:t>
      </w:r>
      <w:r w:rsidR="0092037E" w:rsidRPr="00266086">
        <w:t>,</w:t>
      </w:r>
      <w:r w:rsidRPr="00266086">
        <w:t xml:space="preserve"> </w:t>
      </w:r>
      <w:r w:rsidRPr="000B05CF">
        <w:t>o</w:t>
      </w:r>
    </w:p>
    <w:p w14:paraId="30052A45" w14:textId="77777777" w:rsidR="00A52A36" w:rsidRPr="00266086" w:rsidRDefault="00A52A36" w:rsidP="00D738AA">
      <w:pPr>
        <w:pStyle w:val="ListBullet"/>
        <w:numPr>
          <w:ilvl w:val="0"/>
          <w:numId w:val="17"/>
        </w:numPr>
        <w:spacing w:after="200"/>
        <w:ind w:left="720"/>
      </w:pPr>
      <w:r w:rsidRPr="00266086">
        <w:t>En la fecha de inicio de la medida.</w:t>
      </w:r>
    </w:p>
    <w:p w14:paraId="30052A46" w14:textId="77777777" w:rsidR="00A52A36" w:rsidRPr="00266086" w:rsidRDefault="00A52A36" w:rsidP="000B05CF">
      <w:pPr>
        <w:ind w:right="0"/>
      </w:pPr>
      <w:r w:rsidRPr="00266086">
        <w:t>Si cumple con esta fecha límite, usted podrá seguir recibiendo el servicio en disputa mientras se procesa su apelación.</w:t>
      </w:r>
      <w:r w:rsidRPr="00AF3D8A">
        <w:rPr>
          <w:rStyle w:val="PlanInstructions0"/>
        </w:rPr>
        <w:t xml:space="preserve"> </w:t>
      </w:r>
      <w:r w:rsidRPr="00AF3D8A">
        <w:rPr>
          <w:rStyle w:val="PlanInstructions0"/>
          <w:i w:val="0"/>
        </w:rPr>
        <w:t>[</w:t>
      </w:r>
      <w:r w:rsidR="009F62BE" w:rsidRPr="00AF3D8A">
        <w:rPr>
          <w:rStyle w:val="PlanInstructions0"/>
        </w:rPr>
        <w:t xml:space="preserve">Plan </w:t>
      </w:r>
      <w:proofErr w:type="spellStart"/>
      <w:r w:rsidRPr="00AF3D8A">
        <w:rPr>
          <w:rStyle w:val="PlanInstructions0"/>
        </w:rPr>
        <w:t>must</w:t>
      </w:r>
      <w:proofErr w:type="spellEnd"/>
      <w:r w:rsidRPr="00AF3D8A">
        <w:rPr>
          <w:rStyle w:val="PlanInstructions0"/>
        </w:rPr>
        <w:t xml:space="preserve"> </w:t>
      </w:r>
      <w:proofErr w:type="spellStart"/>
      <w:r w:rsidRPr="00AF3D8A">
        <w:rPr>
          <w:rStyle w:val="PlanInstructions0"/>
        </w:rPr>
        <w:t>insert</w:t>
      </w:r>
      <w:proofErr w:type="spellEnd"/>
      <w:r w:rsidRPr="00AF3D8A">
        <w:rPr>
          <w:rStyle w:val="PlanInstructions0"/>
        </w:rPr>
        <w:t xml:space="preserve"> </w:t>
      </w:r>
      <w:proofErr w:type="spellStart"/>
      <w:r w:rsidRPr="00AF3D8A">
        <w:rPr>
          <w:rStyle w:val="PlanInstructions0"/>
        </w:rPr>
        <w:t>this</w:t>
      </w:r>
      <w:proofErr w:type="spellEnd"/>
      <w:r w:rsidRPr="00AF3D8A">
        <w:rPr>
          <w:rStyle w:val="PlanInstructions0"/>
        </w:rPr>
        <w:t xml:space="preserve"> </w:t>
      </w:r>
      <w:proofErr w:type="spellStart"/>
      <w:r w:rsidRPr="00AF3D8A">
        <w:rPr>
          <w:rStyle w:val="PlanInstructions0"/>
        </w:rPr>
        <w:t>sentence</w:t>
      </w:r>
      <w:proofErr w:type="spellEnd"/>
      <w:r w:rsidRPr="00AF3D8A">
        <w:rPr>
          <w:rStyle w:val="PlanInstructions0"/>
        </w:rPr>
        <w:t xml:space="preserve"> </w:t>
      </w:r>
      <w:proofErr w:type="spellStart"/>
      <w:r w:rsidRPr="00AF3D8A">
        <w:rPr>
          <w:rStyle w:val="PlanInstructions0"/>
        </w:rPr>
        <w:t>if</w:t>
      </w:r>
      <w:proofErr w:type="spellEnd"/>
      <w:r w:rsidRPr="00AF3D8A">
        <w:rPr>
          <w:rStyle w:val="PlanInstructions0"/>
        </w:rPr>
        <w:t xml:space="preserve"> </w:t>
      </w:r>
      <w:proofErr w:type="spellStart"/>
      <w:r w:rsidRPr="00AF3D8A">
        <w:rPr>
          <w:rStyle w:val="PlanInstructions0"/>
        </w:rPr>
        <w:t>they</w:t>
      </w:r>
      <w:proofErr w:type="spellEnd"/>
      <w:r w:rsidRPr="00AF3D8A">
        <w:rPr>
          <w:rStyle w:val="PlanInstructions0"/>
        </w:rPr>
        <w:t xml:space="preserve"> </w:t>
      </w:r>
      <w:proofErr w:type="spellStart"/>
      <w:r w:rsidRPr="00AF3D8A">
        <w:rPr>
          <w:rStyle w:val="PlanInstructions0"/>
        </w:rPr>
        <w:t>conduct</w:t>
      </w:r>
      <w:proofErr w:type="spellEnd"/>
      <w:r w:rsidRPr="00AF3D8A">
        <w:rPr>
          <w:rStyle w:val="PlanInstructions0"/>
        </w:rPr>
        <w:t xml:space="preserve"> </w:t>
      </w:r>
      <w:proofErr w:type="spellStart"/>
      <w:r w:rsidRPr="00AF3D8A">
        <w:rPr>
          <w:rStyle w:val="PlanInstructions0"/>
        </w:rPr>
        <w:t>cost</w:t>
      </w:r>
      <w:proofErr w:type="spellEnd"/>
      <w:r w:rsidRPr="00AF3D8A">
        <w:rPr>
          <w:rStyle w:val="PlanInstructions0"/>
        </w:rPr>
        <w:t xml:space="preserve"> </w:t>
      </w:r>
      <w:proofErr w:type="spellStart"/>
      <w:r w:rsidRPr="00AF3D8A">
        <w:rPr>
          <w:rStyle w:val="PlanInstructions0"/>
        </w:rPr>
        <w:t>recovery</w:t>
      </w:r>
      <w:proofErr w:type="spellEnd"/>
      <w:r w:rsidRPr="00AF3D8A">
        <w:rPr>
          <w:rStyle w:val="PlanInstructions0"/>
        </w:rPr>
        <w:t>:</w:t>
      </w:r>
      <w:r w:rsidRPr="00AF3D8A">
        <w:rPr>
          <w:rStyle w:val="PlanInstructions0"/>
          <w:i w:val="0"/>
          <w:iCs/>
        </w:rPr>
        <w:t xml:space="preserve"> Si continúan sus beneficios y el resultado final de la apelación confirma nuestra medida, podremos recuperar el costo de los servicios proporcionados </w:t>
      </w:r>
      <w:r w:rsidR="004F113C" w:rsidRPr="00AF3D8A">
        <w:rPr>
          <w:rStyle w:val="PlanInstructions0"/>
          <w:i w:val="0"/>
          <w:iCs/>
        </w:rPr>
        <w:t>mientras</w:t>
      </w:r>
      <w:r w:rsidRPr="00AF3D8A">
        <w:rPr>
          <w:rStyle w:val="PlanInstructions0"/>
          <w:i w:val="0"/>
          <w:iCs/>
        </w:rPr>
        <w:t xml:space="preserve"> la apelación estaba pendiente</w:t>
      </w:r>
      <w:r w:rsidRPr="00AF3D8A">
        <w:rPr>
          <w:rStyle w:val="PlanInstructions0"/>
        </w:rPr>
        <w:t>.</w:t>
      </w:r>
      <w:r w:rsidRPr="00AF3D8A">
        <w:rPr>
          <w:rStyle w:val="PlanInstructions0"/>
          <w:i w:val="0"/>
        </w:rPr>
        <w:t>]</w:t>
      </w:r>
    </w:p>
    <w:p w14:paraId="065B674F" w14:textId="77777777" w:rsidR="00D05B26" w:rsidRPr="00510EA6" w:rsidRDefault="00D05B26" w:rsidP="00D05B26">
      <w:pPr>
        <w:pStyle w:val="Heading2"/>
        <w:rPr>
          <w:lang w:val="es-US"/>
        </w:rPr>
      </w:pPr>
      <w:bookmarkStart w:id="225" w:name="_Toc379454194"/>
      <w:bookmarkStart w:id="226" w:name="_Toc379454622"/>
      <w:bookmarkStart w:id="227" w:name="_Toc396738355"/>
      <w:bookmarkStart w:id="228" w:name="_Toc457246022"/>
      <w:bookmarkStart w:id="229" w:name="_Toc488840276"/>
      <w:bookmarkStart w:id="230" w:name="_Toc518549074"/>
      <w:bookmarkStart w:id="231" w:name="_Toc379454195"/>
      <w:bookmarkStart w:id="232" w:name="_Toc379454630"/>
      <w:bookmarkStart w:id="233" w:name="_Toc396738356"/>
      <w:r w:rsidRPr="00725675">
        <w:rPr>
          <w:lang w:val="es-US"/>
        </w:rPr>
        <w:t>Sección 5.4: Apelación de nivel 2 para servicios</w:t>
      </w:r>
      <w:r w:rsidRPr="00AF1707">
        <w:rPr>
          <w:lang w:val="es-US"/>
        </w:rPr>
        <w:t>, artículos</w:t>
      </w:r>
      <w:r w:rsidRPr="00510EA6">
        <w:rPr>
          <w:lang w:val="es-US"/>
        </w:rPr>
        <w:t xml:space="preserve"> y medicamentos (pero no para medicamentos de la </w:t>
      </w:r>
      <w:r>
        <w:rPr>
          <w:lang w:val="es-US"/>
        </w:rPr>
        <w:t>P</w:t>
      </w:r>
      <w:r w:rsidRPr="00510EA6">
        <w:rPr>
          <w:lang w:val="es-US"/>
        </w:rPr>
        <w:t>arte D)</w:t>
      </w:r>
      <w:bookmarkEnd w:id="225"/>
      <w:bookmarkEnd w:id="226"/>
      <w:bookmarkEnd w:id="227"/>
      <w:bookmarkEnd w:id="228"/>
      <w:bookmarkEnd w:id="229"/>
      <w:bookmarkEnd w:id="230"/>
    </w:p>
    <w:p w14:paraId="7B96E7E9" w14:textId="77777777" w:rsidR="00D05B26" w:rsidRPr="00510EA6" w:rsidRDefault="00D05B26" w:rsidP="00D05B26">
      <w:pPr>
        <w:pStyle w:val="Heading3"/>
      </w:pPr>
      <w:bookmarkStart w:id="234" w:name="_Toc353283368"/>
      <w:bookmarkStart w:id="235" w:name="_Toc353285059"/>
      <w:bookmarkStart w:id="236" w:name="_Toc353285189"/>
      <w:bookmarkStart w:id="237" w:name="_Toc379454623"/>
      <w:r w:rsidRPr="00510EA6">
        <w:t xml:space="preserve">Si el plan dice que </w:t>
      </w:r>
      <w:r w:rsidRPr="00D223EF">
        <w:t>No</w:t>
      </w:r>
      <w:r w:rsidRPr="00510EA6">
        <w:t xml:space="preserve"> en el </w:t>
      </w:r>
      <w:r>
        <w:t>Nivel</w:t>
      </w:r>
      <w:r w:rsidRPr="00510EA6">
        <w:t xml:space="preserve"> 1</w:t>
      </w:r>
      <w:bookmarkEnd w:id="234"/>
      <w:bookmarkEnd w:id="235"/>
      <w:bookmarkEnd w:id="236"/>
      <w:r w:rsidRPr="00510EA6">
        <w:t>, ¿qué sucederá?</w:t>
      </w:r>
      <w:bookmarkEnd w:id="237"/>
    </w:p>
    <w:p w14:paraId="30052A49" w14:textId="77777777" w:rsidR="00EB06C2" w:rsidRPr="00EB06C2" w:rsidRDefault="00EB06C2" w:rsidP="00D05B26">
      <w:pPr>
        <w:pStyle w:val="ListBullet"/>
        <w:numPr>
          <w:ilvl w:val="0"/>
          <w:numId w:val="0"/>
        </w:numPr>
        <w:spacing w:after="200"/>
        <w:ind w:left="43" w:right="0" w:hanging="43"/>
      </w:pPr>
      <w:r>
        <w:lastRenderedPageBreak/>
        <w:t xml:space="preserve">Si decimos que </w:t>
      </w:r>
      <w:r>
        <w:rPr>
          <w:b/>
        </w:rPr>
        <w:t>No</w:t>
      </w:r>
      <w:r>
        <w:t xml:space="preserve"> a la totalidad o a una parte de su Apelación de nivel 1, le enviaremos una carta. Esta carta le informará si el servicio o artículo está cubierto, tradicionalmente, por Medicare o </w:t>
      </w:r>
      <w:proofErr w:type="spellStart"/>
      <w:r w:rsidRPr="00EB06C2">
        <w:t>Medicaid</w:t>
      </w:r>
      <w:proofErr w:type="spellEnd"/>
      <w:r w:rsidRPr="00EB06C2">
        <w:t>.</w:t>
      </w:r>
    </w:p>
    <w:p w14:paraId="30052A4A" w14:textId="7123A4EC" w:rsidR="00EB06C2" w:rsidRDefault="00EB06C2" w:rsidP="00D738AA">
      <w:pPr>
        <w:pStyle w:val="ListBullet"/>
        <w:numPr>
          <w:ilvl w:val="0"/>
          <w:numId w:val="17"/>
        </w:numPr>
        <w:spacing w:after="200"/>
        <w:ind w:left="720"/>
      </w:pPr>
      <w:r w:rsidRPr="00D05B26">
        <w:t xml:space="preserve">Si su problema es sobre un servicio o artículo de Medicare, usted obtendrá automáticamente una Apelación de nivel 2 ante la Entidad de Revisión Independiente (IRE), tan pronto como se complete la Apelación de nivel 1. </w:t>
      </w:r>
    </w:p>
    <w:p w14:paraId="7F7AE040" w14:textId="58B9DF42" w:rsidR="00D05B26" w:rsidRPr="00D05B26" w:rsidRDefault="00D05B26" w:rsidP="00D738AA">
      <w:pPr>
        <w:pStyle w:val="ListBullet"/>
        <w:numPr>
          <w:ilvl w:val="0"/>
          <w:numId w:val="17"/>
        </w:numPr>
        <w:spacing w:after="200"/>
        <w:ind w:left="720"/>
      </w:pPr>
      <w:r w:rsidRPr="00EB06C2">
        <w:rPr>
          <w:lang w:val="es-ES"/>
        </w:rPr>
        <w:t>Si su problema es sobre un servicio o artículo de</w:t>
      </w:r>
      <w:r w:rsidRPr="00EB06C2">
        <w:rPr>
          <w:b/>
          <w:lang w:val="es-ES"/>
        </w:rPr>
        <w:t xml:space="preserve"> </w:t>
      </w:r>
      <w:proofErr w:type="spellStart"/>
      <w:r w:rsidRPr="00AB5F84">
        <w:rPr>
          <w:lang w:val="es-ES"/>
        </w:rPr>
        <w:t>Medicaid</w:t>
      </w:r>
      <w:proofErr w:type="spellEnd"/>
      <w:r w:rsidRPr="00EB06C2">
        <w:rPr>
          <w:lang w:val="es-ES"/>
        </w:rPr>
        <w:t>, usted puede presentar una Apelación de nivel 2 ante la Oficina de Audiencias Imparciales del Estado de la EOHHS (Oficina Ejecutiva de Salud y Servicios Humanos). También puede solicitar una Revisión Externa RI. La carta que le enviaremos con nuestra decisión de su Apelación de nivel 1 le indicará cómo hacer esto. También encontrará información más adelante.</w:t>
      </w:r>
      <w:r w:rsidRPr="00EB06C2">
        <w:rPr>
          <w:b/>
          <w:lang w:val="es-ES"/>
        </w:rPr>
        <w:t xml:space="preserve"> </w:t>
      </w:r>
      <w:r w:rsidRPr="00EB06C2">
        <w:rPr>
          <w:lang w:val="es-ES"/>
        </w:rPr>
        <w:t>Tanto las audiencias imparciales del estado como las Revisiones Externas RI son llevadas a cabo por organizaciones independientes que no forman parte del plan.</w:t>
      </w:r>
    </w:p>
    <w:p w14:paraId="6DB6D2F2" w14:textId="45674549" w:rsidR="00D05B26" w:rsidRPr="00D05B26" w:rsidRDefault="00D05B26" w:rsidP="00D738AA">
      <w:pPr>
        <w:pStyle w:val="ListBullet"/>
        <w:numPr>
          <w:ilvl w:val="0"/>
          <w:numId w:val="17"/>
        </w:numPr>
        <w:spacing w:after="200"/>
        <w:ind w:left="720"/>
      </w:pPr>
      <w:r w:rsidRPr="00EB06C2">
        <w:rPr>
          <w:lang w:val="es-ES"/>
        </w:rPr>
        <w:t xml:space="preserve">Si su problema es sobre un servicio o artículo que podría estar </w:t>
      </w:r>
      <w:r w:rsidRPr="00AB5F84">
        <w:rPr>
          <w:lang w:val="es-ES"/>
        </w:rPr>
        <w:t xml:space="preserve">cubierto tanto por Medicare como por </w:t>
      </w:r>
      <w:proofErr w:type="spellStart"/>
      <w:r w:rsidRPr="00AB5F84">
        <w:rPr>
          <w:lang w:val="es-ES"/>
        </w:rPr>
        <w:t>Medicaid</w:t>
      </w:r>
      <w:proofErr w:type="spellEnd"/>
      <w:r w:rsidRPr="00AB5F84">
        <w:rPr>
          <w:lang w:val="es-ES"/>
        </w:rPr>
        <w:t>, usted obtendrá automáticamente una Apelación</w:t>
      </w:r>
      <w:r w:rsidRPr="00EB06C2">
        <w:rPr>
          <w:lang w:val="es-ES"/>
        </w:rPr>
        <w:t xml:space="preserve"> de nivel 2 con la IRE. También puede solicitar una Apelación de nivel 2 ante la Oficina de Audiencias Imparciales del Estado o la organización de Revisión Externa RI. La carta que le enviaremos con nuestra decisión de su Apelación de nivel 1 le indicará cómo hacer esto. </w:t>
      </w:r>
      <w:r>
        <w:t>También encontrará información más adelante.</w:t>
      </w:r>
    </w:p>
    <w:p w14:paraId="2C8DC4F1" w14:textId="77777777" w:rsidR="00D05B26" w:rsidRPr="00525F15" w:rsidRDefault="00D05B26" w:rsidP="00D05B26">
      <w:pPr>
        <w:pStyle w:val="Heading3"/>
      </w:pPr>
      <w:bookmarkStart w:id="238" w:name="_Toc353283369"/>
      <w:bookmarkStart w:id="239" w:name="_Toc353285060"/>
      <w:bookmarkStart w:id="240" w:name="_Toc353285190"/>
      <w:bookmarkStart w:id="241" w:name="_Toc379454624"/>
      <w:r w:rsidRPr="00525F15">
        <w:t xml:space="preserve">¿Qué es una </w:t>
      </w:r>
      <w:r>
        <w:t>Apelación de nivel</w:t>
      </w:r>
      <w:r w:rsidRPr="00525F15">
        <w:t xml:space="preserve"> 2?</w:t>
      </w:r>
      <w:bookmarkEnd w:id="238"/>
      <w:bookmarkEnd w:id="239"/>
      <w:bookmarkEnd w:id="240"/>
      <w:bookmarkEnd w:id="241"/>
    </w:p>
    <w:p w14:paraId="30052A4E" w14:textId="70832CE0" w:rsidR="00EB06C2" w:rsidRPr="00D05B26" w:rsidRDefault="00EB06C2" w:rsidP="00D05B26">
      <w:pPr>
        <w:ind w:right="0"/>
      </w:pPr>
      <w:r w:rsidRPr="00D05B26">
        <w:rPr>
          <w:rFonts w:asciiTheme="minorBidi" w:hAnsiTheme="minorBidi"/>
        </w:rPr>
        <w:t xml:space="preserve">Una Apelación de nivel 2 es la segunda apelación, que será realizada por una organización independiente que no está relacionada con el plan. Si su problema es sobre un servicio o artículo de </w:t>
      </w:r>
      <w:r w:rsidRPr="001D54D2">
        <w:rPr>
          <w:rFonts w:asciiTheme="minorBidi" w:hAnsiTheme="minorBidi"/>
          <w:b/>
        </w:rPr>
        <w:t>Medicare</w:t>
      </w:r>
      <w:r w:rsidRPr="00D05B26">
        <w:rPr>
          <w:rFonts w:asciiTheme="minorBidi" w:hAnsiTheme="minorBidi"/>
        </w:rPr>
        <w:t xml:space="preserve">, la Apelación de nivel 2 será realizada por una organización independiente que se denomina Entidad de Revisión Independiente (IRE). </w:t>
      </w:r>
      <w:r w:rsidRPr="00D05B26">
        <w:t xml:space="preserve">Si su problema es sobre un servicio o artículo de </w:t>
      </w:r>
      <w:proofErr w:type="spellStart"/>
      <w:r w:rsidRPr="001D54D2">
        <w:rPr>
          <w:b/>
        </w:rPr>
        <w:t>Medicaid</w:t>
      </w:r>
      <w:proofErr w:type="spellEnd"/>
      <w:r w:rsidRPr="00D05B26">
        <w:t>, usted puede solicitar una Apelación de nivel 2 ante la Oficina de Audiencias Imparciales del Estado de la EOHHS o ante una organización de Revisión Externa RI.</w:t>
      </w:r>
    </w:p>
    <w:p w14:paraId="30052A4F" w14:textId="77777777" w:rsidR="00EB06C2" w:rsidRPr="00D05B26" w:rsidRDefault="00EB06C2" w:rsidP="00D05B26">
      <w:pPr>
        <w:pStyle w:val="Heading3"/>
      </w:pPr>
      <w:bookmarkStart w:id="242" w:name="_Toc353283370"/>
      <w:bookmarkStart w:id="243" w:name="_Toc353285061"/>
      <w:bookmarkStart w:id="244" w:name="_Toc353285191"/>
      <w:bookmarkStart w:id="245" w:name="_Toc365984429"/>
      <w:r>
        <w:t xml:space="preserve">Mi problema tiene que ver con un servicio o artículo de </w:t>
      </w:r>
      <w:proofErr w:type="spellStart"/>
      <w:r>
        <w:t>Medicaid</w:t>
      </w:r>
      <w:proofErr w:type="spellEnd"/>
      <w:r>
        <w:t>. ¿Cómo presento una Apelación de nivel 2?</w:t>
      </w:r>
      <w:bookmarkEnd w:id="242"/>
      <w:bookmarkEnd w:id="243"/>
      <w:bookmarkEnd w:id="244"/>
      <w:bookmarkEnd w:id="245"/>
    </w:p>
    <w:p w14:paraId="30052A50" w14:textId="77777777" w:rsidR="00EB06C2" w:rsidRPr="008A18EF" w:rsidRDefault="00EB06C2" w:rsidP="00D05B26">
      <w:pPr>
        <w:ind w:right="0"/>
        <w:rPr>
          <w:rFonts w:asciiTheme="minorBidi" w:hAnsiTheme="minorBidi"/>
        </w:rPr>
      </w:pPr>
      <w:r>
        <w:rPr>
          <w:rFonts w:asciiTheme="minorBidi" w:hAnsiTheme="minorBidi"/>
        </w:rPr>
        <w:t xml:space="preserve">Una Apelación de nivel 2 para un servicio o artículo de </w:t>
      </w:r>
      <w:proofErr w:type="spellStart"/>
      <w:r>
        <w:rPr>
          <w:rFonts w:asciiTheme="minorBidi" w:hAnsiTheme="minorBidi"/>
        </w:rPr>
        <w:t>Medicaid</w:t>
      </w:r>
      <w:proofErr w:type="spellEnd"/>
      <w:r>
        <w:rPr>
          <w:rFonts w:asciiTheme="minorBidi" w:hAnsiTheme="minorBidi"/>
        </w:rPr>
        <w:t xml:space="preserve"> es la segunda apelación que lleva a cabo la Oficina de Audiencias Imparciales del Estado de la EOHHS o una organización de Revisión Externa RI. Puede presentar una o ambas apelaciones de nivel 2 </w:t>
      </w:r>
      <w:r w:rsidRPr="00393653">
        <w:rPr>
          <w:rFonts w:asciiTheme="minorBidi" w:hAnsiTheme="minorBidi"/>
        </w:rPr>
        <w:t xml:space="preserve">dentro de los </w:t>
      </w:r>
      <w:r w:rsidRPr="00AE2EF4">
        <w:rPr>
          <w:rFonts w:asciiTheme="minorBidi" w:hAnsiTheme="minorBidi"/>
          <w:b/>
        </w:rPr>
        <w:t xml:space="preserve">120 días calendario </w:t>
      </w:r>
      <w:r w:rsidRPr="00AB5F84">
        <w:rPr>
          <w:rFonts w:asciiTheme="minorBidi" w:hAnsiTheme="minorBidi"/>
        </w:rPr>
        <w:t xml:space="preserve">posteriores a </w:t>
      </w:r>
      <w:r w:rsidR="00AC0583" w:rsidRPr="00AB5F84">
        <w:rPr>
          <w:rFonts w:asciiTheme="minorBidi" w:hAnsiTheme="minorBidi"/>
          <w:color w:val="548DD4"/>
        </w:rPr>
        <w:t>&lt;</w:t>
      </w:r>
      <w:r w:rsidRPr="00AB5F84">
        <w:rPr>
          <w:rStyle w:val="Planinstructions"/>
          <w:rFonts w:asciiTheme="minorBidi" w:hAnsiTheme="minorBidi"/>
          <w:lang w:val="es-ES"/>
        </w:rPr>
        <w:t>la fecha de envío de nuestra decisión de nivel 1</w:t>
      </w:r>
      <w:r w:rsidR="00AC0583" w:rsidRPr="00AB5F84">
        <w:rPr>
          <w:rStyle w:val="Planinstructions"/>
          <w:rFonts w:asciiTheme="minorBidi" w:hAnsiTheme="minorBidi"/>
          <w:lang w:val="es-ES"/>
        </w:rPr>
        <w:t>&gt;</w:t>
      </w:r>
      <w:r w:rsidRPr="00AB5F84">
        <w:rPr>
          <w:rFonts w:asciiTheme="minorBidi" w:hAnsiTheme="minorBidi"/>
        </w:rPr>
        <w:t>. Cuand</w:t>
      </w:r>
      <w:r>
        <w:rPr>
          <w:rFonts w:asciiTheme="minorBidi" w:hAnsiTheme="minorBidi"/>
        </w:rPr>
        <w:t xml:space="preserve">o se completa la revisión de nivel 2, recibirá una decisión por escrito. </w:t>
      </w:r>
    </w:p>
    <w:p w14:paraId="30052A51" w14:textId="77777777" w:rsidR="00EB06C2" w:rsidRPr="008A18EF" w:rsidRDefault="00EB06C2" w:rsidP="00D05B26">
      <w:pPr>
        <w:ind w:right="0"/>
        <w:rPr>
          <w:rFonts w:asciiTheme="minorBidi" w:hAnsiTheme="minorBidi"/>
        </w:rPr>
      </w:pPr>
      <w:r>
        <w:rPr>
          <w:rFonts w:asciiTheme="minorBidi" w:hAnsiTheme="minorBidi"/>
        </w:rPr>
        <w:t>Si usted deja pasar esta fecha límite por un motivo justificado, la EOHHS o la organización de Revisión Externa RI podrían darle más tiempo para apelar. Estos son ejemplos de un motivo justificado: usted tuvo una enfermedad grave; o no le dimos información correcta sobre la fecha límite para solicitar una apelación.</w:t>
      </w:r>
    </w:p>
    <w:p w14:paraId="30052A52" w14:textId="1DC5D2B4" w:rsidR="00EB06C2" w:rsidRPr="008A18EF" w:rsidRDefault="00EB06C2" w:rsidP="00D05B26">
      <w:pPr>
        <w:ind w:right="0"/>
        <w:rPr>
          <w:rFonts w:asciiTheme="minorBidi" w:hAnsiTheme="minorBidi"/>
        </w:rPr>
      </w:pPr>
      <w:r>
        <w:rPr>
          <w:rFonts w:asciiTheme="minorBidi" w:hAnsiTheme="minorBidi"/>
          <w:b/>
        </w:rPr>
        <w:lastRenderedPageBreak/>
        <w:t>NOTA:</w:t>
      </w:r>
      <w:r>
        <w:rPr>
          <w:rFonts w:asciiTheme="minorBidi" w:hAnsiTheme="minorBidi"/>
        </w:rPr>
        <w:t xml:space="preserve"> Si continuamos con sus beneficios por el servicio en disputa mientras su Apelación de nivel 1 estaba en proceso, </w:t>
      </w:r>
      <w:r w:rsidRPr="00AB5F84">
        <w:rPr>
          <w:rFonts w:asciiTheme="minorBidi" w:hAnsiTheme="minorBidi"/>
        </w:rPr>
        <w:t>tendrá menos días para apelar</w:t>
      </w:r>
      <w:r>
        <w:rPr>
          <w:rFonts w:asciiTheme="minorBidi" w:hAnsiTheme="minorBidi"/>
          <w:b/>
        </w:rPr>
        <w:t>.</w:t>
      </w:r>
      <w:r>
        <w:rPr>
          <w:rFonts w:asciiTheme="minorBidi" w:hAnsiTheme="minorBidi"/>
        </w:rPr>
        <w:t xml:space="preserve">  Si desea seguir recibiendo ese servicio durante la Apelación de nivel 2, lea</w:t>
      </w:r>
      <w:r w:rsidR="001A6438">
        <w:rPr>
          <w:rFonts w:asciiTheme="minorBidi" w:hAnsiTheme="minorBidi"/>
        </w:rPr>
        <w:t xml:space="preserve"> </w:t>
      </w:r>
      <w:r w:rsidRPr="005B5A6B">
        <w:rPr>
          <w:rFonts w:asciiTheme="minorBidi" w:hAnsiTheme="minorBidi"/>
        </w:rPr>
        <w:t xml:space="preserve">"¿Continuarán mis beneficios durante las Apelaciones de nivel 2?" </w:t>
      </w:r>
      <w:r>
        <w:rPr>
          <w:rFonts w:asciiTheme="minorBidi" w:hAnsiTheme="minorBidi"/>
        </w:rPr>
        <w:t>en la página &lt;xx&gt; para obtener más información.</w:t>
      </w:r>
    </w:p>
    <w:p w14:paraId="30052A53" w14:textId="0933F521" w:rsidR="00EB06C2" w:rsidRDefault="00373A6E" w:rsidP="00EB06C2">
      <w:pPr>
        <w:pStyle w:val="Heading3"/>
      </w:pPr>
      <w:r>
        <w:t>¿</w:t>
      </w:r>
      <w:r w:rsidR="00EB06C2">
        <w:t>Cómo presento una Apelación de nivel 2: Audiencia imparcial del estado de la EOHHS?</w:t>
      </w:r>
    </w:p>
    <w:p w14:paraId="626A1BF1" w14:textId="7647B6A5" w:rsidR="001D54D2" w:rsidRDefault="001D54D2" w:rsidP="00580378">
      <w:pPr>
        <w:pStyle w:val="Normalpre-bullets"/>
        <w:spacing w:after="200"/>
        <w:ind w:right="0"/>
        <w:rPr>
          <w:lang w:val="es-ES"/>
        </w:rPr>
      </w:pPr>
      <w:bookmarkStart w:id="246" w:name="_Hlk517706906"/>
      <w:r>
        <w:rPr>
          <w:lang w:val="es-ES"/>
        </w:rPr>
        <w:t xml:space="preserve">Para comenzar su Apelación de nivel 2, usted, su médico u otro proveedor o su representante deben </w:t>
      </w:r>
      <w:r w:rsidRPr="00500337">
        <w:rPr>
          <w:lang w:val="es-ES"/>
        </w:rPr>
        <w:t xml:space="preserve">completar un formulario para solicitar una audiencia dentro de los 120 días </w:t>
      </w:r>
      <w:proofErr w:type="gramStart"/>
      <w:r w:rsidRPr="00500337">
        <w:rPr>
          <w:lang w:val="es-ES"/>
        </w:rPr>
        <w:t>calendario posteriores</w:t>
      </w:r>
      <w:proofErr w:type="gramEnd"/>
      <w:r w:rsidRPr="00500337">
        <w:rPr>
          <w:lang w:val="es-ES"/>
        </w:rPr>
        <w:t xml:space="preserve"> a la fecha de envío de nuestra decisión de nivel 1.</w:t>
      </w:r>
    </w:p>
    <w:p w14:paraId="08003DBA" w14:textId="77777777" w:rsidR="001D54D2" w:rsidRDefault="001D54D2" w:rsidP="00580378">
      <w:pPr>
        <w:pStyle w:val="ListBullet"/>
        <w:numPr>
          <w:ilvl w:val="0"/>
          <w:numId w:val="0"/>
        </w:numPr>
        <w:spacing w:after="200"/>
        <w:ind w:right="0"/>
        <w:rPr>
          <w:lang w:val="es-ES"/>
        </w:rPr>
      </w:pPr>
      <w:r w:rsidRPr="00D05B26">
        <w:rPr>
          <w:lang w:val="es-ES"/>
        </w:rPr>
        <w:t>Usted o su representante puede solicitar el formulario</w:t>
      </w:r>
      <w:r>
        <w:rPr>
          <w:lang w:val="es-ES"/>
        </w:rPr>
        <w:t>:</w:t>
      </w:r>
    </w:p>
    <w:p w14:paraId="0C4CB05C" w14:textId="2AAE6439" w:rsidR="001D54D2" w:rsidRPr="00800660" w:rsidRDefault="001D54D2" w:rsidP="001D54D2">
      <w:pPr>
        <w:pStyle w:val="ListBullet"/>
        <w:numPr>
          <w:ilvl w:val="0"/>
          <w:numId w:val="17"/>
        </w:numPr>
        <w:spacing w:after="200"/>
        <w:ind w:left="720"/>
        <w:rPr>
          <w:lang w:val="es-ES"/>
        </w:rPr>
      </w:pPr>
      <w:r w:rsidRPr="00800660">
        <w:rPr>
          <w:lang w:val="es-ES"/>
        </w:rPr>
        <w:t>Llamando a</w:t>
      </w:r>
      <w:r w:rsidRPr="00AE2EF4">
        <w:rPr>
          <w:lang w:val="es-ES"/>
        </w:rPr>
        <w:t xml:space="preserve"> la Oficina</w:t>
      </w:r>
      <w:r>
        <w:rPr>
          <w:lang w:val="es-ES"/>
        </w:rPr>
        <w:t xml:space="preserve"> de Apelaciones de la Oficina</w:t>
      </w:r>
      <w:r w:rsidRPr="00AE2EF4">
        <w:rPr>
          <w:lang w:val="es-ES"/>
        </w:rPr>
        <w:t xml:space="preserve"> Ejecutiva de</w:t>
      </w:r>
      <w:r>
        <w:rPr>
          <w:lang w:val="es-ES"/>
        </w:rPr>
        <w:t>l Departamento de</w:t>
      </w:r>
      <w:r w:rsidRPr="00AE2EF4">
        <w:rPr>
          <w:lang w:val="es-ES"/>
        </w:rPr>
        <w:t xml:space="preserve"> Salud</w:t>
      </w:r>
      <w:r>
        <w:rPr>
          <w:lang w:val="es-ES"/>
        </w:rPr>
        <w:t xml:space="preserve"> y Servicios </w:t>
      </w:r>
      <w:proofErr w:type="gramStart"/>
      <w:r>
        <w:rPr>
          <w:lang w:val="es-ES"/>
        </w:rPr>
        <w:t>Humanos</w:t>
      </w:r>
      <w:r w:rsidRPr="00AE2EF4">
        <w:rPr>
          <w:lang w:val="es-ES"/>
        </w:rPr>
        <w:t>(</w:t>
      </w:r>
      <w:proofErr w:type="gramEnd"/>
      <w:r w:rsidRPr="00AE2EF4">
        <w:rPr>
          <w:lang w:val="es-ES"/>
        </w:rPr>
        <w:t>EOHHS</w:t>
      </w:r>
      <w:r w:rsidR="006C0526">
        <w:rPr>
          <w:lang w:val="es-ES"/>
        </w:rPr>
        <w:t xml:space="preserve">, </w:t>
      </w:r>
      <w:r w:rsidR="006C0526">
        <w:t>por sus siglas en inglés</w:t>
      </w:r>
      <w:r w:rsidRPr="00AE2EF4">
        <w:rPr>
          <w:lang w:val="es-ES"/>
        </w:rPr>
        <w:t>) al (401) 462-2132 (TDD 401-462-3363).</w:t>
      </w:r>
    </w:p>
    <w:p w14:paraId="75167E34" w14:textId="77777777" w:rsidR="001D54D2" w:rsidRDefault="001D54D2" w:rsidP="001D54D2">
      <w:pPr>
        <w:pStyle w:val="ListBullet"/>
        <w:numPr>
          <w:ilvl w:val="0"/>
          <w:numId w:val="17"/>
        </w:numPr>
        <w:spacing w:after="200"/>
        <w:ind w:left="720"/>
        <w:rPr>
          <w:lang w:val="es-ES"/>
        </w:rPr>
      </w:pPr>
      <w:r>
        <w:rPr>
          <w:lang w:val="es-ES"/>
        </w:rPr>
        <w:t xml:space="preserve">Enviando su solicitud por correo electrónico a </w:t>
      </w:r>
      <w:hyperlink r:id="rId20" w:history="1">
        <w:r w:rsidRPr="002148CD">
          <w:rPr>
            <w:color w:val="0000FF"/>
            <w:u w:val="single"/>
            <w:lang w:val="es-ES"/>
          </w:rPr>
          <w:t>OHHS.AppealsOffice@ohhs.ri.gov</w:t>
        </w:r>
      </w:hyperlink>
      <w:r w:rsidRPr="002148CD">
        <w:rPr>
          <w:lang w:val="es-ES"/>
        </w:rPr>
        <w:t>.</w:t>
      </w:r>
    </w:p>
    <w:p w14:paraId="7AF48759" w14:textId="77777777" w:rsidR="001D54D2" w:rsidRDefault="001D54D2" w:rsidP="001D54D2">
      <w:pPr>
        <w:pStyle w:val="ListBullet"/>
        <w:numPr>
          <w:ilvl w:val="0"/>
          <w:numId w:val="17"/>
        </w:numPr>
        <w:spacing w:after="200"/>
        <w:ind w:left="720"/>
        <w:rPr>
          <w:lang w:val="es-ES"/>
        </w:rPr>
      </w:pPr>
      <w:r>
        <w:rPr>
          <w:lang w:val="es-ES"/>
        </w:rPr>
        <w:t xml:space="preserve">Enviando su solicitud por fax al </w:t>
      </w:r>
      <w:r>
        <w:t>(</w:t>
      </w:r>
      <w:bookmarkStart w:id="247" w:name="_Hlk517202589"/>
      <w:r>
        <w:t>401) 462-0458.</w:t>
      </w:r>
      <w:bookmarkEnd w:id="247"/>
    </w:p>
    <w:p w14:paraId="142E207B" w14:textId="7F7ED050" w:rsidR="001D54D2" w:rsidRDefault="001D54D2" w:rsidP="00500337">
      <w:pPr>
        <w:pStyle w:val="ListBullet"/>
        <w:numPr>
          <w:ilvl w:val="0"/>
          <w:numId w:val="17"/>
        </w:numPr>
        <w:spacing w:after="200"/>
        <w:ind w:left="720"/>
        <w:rPr>
          <w:lang w:val="es-ES"/>
        </w:rPr>
      </w:pPr>
      <w:r>
        <w:rPr>
          <w:lang w:val="es-ES"/>
        </w:rPr>
        <w:t>También puede llamar</w:t>
      </w:r>
      <w:r w:rsidRPr="00D05B26">
        <w:rPr>
          <w:lang w:val="es-ES"/>
        </w:rPr>
        <w:t xml:space="preserve"> al Defensor de Atención Médica RIPIN al 1-855-747-3224 para recibir asistencia</w:t>
      </w:r>
      <w:r>
        <w:rPr>
          <w:lang w:val="es-ES"/>
        </w:rPr>
        <w:t>.</w:t>
      </w:r>
    </w:p>
    <w:p w14:paraId="08464328" w14:textId="2BD99B7C" w:rsidR="001D54D2" w:rsidRPr="0031430C" w:rsidRDefault="001D54D2" w:rsidP="0031430C">
      <w:pPr>
        <w:pStyle w:val="ListBullet"/>
        <w:numPr>
          <w:ilvl w:val="0"/>
          <w:numId w:val="0"/>
        </w:numPr>
        <w:spacing w:after="200"/>
        <w:rPr>
          <w:lang w:val="es-ES"/>
        </w:rPr>
      </w:pPr>
      <w:r w:rsidRPr="001D54D2">
        <w:rPr>
          <w:lang w:val="es-ES"/>
        </w:rPr>
        <w:t>Se puede enviar el formulario de la Audiencia imparcial del estado por correo, fax, o correo electrónico.</w:t>
      </w:r>
    </w:p>
    <w:p w14:paraId="18DC0B4E" w14:textId="5197C986" w:rsidR="001D54D2" w:rsidRDefault="001D54D2" w:rsidP="0031430C">
      <w:r>
        <w:t xml:space="preserve">También puede solicitar una audiencia imparcial del estado acelerada (rápida) en el formulario. </w:t>
      </w:r>
    </w:p>
    <w:p w14:paraId="4CAA76AB" w14:textId="77777777" w:rsidR="001D54D2" w:rsidRDefault="001D54D2" w:rsidP="0031430C">
      <w:pPr>
        <w:pStyle w:val="Normalpre-bullets"/>
        <w:spacing w:after="200"/>
        <w:rPr>
          <w:lang w:val="es-ES"/>
        </w:rPr>
      </w:pPr>
      <w:r>
        <w:rPr>
          <w:lang w:val="es-ES"/>
        </w:rPr>
        <w:t>Puede enviar una solicitud de apelación a la siguiente dirección:</w:t>
      </w:r>
    </w:p>
    <w:p w14:paraId="429754F7" w14:textId="415574C9" w:rsidR="001D54D2" w:rsidRDefault="001D54D2" w:rsidP="0031430C">
      <w:pPr>
        <w:pStyle w:val="Normalpre-bullets"/>
        <w:spacing w:after="200"/>
      </w:pPr>
      <w:r>
        <w:t xml:space="preserve">EOHHS Appeals Office, </w:t>
      </w:r>
      <w:proofErr w:type="spellStart"/>
      <w:r>
        <w:t>Virks</w:t>
      </w:r>
      <w:proofErr w:type="spellEnd"/>
      <w:r>
        <w:t xml:space="preserve"> Building, 3 West Rd., Cranston, RI 02920</w:t>
      </w:r>
    </w:p>
    <w:p w14:paraId="0E22AF66" w14:textId="77777777" w:rsidR="001D54D2" w:rsidRDefault="001D54D2" w:rsidP="0031430C">
      <w:r>
        <w:t xml:space="preserve">La Oficina de Audiencias Imparciales del Estado programará una audiencia. Le enviarán un aviso con la fecha, hora y ubicación de la audiencia, dentro de los 15 días previos a la audiencia.  </w:t>
      </w:r>
    </w:p>
    <w:bookmarkEnd w:id="246"/>
    <w:p w14:paraId="30052A5C" w14:textId="365DC0DF" w:rsidR="00EB06C2" w:rsidRPr="00E42C06" w:rsidRDefault="009B3BE9" w:rsidP="00EB06C2">
      <w:pPr>
        <w:pStyle w:val="Heading3"/>
        <w:spacing w:before="120"/>
      </w:pPr>
      <w:r>
        <w:t>¿</w:t>
      </w:r>
      <w:r w:rsidR="00EB06C2">
        <w:t>Cómo presento una Apelación de nivel 2: Revisión externa RI?</w:t>
      </w:r>
    </w:p>
    <w:p w14:paraId="30052A5D" w14:textId="33933CCC" w:rsidR="00EB06C2" w:rsidRPr="00AE2EF4" w:rsidRDefault="00EB06C2" w:rsidP="00AE2EF4">
      <w:pPr>
        <w:ind w:right="0"/>
        <w:rPr>
          <w:b/>
        </w:rPr>
      </w:pPr>
      <w:r w:rsidRPr="00B170F6">
        <w:t xml:space="preserve">Puede solicitar una Revisión Externa RI comunicándose con nosotros al </w:t>
      </w:r>
      <w:r w:rsidRPr="00AE2EF4">
        <w:fldChar w:fldCharType="begin"/>
      </w:r>
      <w:r w:rsidRPr="00EB30B1">
        <w:instrText xml:space="preserve"> REF  tollfreeNumber  \* MERGEFORMAT </w:instrText>
      </w:r>
      <w:r w:rsidRPr="00AE2EF4">
        <w:fldChar w:fldCharType="separate"/>
      </w:r>
      <w:r w:rsidR="0030357A" w:rsidRPr="00EB30B1">
        <w:t>&lt;</w:t>
      </w:r>
      <w:proofErr w:type="spellStart"/>
      <w:r w:rsidR="0030357A" w:rsidRPr="00EB30B1">
        <w:t>toll</w:t>
      </w:r>
      <w:proofErr w:type="spellEnd"/>
      <w:r w:rsidR="0030357A" w:rsidRPr="00EB30B1">
        <w:t xml:space="preserve">-free </w:t>
      </w:r>
      <w:proofErr w:type="spellStart"/>
      <w:r w:rsidR="0030357A" w:rsidRPr="00EB30B1">
        <w:t>number</w:t>
      </w:r>
      <w:proofErr w:type="spellEnd"/>
      <w:r w:rsidR="0030357A" w:rsidRPr="00EB30B1">
        <w:t>&gt;</w:t>
      </w:r>
      <w:r w:rsidRPr="00AE2EF4">
        <w:fldChar w:fldCharType="end"/>
      </w:r>
      <w:r w:rsidR="00E32AD7">
        <w:t xml:space="preserve"> </w:t>
      </w:r>
      <w:r w:rsidRPr="00B170F6">
        <w:t xml:space="preserve">y &lt;TTY/TTD </w:t>
      </w:r>
      <w:proofErr w:type="spellStart"/>
      <w:r w:rsidRPr="00B170F6">
        <w:t>numbers</w:t>
      </w:r>
      <w:proofErr w:type="spellEnd"/>
      <w:r w:rsidRPr="00B170F6">
        <w:t xml:space="preserve">&gt; dentro de los 120 días posteriores a la fecha de envío de nuestra decisión de nivel 1. Enviaremos la información de la apelación a la organización de Revisión </w:t>
      </w:r>
      <w:r w:rsidRPr="00CE0F6B">
        <w:t xml:space="preserve">Externa RI dentro de los cinco días hábiles después de la recepción de su solicitud de una Revisión Externa RI.  Recibirá una decisión por escrito de la organización de Revisión Externa RI dentro de los 10 días hábiles. </w:t>
      </w:r>
    </w:p>
    <w:p w14:paraId="30052A5E" w14:textId="77777777" w:rsidR="00EB06C2" w:rsidRPr="00D05B26" w:rsidRDefault="00EB06C2" w:rsidP="00EB06C2">
      <w:pPr>
        <w:pStyle w:val="Heading3"/>
        <w:spacing w:before="120"/>
      </w:pPr>
      <w:bookmarkStart w:id="248" w:name="_Toc353283371"/>
      <w:bookmarkStart w:id="249" w:name="_Toc353285062"/>
      <w:bookmarkStart w:id="250" w:name="_Toc353285192"/>
      <w:bookmarkStart w:id="251" w:name="_Toc365984430"/>
      <w:r>
        <w:lastRenderedPageBreak/>
        <w:t>Mi problema está relacionado con un servicio o artículo de Medicare. ¿Qué sucederá en la Apelación de nivel 2?</w:t>
      </w:r>
      <w:bookmarkEnd w:id="248"/>
      <w:bookmarkEnd w:id="249"/>
      <w:bookmarkEnd w:id="250"/>
      <w:bookmarkEnd w:id="251"/>
    </w:p>
    <w:p w14:paraId="30052A5F" w14:textId="2C9E54E4" w:rsidR="00EB06C2" w:rsidRPr="00AF6D7C" w:rsidRDefault="00EB06C2" w:rsidP="00D05B26">
      <w:pPr>
        <w:ind w:right="0"/>
      </w:pPr>
      <w:r>
        <w:t>Una Entidad de Revisión Independiente (IRE) hará una revisión cuidadosa de la decisión de nivel 1 y decidirá si debería cambiarse.</w:t>
      </w:r>
    </w:p>
    <w:p w14:paraId="30052A60" w14:textId="77777777" w:rsidR="00EB06C2" w:rsidRPr="00D05B26" w:rsidRDefault="00EB06C2" w:rsidP="00D738AA">
      <w:pPr>
        <w:pStyle w:val="ListBullet"/>
        <w:numPr>
          <w:ilvl w:val="0"/>
          <w:numId w:val="17"/>
        </w:numPr>
        <w:spacing w:after="200"/>
        <w:ind w:left="720"/>
        <w:rPr>
          <w:lang w:val="es-ES"/>
        </w:rPr>
      </w:pPr>
      <w:r w:rsidRPr="00EB06C2">
        <w:rPr>
          <w:lang w:val="es-ES"/>
        </w:rPr>
        <w:t xml:space="preserve">No tiene que solicitar la Apelación de nivel 2. Enviaremos automáticamente cualquier rechazo (completo o en parte) a la IRE. </w:t>
      </w:r>
      <w:r w:rsidRPr="00D05B26">
        <w:rPr>
          <w:lang w:val="es-ES"/>
        </w:rPr>
        <w:t xml:space="preserve">Le avisaremos cuando suceda esto. </w:t>
      </w:r>
    </w:p>
    <w:p w14:paraId="30052A61" w14:textId="77777777" w:rsidR="00EB06C2" w:rsidRPr="00EB06C2" w:rsidRDefault="00EB06C2" w:rsidP="00D738AA">
      <w:pPr>
        <w:pStyle w:val="ListBullet"/>
        <w:numPr>
          <w:ilvl w:val="0"/>
          <w:numId w:val="17"/>
        </w:numPr>
        <w:spacing w:after="200"/>
        <w:ind w:left="720"/>
        <w:rPr>
          <w:lang w:val="es-ES"/>
        </w:rPr>
      </w:pPr>
      <w:r w:rsidRPr="00EB06C2">
        <w:rPr>
          <w:lang w:val="es-ES"/>
        </w:rPr>
        <w:t xml:space="preserve">La IRE fue contratada por Medicare y no está relacionada con este plan. </w:t>
      </w:r>
    </w:p>
    <w:p w14:paraId="30052A62" w14:textId="2814802A" w:rsidR="00EB06C2" w:rsidRPr="00D05B26" w:rsidRDefault="00EB06C2" w:rsidP="00D738AA">
      <w:pPr>
        <w:pStyle w:val="ListBullet"/>
        <w:numPr>
          <w:ilvl w:val="0"/>
          <w:numId w:val="17"/>
        </w:numPr>
        <w:spacing w:after="200"/>
        <w:ind w:left="720"/>
        <w:rPr>
          <w:i/>
        </w:rPr>
      </w:pPr>
      <w:r w:rsidRPr="00EB06C2">
        <w:rPr>
          <w:lang w:val="es-ES"/>
        </w:rPr>
        <w:t xml:space="preserve">Puede pedir una copia de su expediente llamando </w:t>
      </w:r>
      <w:r w:rsidRPr="00D05B26">
        <w:rPr>
          <w:lang w:val="es-ES"/>
        </w:rPr>
        <w:fldChar w:fldCharType="begin"/>
      </w:r>
      <w:r w:rsidRPr="00EB06C2">
        <w:rPr>
          <w:lang w:val="es-ES"/>
        </w:rPr>
        <w:instrText xml:space="preserve"> REF  memberServicesName  \* MERGEFORMAT </w:instrText>
      </w:r>
      <w:r w:rsidRPr="00D05B26">
        <w:rPr>
          <w:lang w:val="es-ES"/>
        </w:rPr>
        <w:fldChar w:fldCharType="separate"/>
      </w:r>
      <w:r w:rsidR="0030357A" w:rsidRPr="0030357A">
        <w:rPr>
          <w:lang w:val="es-ES"/>
        </w:rPr>
        <w:t>&lt;</w:t>
      </w:r>
      <w:proofErr w:type="spellStart"/>
      <w:r w:rsidR="0030357A" w:rsidRPr="0030357A">
        <w:rPr>
          <w:lang w:val="es-ES"/>
        </w:rPr>
        <w:t>member</w:t>
      </w:r>
      <w:proofErr w:type="spellEnd"/>
      <w:r w:rsidR="0030357A" w:rsidRPr="0030357A">
        <w:rPr>
          <w:lang w:val="es-ES"/>
        </w:rPr>
        <w:t xml:space="preserve"> </w:t>
      </w:r>
      <w:proofErr w:type="spellStart"/>
      <w:r w:rsidR="0030357A" w:rsidRPr="0030357A">
        <w:rPr>
          <w:lang w:val="es-ES"/>
        </w:rPr>
        <w:t>services</w:t>
      </w:r>
      <w:proofErr w:type="spellEnd"/>
      <w:r w:rsidR="0030357A" w:rsidRPr="0030357A">
        <w:rPr>
          <w:lang w:val="es-ES"/>
        </w:rPr>
        <w:t xml:space="preserve"> </w:t>
      </w:r>
      <w:proofErr w:type="spellStart"/>
      <w:r w:rsidR="0030357A" w:rsidRPr="0030357A">
        <w:rPr>
          <w:lang w:val="es-ES"/>
        </w:rPr>
        <w:t>name</w:t>
      </w:r>
      <w:proofErr w:type="spellEnd"/>
      <w:r w:rsidR="0030357A" w:rsidRPr="0030357A">
        <w:rPr>
          <w:lang w:val="es-ES"/>
        </w:rPr>
        <w:t>&gt;</w:t>
      </w:r>
      <w:r w:rsidRPr="00D05B26">
        <w:rPr>
          <w:lang w:val="es-ES"/>
        </w:rPr>
        <w:fldChar w:fldCharType="end"/>
      </w:r>
      <w:r w:rsidRPr="00EB06C2">
        <w:rPr>
          <w:lang w:val="es-ES"/>
        </w:rPr>
        <w:t xml:space="preserve"> al </w:t>
      </w:r>
      <w:r w:rsidRPr="00D05B26">
        <w:rPr>
          <w:lang w:val="es-ES"/>
        </w:rPr>
        <w:fldChar w:fldCharType="begin"/>
      </w:r>
      <w:r w:rsidRPr="00EB06C2">
        <w:rPr>
          <w:lang w:val="es-ES"/>
        </w:rPr>
        <w:instrText xml:space="preserve"> REF  memberServicesNumber  \* MERGEFORMAT </w:instrText>
      </w:r>
      <w:r w:rsidRPr="00D05B26">
        <w:rPr>
          <w:lang w:val="es-ES"/>
        </w:rPr>
        <w:fldChar w:fldCharType="separate"/>
      </w:r>
      <w:r w:rsidR="0030357A" w:rsidRPr="0030357A">
        <w:rPr>
          <w:lang w:val="es-ES"/>
        </w:rPr>
        <w:t>&lt;</w:t>
      </w:r>
      <w:proofErr w:type="spellStart"/>
      <w:r w:rsidR="0030357A" w:rsidRPr="0030357A">
        <w:rPr>
          <w:lang w:val="es-ES"/>
        </w:rPr>
        <w:t>member</w:t>
      </w:r>
      <w:proofErr w:type="spellEnd"/>
      <w:r w:rsidR="0030357A" w:rsidRPr="0030357A">
        <w:rPr>
          <w:lang w:val="es-ES"/>
        </w:rPr>
        <w:t xml:space="preserve"> </w:t>
      </w:r>
      <w:proofErr w:type="spellStart"/>
      <w:r w:rsidR="0030357A" w:rsidRPr="0030357A">
        <w:rPr>
          <w:lang w:val="es-ES"/>
        </w:rPr>
        <w:t>services</w:t>
      </w:r>
      <w:proofErr w:type="spellEnd"/>
      <w:r w:rsidR="0030357A" w:rsidRPr="0030357A">
        <w:rPr>
          <w:lang w:val="es-ES"/>
        </w:rPr>
        <w:t xml:space="preserve"> </w:t>
      </w:r>
      <w:proofErr w:type="spellStart"/>
      <w:r w:rsidR="0030357A" w:rsidRPr="0030357A">
        <w:rPr>
          <w:lang w:val="es-ES"/>
        </w:rPr>
        <w:t>number</w:t>
      </w:r>
      <w:proofErr w:type="spellEnd"/>
      <w:r w:rsidR="0030357A" w:rsidRPr="0030357A">
        <w:rPr>
          <w:lang w:val="es-ES"/>
        </w:rPr>
        <w:t>&gt;</w:t>
      </w:r>
      <w:r w:rsidRPr="00D05B26">
        <w:rPr>
          <w:lang w:val="es-ES"/>
        </w:rPr>
        <w:fldChar w:fldCharType="end"/>
      </w:r>
      <w:r w:rsidRPr="00EB06C2">
        <w:rPr>
          <w:lang w:val="es-ES"/>
        </w:rPr>
        <w:t xml:space="preserve">. </w:t>
      </w:r>
    </w:p>
    <w:p w14:paraId="30052A63" w14:textId="77777777" w:rsidR="00EB06C2" w:rsidRPr="00735799" w:rsidRDefault="00EB06C2" w:rsidP="00D05B26">
      <w:pPr>
        <w:pStyle w:val="Specialnote2"/>
        <w:numPr>
          <w:ilvl w:val="0"/>
          <w:numId w:val="0"/>
        </w:numPr>
        <w:tabs>
          <w:tab w:val="clear" w:pos="1224"/>
          <w:tab w:val="left" w:pos="360"/>
        </w:tabs>
        <w:ind w:right="0"/>
      </w:pPr>
      <w:r>
        <w:t xml:space="preserve">La IRE debe dar una respuesta a su Apelación de nivel 2 dentro de los 30 días </w:t>
      </w:r>
      <w:proofErr w:type="gramStart"/>
      <w:r>
        <w:t>calendario posteriores</w:t>
      </w:r>
      <w:proofErr w:type="gramEnd"/>
      <w:r>
        <w:t xml:space="preserve"> a la recepción de su apelación. Esta regla se aplica si envió su Apelación antes de obtener servicios médicos o artículos.</w:t>
      </w:r>
    </w:p>
    <w:p w14:paraId="30052A64" w14:textId="77777777" w:rsidR="00EB06C2" w:rsidRPr="00D05B26" w:rsidRDefault="00EB06C2" w:rsidP="00D738AA">
      <w:pPr>
        <w:pStyle w:val="ListBullet"/>
        <w:numPr>
          <w:ilvl w:val="0"/>
          <w:numId w:val="17"/>
        </w:numPr>
        <w:spacing w:after="200"/>
        <w:ind w:left="720"/>
        <w:rPr>
          <w:lang w:val="es-ES"/>
        </w:rPr>
      </w:pPr>
      <w:r w:rsidRPr="00D05B26">
        <w:rPr>
          <w:lang w:val="es-ES"/>
        </w:rPr>
        <w:t xml:space="preserve">Sin embargo, si la IRE necesita reunir más información que pueda beneficiarlo a usted, podrá demorarse hasta 14 días calendario más. Si la IRE necesita días adicionales para tomar una decisión, le avisará por carta. </w:t>
      </w:r>
    </w:p>
    <w:p w14:paraId="30052A65" w14:textId="77777777" w:rsidR="00EB06C2" w:rsidRPr="00C439E8" w:rsidRDefault="00EB06C2" w:rsidP="00D05B26">
      <w:pPr>
        <w:pStyle w:val="Specialnote2"/>
        <w:numPr>
          <w:ilvl w:val="0"/>
          <w:numId w:val="0"/>
        </w:numPr>
        <w:tabs>
          <w:tab w:val="clear" w:pos="1224"/>
          <w:tab w:val="left" w:pos="360"/>
        </w:tabs>
        <w:ind w:right="0"/>
      </w:pPr>
      <w:r>
        <w:t>Si usted tuvo una “Apelación rápida” en el nivel 1, tendrá automáticamente una Apelación rápida en el nivel 2. La IRE debe darle una respuesta dentro de las 72 horas posteriores a la recepción de su apelación.</w:t>
      </w:r>
    </w:p>
    <w:p w14:paraId="30052A66" w14:textId="77777777" w:rsidR="00EB06C2" w:rsidRPr="00D05B26" w:rsidRDefault="00EB06C2" w:rsidP="00D738AA">
      <w:pPr>
        <w:pStyle w:val="ListBullet"/>
        <w:numPr>
          <w:ilvl w:val="0"/>
          <w:numId w:val="17"/>
        </w:numPr>
        <w:spacing w:after="200"/>
        <w:ind w:left="720"/>
        <w:rPr>
          <w:lang w:val="es-ES"/>
        </w:rPr>
      </w:pPr>
      <w:r w:rsidRPr="00D05B26">
        <w:rPr>
          <w:lang w:val="es-ES"/>
        </w:rPr>
        <w:t>Sin embargo, si la IRE necesita reunir más información que pueda beneficiarlo a usted, podrá demorarse hasta 14 días calendario más. Si la IRE necesita días adicionales para tomar una decisión, le avisará por carta.</w:t>
      </w:r>
    </w:p>
    <w:p w14:paraId="30052A67" w14:textId="77777777" w:rsidR="00EB06C2" w:rsidRPr="00D05B26" w:rsidRDefault="00EB06C2" w:rsidP="00EB06C2">
      <w:pPr>
        <w:pStyle w:val="Heading3"/>
        <w:spacing w:before="120"/>
      </w:pPr>
      <w:bookmarkStart w:id="252" w:name="_Toc353283372"/>
      <w:bookmarkStart w:id="253" w:name="_Toc353285063"/>
      <w:bookmarkStart w:id="254" w:name="_Toc353285193"/>
      <w:bookmarkStart w:id="255" w:name="_Toc365984431"/>
      <w:r>
        <w:t xml:space="preserve">¿Qué sucede si mi servicio o artículo podría estar cubierto, tradicionalmente, por Medicare y </w:t>
      </w:r>
      <w:proofErr w:type="spellStart"/>
      <w:r>
        <w:t>Medicaid</w:t>
      </w:r>
      <w:proofErr w:type="spellEnd"/>
      <w:r>
        <w:t>?</w:t>
      </w:r>
    </w:p>
    <w:p w14:paraId="30052A68" w14:textId="69556120" w:rsidR="00EB06C2" w:rsidRPr="00AE2EF4" w:rsidRDefault="00EB06C2" w:rsidP="00AE2EF4">
      <w:pPr>
        <w:autoSpaceDE w:val="0"/>
        <w:autoSpaceDN w:val="0"/>
        <w:ind w:right="0"/>
      </w:pPr>
      <w:r w:rsidRPr="00831A11">
        <w:t xml:space="preserve">Si su problema es sobre un servicio o artículo que podría estar cubierto tanto por Medicare como por </w:t>
      </w:r>
      <w:proofErr w:type="spellStart"/>
      <w:r w:rsidRPr="00831A11">
        <w:t>Medicaid</w:t>
      </w:r>
      <w:proofErr w:type="spellEnd"/>
      <w:r w:rsidRPr="00831A11">
        <w:t xml:space="preserve">, enviaremos automáticamente su Apelación de nivel 2 ante la Entidad de Revisión </w:t>
      </w:r>
      <w:r w:rsidRPr="00CE0F6B">
        <w:t>Independiente (IRE). La IRE tomará la decisión acerca de si Medicare debería cubrir o no el servicio o artículo. Usted también puede solicitar una Apelación de nivel 2 ante la EOHHS para una audiencia imparcial del estado o ante la organización de Revisión</w:t>
      </w:r>
      <w:r w:rsidRPr="00360E22">
        <w:t xml:space="preserve"> Externa RI. Siga las instrucciones en la página &lt;xx&gt;.</w:t>
      </w:r>
    </w:p>
    <w:p w14:paraId="30052A69" w14:textId="77777777" w:rsidR="00EB06C2" w:rsidRPr="00D05B26" w:rsidRDefault="00EB06C2" w:rsidP="00EB06C2">
      <w:pPr>
        <w:pStyle w:val="Heading3"/>
        <w:spacing w:before="120"/>
      </w:pPr>
      <w:r>
        <w:t>¿Mis beneficios continuarán durante las apelaciones de nivel 2?</w:t>
      </w:r>
      <w:bookmarkEnd w:id="252"/>
      <w:bookmarkEnd w:id="253"/>
      <w:bookmarkEnd w:id="254"/>
      <w:bookmarkEnd w:id="255"/>
    </w:p>
    <w:p w14:paraId="30052A6A" w14:textId="77777777" w:rsidR="00EB06C2" w:rsidRDefault="00EB06C2" w:rsidP="00D05B26">
      <w:pPr>
        <w:autoSpaceDE w:val="0"/>
        <w:autoSpaceDN w:val="0"/>
        <w:ind w:right="0"/>
        <w:rPr>
          <w:rFonts w:cs="Arial"/>
        </w:rPr>
      </w:pPr>
      <w:r>
        <w:t xml:space="preserve">Si su problema es sobre un servicio o artículo cubierto por Medicare solamente, sus beneficios para ese servicio </w:t>
      </w:r>
      <w:r>
        <w:rPr>
          <w:b/>
        </w:rPr>
        <w:t>no</w:t>
      </w:r>
      <w:r>
        <w:t xml:space="preserve"> continuarán durante el proceso de Apelación de nivel 2 presentado ante la Entidad de revisión independiente.</w:t>
      </w:r>
    </w:p>
    <w:p w14:paraId="30052A6B" w14:textId="77777777" w:rsidR="00EB06C2" w:rsidRPr="00AC0583" w:rsidRDefault="00EB06C2" w:rsidP="00D05B26">
      <w:pPr>
        <w:ind w:right="0"/>
        <w:rPr>
          <w:rStyle w:val="Planinstructions"/>
          <w:i w:val="0"/>
          <w:color w:val="auto"/>
          <w:lang w:val="es-ES"/>
        </w:rPr>
      </w:pPr>
      <w:r>
        <w:lastRenderedPageBreak/>
        <w:t xml:space="preserve">Si su problema es sobre un servicio cubierto por </w:t>
      </w:r>
      <w:proofErr w:type="spellStart"/>
      <w:r>
        <w:t>Medicaid</w:t>
      </w:r>
      <w:proofErr w:type="spellEnd"/>
      <w:r>
        <w:t xml:space="preserve"> o un servicio que podría estar cubierto tanto por Medicare como por </w:t>
      </w:r>
      <w:proofErr w:type="spellStart"/>
      <w:r>
        <w:t>Medicaid</w:t>
      </w:r>
      <w:proofErr w:type="spellEnd"/>
      <w:r>
        <w:t>, sus beneficios para ese servicio continuarán en los siguientes casos</w:t>
      </w:r>
      <w:r w:rsidRPr="00AC0583">
        <w:t>:</w:t>
      </w:r>
      <w:r w:rsidRPr="00AC0583">
        <w:rPr>
          <w:rStyle w:val="Planinstructions"/>
          <w:color w:val="auto"/>
          <w:lang w:val="es-ES"/>
        </w:rPr>
        <w:t xml:space="preserve"> </w:t>
      </w:r>
    </w:p>
    <w:p w14:paraId="30052A6C" w14:textId="149869D8" w:rsidR="00EB06C2" w:rsidRDefault="00EB06C2" w:rsidP="00D738AA">
      <w:pPr>
        <w:pStyle w:val="ListBullet"/>
        <w:numPr>
          <w:ilvl w:val="0"/>
          <w:numId w:val="17"/>
        </w:numPr>
        <w:spacing w:after="200"/>
        <w:ind w:left="720"/>
        <w:rPr>
          <w:lang w:val="es-ES"/>
        </w:rPr>
      </w:pPr>
      <w:r w:rsidRPr="00D05B26">
        <w:rPr>
          <w:lang w:val="es-ES"/>
        </w:rPr>
        <w:t>Si usted calificó para la continuación de los beneficios durante la Apelación de nivel 1.</w:t>
      </w:r>
    </w:p>
    <w:p w14:paraId="30052A6D" w14:textId="46BB15FB" w:rsidR="00EB06C2" w:rsidRPr="00AB5F84" w:rsidRDefault="00D05B26" w:rsidP="00D738AA">
      <w:pPr>
        <w:pStyle w:val="ListBullet"/>
        <w:numPr>
          <w:ilvl w:val="0"/>
          <w:numId w:val="17"/>
        </w:numPr>
        <w:spacing w:after="200"/>
        <w:ind w:left="720"/>
        <w:rPr>
          <w:rStyle w:val="Planinstructions"/>
          <w:i w:val="0"/>
          <w:color w:val="auto"/>
          <w:lang w:val="es-ES"/>
        </w:rPr>
      </w:pPr>
      <w:r w:rsidRPr="00AB5F84">
        <w:rPr>
          <w:rStyle w:val="Planinstructions"/>
          <w:i w:val="0"/>
          <w:color w:val="auto"/>
          <w:lang w:val="es-US"/>
        </w:rPr>
        <w:t xml:space="preserve">Si usted presenta su Apelación de nivel 2 y solicita que continúen sus beneficios </w:t>
      </w:r>
      <w:r w:rsidRPr="00AE2EF4">
        <w:rPr>
          <w:rStyle w:val="Planinstructions"/>
          <w:b/>
          <w:bCs/>
          <w:i w:val="0"/>
          <w:color w:val="auto"/>
          <w:lang w:val="es-US"/>
        </w:rPr>
        <w:t>dentro de los 10 días</w:t>
      </w:r>
      <w:r w:rsidRPr="00AB5F84">
        <w:rPr>
          <w:rStyle w:val="Planinstructions"/>
          <w:i w:val="0"/>
          <w:color w:val="auto"/>
          <w:lang w:val="es-US"/>
        </w:rPr>
        <w:t xml:space="preserve"> posteriores a la fecha de envío de nuestra decisión de nivel 1. Puede solicitarnos que continuemos sus beneficios llamando al </w:t>
      </w:r>
      <w:r w:rsidR="001D54D2">
        <w:rPr>
          <w:rStyle w:val="Planinstructions"/>
          <w:i w:val="0"/>
          <w:color w:val="auto"/>
          <w:lang w:val="es-US"/>
        </w:rPr>
        <w:t>&lt;</w:t>
      </w:r>
      <w:proofErr w:type="spellStart"/>
      <w:r w:rsidR="001D54D2">
        <w:rPr>
          <w:rStyle w:val="Planinstructions"/>
          <w:i w:val="0"/>
          <w:color w:val="auto"/>
          <w:lang w:val="es-US"/>
        </w:rPr>
        <w:t>toll</w:t>
      </w:r>
      <w:proofErr w:type="spellEnd"/>
      <w:r w:rsidR="001D54D2">
        <w:rPr>
          <w:rStyle w:val="Planinstructions"/>
          <w:i w:val="0"/>
          <w:color w:val="auto"/>
          <w:lang w:val="es-US"/>
        </w:rPr>
        <w:t xml:space="preserve">-free </w:t>
      </w:r>
      <w:proofErr w:type="spellStart"/>
      <w:r w:rsidR="001D54D2">
        <w:rPr>
          <w:rStyle w:val="Planinstructions"/>
          <w:i w:val="0"/>
          <w:color w:val="auto"/>
          <w:lang w:val="es-US"/>
        </w:rPr>
        <w:t>number</w:t>
      </w:r>
      <w:proofErr w:type="spellEnd"/>
      <w:r w:rsidR="001D54D2">
        <w:rPr>
          <w:rStyle w:val="Planinstructions"/>
          <w:i w:val="0"/>
          <w:color w:val="auto"/>
          <w:lang w:val="es-US"/>
        </w:rPr>
        <w:t>&gt;</w:t>
      </w:r>
      <w:r w:rsidRPr="00AB5F84">
        <w:rPr>
          <w:rStyle w:val="Planinstructions"/>
          <w:i w:val="0"/>
          <w:color w:val="auto"/>
          <w:lang w:val="es-US"/>
        </w:rPr>
        <w:t xml:space="preserve"> o presentando una solicitud por escrito en &lt;</w:t>
      </w:r>
      <w:proofErr w:type="spellStart"/>
      <w:r w:rsidRPr="00AB5F84">
        <w:rPr>
          <w:rStyle w:val="Planinstructions"/>
          <w:i w:val="0"/>
          <w:color w:val="auto"/>
          <w:lang w:val="es-US"/>
        </w:rPr>
        <w:t>mailing</w:t>
      </w:r>
      <w:proofErr w:type="spellEnd"/>
      <w:r w:rsidRPr="00AB5F84">
        <w:rPr>
          <w:rStyle w:val="Planinstructions"/>
          <w:i w:val="0"/>
          <w:color w:val="auto"/>
          <w:lang w:val="es-US"/>
        </w:rPr>
        <w:t xml:space="preserve"> </w:t>
      </w:r>
      <w:proofErr w:type="spellStart"/>
      <w:r w:rsidRPr="00AB5F84">
        <w:rPr>
          <w:rStyle w:val="Planinstructions"/>
          <w:i w:val="0"/>
          <w:color w:val="auto"/>
          <w:lang w:val="es-US"/>
        </w:rPr>
        <w:t>address</w:t>
      </w:r>
      <w:proofErr w:type="spellEnd"/>
      <w:r w:rsidRPr="00AB5F84">
        <w:rPr>
          <w:rStyle w:val="Planinstructions"/>
          <w:i w:val="0"/>
          <w:color w:val="auto"/>
          <w:lang w:val="es-US"/>
        </w:rPr>
        <w:t>&gt;.</w:t>
      </w:r>
    </w:p>
    <w:p w14:paraId="30052A6E" w14:textId="77777777" w:rsidR="00EB06C2" w:rsidRPr="00EB06C2" w:rsidRDefault="00EB06C2" w:rsidP="00D05B26">
      <w:pPr>
        <w:autoSpaceDE w:val="0"/>
        <w:autoSpaceDN w:val="0"/>
        <w:ind w:right="0"/>
        <w:rPr>
          <w:rStyle w:val="PlanInstructions0"/>
          <w:i w:val="0"/>
          <w:iCs/>
        </w:rPr>
      </w:pPr>
      <w:r w:rsidRPr="009D566F">
        <w:rPr>
          <w:rStyle w:val="Planinstructions"/>
          <w:i w:val="0"/>
          <w:color w:val="auto"/>
          <w:lang w:val="es-US"/>
        </w:rPr>
        <w:t>Si cumple estos requisitos, usted podrá seguir recibiendo el servicio en disputa mientras se procesa su apelación</w:t>
      </w:r>
      <w:r w:rsidRPr="00EB06C2">
        <w:rPr>
          <w:rStyle w:val="Planinstructions"/>
          <w:lang w:val="es-ES"/>
        </w:rPr>
        <w:t>.</w:t>
      </w:r>
      <w:r w:rsidRPr="009D566F">
        <w:rPr>
          <w:rStyle w:val="PlanInstructions0"/>
          <w:i w:val="0"/>
        </w:rPr>
        <w:t xml:space="preserve"> [</w:t>
      </w:r>
      <w:proofErr w:type="spellStart"/>
      <w:r>
        <w:rPr>
          <w:rStyle w:val="PlanInstructions0"/>
        </w:rPr>
        <w:t>Plans</w:t>
      </w:r>
      <w:proofErr w:type="spellEnd"/>
      <w:r>
        <w:rPr>
          <w:rStyle w:val="PlanInstructions0"/>
        </w:rPr>
        <w:t xml:space="preserve"> </w:t>
      </w:r>
      <w:proofErr w:type="spellStart"/>
      <w:r>
        <w:rPr>
          <w:rStyle w:val="PlanInstructions0"/>
        </w:rPr>
        <w:t>must</w:t>
      </w:r>
      <w:proofErr w:type="spellEnd"/>
      <w:r>
        <w:rPr>
          <w:rStyle w:val="PlanInstructions0"/>
        </w:rPr>
        <w:t xml:space="preserve"> </w:t>
      </w:r>
      <w:proofErr w:type="spellStart"/>
      <w:r>
        <w:rPr>
          <w:rStyle w:val="PlanInstructions0"/>
        </w:rPr>
        <w:t>insert</w:t>
      </w:r>
      <w:proofErr w:type="spellEnd"/>
      <w:r>
        <w:rPr>
          <w:rStyle w:val="PlanInstructions0"/>
        </w:rPr>
        <w:t xml:space="preserve"> </w:t>
      </w:r>
      <w:proofErr w:type="spellStart"/>
      <w:r>
        <w:rPr>
          <w:rStyle w:val="PlanInstructions0"/>
        </w:rPr>
        <w:t>this</w:t>
      </w:r>
      <w:proofErr w:type="spellEnd"/>
      <w:r>
        <w:rPr>
          <w:rStyle w:val="PlanInstructions0"/>
        </w:rPr>
        <w:t xml:space="preserve"> </w:t>
      </w:r>
      <w:proofErr w:type="spellStart"/>
      <w:r>
        <w:rPr>
          <w:rStyle w:val="PlanInstructions0"/>
        </w:rPr>
        <w:t>sentence</w:t>
      </w:r>
      <w:proofErr w:type="spellEnd"/>
      <w:r>
        <w:rPr>
          <w:rStyle w:val="PlanInstructions0"/>
        </w:rPr>
        <w:t xml:space="preserve"> </w:t>
      </w:r>
      <w:proofErr w:type="spellStart"/>
      <w:r>
        <w:rPr>
          <w:rStyle w:val="PlanInstructions0"/>
        </w:rPr>
        <w:t>if</w:t>
      </w:r>
      <w:proofErr w:type="spellEnd"/>
      <w:r>
        <w:rPr>
          <w:rStyle w:val="PlanInstructions0"/>
        </w:rPr>
        <w:t xml:space="preserve"> </w:t>
      </w:r>
      <w:proofErr w:type="spellStart"/>
      <w:r>
        <w:rPr>
          <w:rStyle w:val="PlanInstructions0"/>
        </w:rPr>
        <w:t>they</w:t>
      </w:r>
      <w:proofErr w:type="spellEnd"/>
      <w:r>
        <w:rPr>
          <w:rStyle w:val="PlanInstructions0"/>
        </w:rPr>
        <w:t xml:space="preserve"> </w:t>
      </w:r>
      <w:proofErr w:type="spellStart"/>
      <w:r>
        <w:rPr>
          <w:rStyle w:val="PlanInstructions0"/>
        </w:rPr>
        <w:t>conduct</w:t>
      </w:r>
      <w:proofErr w:type="spellEnd"/>
      <w:r>
        <w:rPr>
          <w:rStyle w:val="PlanInstructions0"/>
        </w:rPr>
        <w:t xml:space="preserve"> </w:t>
      </w:r>
      <w:proofErr w:type="spellStart"/>
      <w:r>
        <w:rPr>
          <w:rStyle w:val="PlanInstructions0"/>
        </w:rPr>
        <w:t>cost</w:t>
      </w:r>
      <w:proofErr w:type="spellEnd"/>
      <w:r>
        <w:rPr>
          <w:rStyle w:val="PlanInstructions0"/>
        </w:rPr>
        <w:t xml:space="preserve"> </w:t>
      </w:r>
      <w:proofErr w:type="spellStart"/>
      <w:r>
        <w:rPr>
          <w:rStyle w:val="PlanInstructions0"/>
        </w:rPr>
        <w:t>recovery</w:t>
      </w:r>
      <w:proofErr w:type="spellEnd"/>
      <w:r>
        <w:rPr>
          <w:rStyle w:val="PlanInstructions0"/>
        </w:rPr>
        <w:t xml:space="preserve">: </w:t>
      </w:r>
      <w:r w:rsidRPr="00EB06C2">
        <w:rPr>
          <w:rStyle w:val="PlanInstructions0"/>
          <w:i w:val="0"/>
          <w:iCs/>
        </w:rPr>
        <w:t>Si continúan sus beneficios y el resultado final de la apelación confirma nuestra medida, podremos recuperar el costo de los servicios proporcionados mientras la apelación estaba pendiente.]</w:t>
      </w:r>
    </w:p>
    <w:p w14:paraId="30052A6F" w14:textId="77777777" w:rsidR="00EB06C2" w:rsidRPr="00D05B26" w:rsidRDefault="00EB06C2" w:rsidP="00EB06C2">
      <w:pPr>
        <w:pStyle w:val="Heading3"/>
        <w:spacing w:before="120"/>
      </w:pPr>
      <w:bookmarkStart w:id="256" w:name="_Toc353283373"/>
      <w:bookmarkStart w:id="257" w:name="_Toc353285064"/>
      <w:bookmarkStart w:id="258" w:name="_Toc353285194"/>
      <w:bookmarkStart w:id="259" w:name="_Toc365984432"/>
      <w:r>
        <w:t>¿Cuándo conoceré la decisión?</w:t>
      </w:r>
      <w:bookmarkEnd w:id="256"/>
      <w:bookmarkEnd w:id="257"/>
      <w:bookmarkEnd w:id="258"/>
      <w:bookmarkEnd w:id="259"/>
    </w:p>
    <w:p w14:paraId="30052A70" w14:textId="77777777" w:rsidR="00EB06C2" w:rsidRPr="00EB06C2" w:rsidRDefault="00EB06C2" w:rsidP="00D05B26">
      <w:pPr>
        <w:pStyle w:val="Normalpre-bullets"/>
        <w:spacing w:after="200"/>
        <w:ind w:right="0"/>
        <w:rPr>
          <w:lang w:val="es-ES"/>
        </w:rPr>
      </w:pPr>
      <w:r w:rsidRPr="00EB06C2">
        <w:rPr>
          <w:lang w:val="es-ES"/>
        </w:rPr>
        <w:t xml:space="preserve">Recibirá una carta que explicará la decisión de una audiencia imparcial del estado dentro de los 90 días posteriores a la fecha en que solicitó la audiencia. Recibirá una carta que explicará la decisión de una Revisión Externa RI a más tardar a 10 días desde que se recibió la apelación.  Si califica para una audiencia imparcial del estado acelerada, la EOHHS debe responderle dentro de las 72 horas. Si califica para una Revisión Externa RI acelerada, recibirá una respuesta en 2 días hábiles. Sin embargo, si la EOHHS o la IRE necesitan reunir más información que pueda beneficiarlo a usted, podrá demorarse hasta 14 días calendario más. </w:t>
      </w:r>
    </w:p>
    <w:p w14:paraId="30052A71" w14:textId="77777777" w:rsidR="00EB06C2" w:rsidRPr="00D05B26" w:rsidRDefault="00EB06C2" w:rsidP="00D738AA">
      <w:pPr>
        <w:pStyle w:val="ListBullet"/>
        <w:numPr>
          <w:ilvl w:val="0"/>
          <w:numId w:val="17"/>
        </w:numPr>
        <w:spacing w:after="200"/>
        <w:ind w:left="720"/>
        <w:rPr>
          <w:lang w:val="es-ES"/>
        </w:rPr>
      </w:pPr>
      <w:r w:rsidRPr="00D05B26">
        <w:rPr>
          <w:lang w:val="es-ES"/>
        </w:rPr>
        <w:t>Si la decisión ante la apelación</w:t>
      </w:r>
      <w:r w:rsidRPr="00D05B26">
        <w:rPr>
          <w:i/>
        </w:rPr>
        <w:t xml:space="preserve"> </w:t>
      </w:r>
      <w:r w:rsidRPr="00D05B26">
        <w:rPr>
          <w:lang w:val="es-ES"/>
        </w:rPr>
        <w:t xml:space="preserve">es </w:t>
      </w:r>
      <w:r w:rsidRPr="00D05B26">
        <w:rPr>
          <w:b/>
          <w:lang w:val="es-ES"/>
        </w:rPr>
        <w:t>Sí</w:t>
      </w:r>
      <w:r w:rsidRPr="00D05B26">
        <w:rPr>
          <w:lang w:val="es-ES"/>
        </w:rPr>
        <w:t xml:space="preserve"> a una parte o a todo lo que pidió en su apelación estándar, debemos aprobar o proporcionarle el servicio o artículo tan pronto como lo requiera su enfermedad, dentro de las 72 horas posteriores a la recepción de la decisión. </w:t>
      </w:r>
    </w:p>
    <w:p w14:paraId="30052A72" w14:textId="77777777" w:rsidR="00EB06C2" w:rsidRPr="00D05B26" w:rsidRDefault="00EB06C2" w:rsidP="00D738AA">
      <w:pPr>
        <w:pStyle w:val="ListBullet"/>
        <w:numPr>
          <w:ilvl w:val="0"/>
          <w:numId w:val="17"/>
        </w:numPr>
        <w:spacing w:after="200"/>
        <w:ind w:left="720"/>
        <w:rPr>
          <w:lang w:val="es-ES"/>
        </w:rPr>
      </w:pPr>
      <w:r w:rsidRPr="00FE27FF">
        <w:rPr>
          <w:lang w:val="es-ES"/>
        </w:rPr>
        <w:t>Si la decis</w:t>
      </w:r>
      <w:r w:rsidRPr="00D05B26">
        <w:rPr>
          <w:lang w:val="es-ES"/>
        </w:rPr>
        <w:t xml:space="preserve">ión ante la apelación es </w:t>
      </w:r>
      <w:r w:rsidRPr="00D05B26">
        <w:rPr>
          <w:b/>
          <w:lang w:val="es-ES"/>
        </w:rPr>
        <w:t>No</w:t>
      </w:r>
      <w:r w:rsidRPr="00D05B26">
        <w:rPr>
          <w:lang w:val="es-ES"/>
        </w:rPr>
        <w:t xml:space="preserve"> a una parte o a todo lo que pidió, significa que la EOHHS o la organización de Revisión Externa RI confirmaron la decisión de nivel 1. Esto se denomina “confirmar la decisión.” También se denomina “rechazar su apelación.”</w:t>
      </w:r>
    </w:p>
    <w:p w14:paraId="30052A73" w14:textId="1337D244" w:rsidR="00EB06C2" w:rsidRPr="00526D66" w:rsidRDefault="00EB06C2" w:rsidP="00D05B26">
      <w:pPr>
        <w:ind w:right="0"/>
        <w:rPr>
          <w:b/>
        </w:rPr>
      </w:pPr>
      <w:r>
        <w:t xml:space="preserve">Si su Apelación de nivel 2 pasó a la Entidad de Revisión Independiente (IRE), esta le enviará una carta que le explique su decisión. </w:t>
      </w:r>
    </w:p>
    <w:p w14:paraId="30052A74" w14:textId="77777777" w:rsidR="00EB06C2" w:rsidRPr="00FE27FF" w:rsidRDefault="00EB06C2" w:rsidP="00D738AA">
      <w:pPr>
        <w:pStyle w:val="ListBullet"/>
        <w:numPr>
          <w:ilvl w:val="0"/>
          <w:numId w:val="17"/>
        </w:numPr>
        <w:spacing w:after="200"/>
        <w:ind w:left="720"/>
        <w:rPr>
          <w:lang w:val="es-ES"/>
        </w:rPr>
      </w:pPr>
      <w:r w:rsidRPr="00FE27FF">
        <w:rPr>
          <w:lang w:val="es-ES"/>
        </w:rPr>
        <w:t xml:space="preserve">Si la IRE dice </w:t>
      </w:r>
      <w:r w:rsidRPr="00FE27FF">
        <w:rPr>
          <w:b/>
          <w:lang w:val="es-ES"/>
        </w:rPr>
        <w:t>Sí</w:t>
      </w:r>
      <w:r w:rsidRPr="00FE27FF">
        <w:rPr>
          <w:lang w:val="es-ES"/>
        </w:rPr>
        <w:t xml:space="preserve"> a una parte o a todo lo que pidió en su apelación estándar, debemos autorizar la cobertura de atención médica tan pronto como lo requiera su enfermedad, dentro de las 72 horas posteriores a la recepción de la decisión. Si usted tuvo una Apelación rápida, debemos autorizar la cobertura de cuidados médicos o darle el servicio o artículo dentro de las 72 horas posteriores a la fecha en que recibimos la decisión de la IRE.</w:t>
      </w:r>
    </w:p>
    <w:p w14:paraId="30052A75" w14:textId="77777777" w:rsidR="00EB06C2" w:rsidRPr="00FE27FF" w:rsidRDefault="00EB06C2" w:rsidP="00D738AA">
      <w:pPr>
        <w:pStyle w:val="ListBullet"/>
        <w:numPr>
          <w:ilvl w:val="0"/>
          <w:numId w:val="17"/>
        </w:numPr>
        <w:spacing w:after="200"/>
        <w:ind w:left="720"/>
        <w:rPr>
          <w:lang w:val="es-ES"/>
        </w:rPr>
      </w:pPr>
      <w:r w:rsidRPr="00FE27FF">
        <w:rPr>
          <w:lang w:val="es-ES"/>
        </w:rPr>
        <w:lastRenderedPageBreak/>
        <w:t xml:space="preserve">Si la IRE dice que </w:t>
      </w:r>
      <w:r w:rsidRPr="00FE27FF">
        <w:rPr>
          <w:b/>
          <w:lang w:val="es-ES"/>
        </w:rPr>
        <w:t>No</w:t>
      </w:r>
      <w:r w:rsidRPr="00FE27FF">
        <w:rPr>
          <w:lang w:val="es-ES"/>
        </w:rPr>
        <w:t xml:space="preserve"> a una parte o a todo lo que pidió, eso significa que está de acuerdo con la decisión de nivel 1. Esto se denomina “confirmar la decisión.” También se denomina “rechazar su apelación.”</w:t>
      </w:r>
    </w:p>
    <w:p w14:paraId="30052A76" w14:textId="77777777" w:rsidR="00EB06C2" w:rsidRPr="00FE27FF" w:rsidRDefault="00EB06C2" w:rsidP="00EB06C2">
      <w:pPr>
        <w:pStyle w:val="Heading3"/>
        <w:spacing w:before="120"/>
      </w:pPr>
      <w:bookmarkStart w:id="260" w:name="_Toc363826814"/>
      <w:r>
        <w:t>¿Qué sucede si la Oficina de Audiencias Imparciales del Estado de la EOHHS o la organización de Revisión Externa RI y la Entidad de Revisión Independiente revisan la Apelación de nivel 2 y toman decisiones diferentes?</w:t>
      </w:r>
      <w:bookmarkEnd w:id="260"/>
    </w:p>
    <w:p w14:paraId="30052A77" w14:textId="77777777" w:rsidR="00EB06C2" w:rsidRPr="00C439E8" w:rsidRDefault="00EB06C2" w:rsidP="00FE27FF">
      <w:pPr>
        <w:pStyle w:val="Specialnote2"/>
        <w:numPr>
          <w:ilvl w:val="0"/>
          <w:numId w:val="0"/>
        </w:numPr>
        <w:ind w:right="0"/>
      </w:pPr>
      <w:r>
        <w:t xml:space="preserve">Si la Oficina de Audiencias Imparciales del Estado de la EOHHS, la organización de Revisión Externa RI o la Entidad de Revisión Independiente deciden que </w:t>
      </w:r>
      <w:r>
        <w:rPr>
          <w:b/>
        </w:rPr>
        <w:t>Sí</w:t>
      </w:r>
      <w:r>
        <w:t xml:space="preserve"> para todo o parte de lo que pidió, le daremos el servicio o artículo aprobados que sean más cercanos a lo que solicitó en su apelación.</w:t>
      </w:r>
    </w:p>
    <w:p w14:paraId="30052A78" w14:textId="77777777" w:rsidR="00EB06C2" w:rsidRPr="00FE27FF" w:rsidRDefault="00EB06C2" w:rsidP="00FE27FF">
      <w:pPr>
        <w:pStyle w:val="Heading3"/>
        <w:spacing w:before="120"/>
      </w:pPr>
      <w:bookmarkStart w:id="261" w:name="_Toc353283374"/>
      <w:bookmarkStart w:id="262" w:name="_Toc353285065"/>
      <w:bookmarkStart w:id="263" w:name="_Toc353285195"/>
      <w:bookmarkStart w:id="264" w:name="_Toc365984433"/>
      <w:r>
        <w:t>Si la decisión es No para todo o parte de lo que pedí, ¿puedo apelar otra vez?</w:t>
      </w:r>
      <w:bookmarkEnd w:id="261"/>
      <w:bookmarkEnd w:id="262"/>
      <w:bookmarkEnd w:id="263"/>
      <w:bookmarkEnd w:id="264"/>
    </w:p>
    <w:p w14:paraId="30052A79" w14:textId="77777777" w:rsidR="00EB06C2" w:rsidRDefault="00EB06C2" w:rsidP="00FE27FF">
      <w:pPr>
        <w:pStyle w:val="ListBullet"/>
        <w:numPr>
          <w:ilvl w:val="0"/>
          <w:numId w:val="0"/>
        </w:numPr>
        <w:spacing w:after="200"/>
        <w:ind w:right="0"/>
      </w:pPr>
      <w:r>
        <w:t xml:space="preserve">Sí, en algunos casos. </w:t>
      </w:r>
    </w:p>
    <w:p w14:paraId="30052A7A" w14:textId="7BBD25BE" w:rsidR="00EB06C2" w:rsidRDefault="00EB06C2" w:rsidP="00FE27FF">
      <w:pPr>
        <w:pStyle w:val="ListBullet"/>
        <w:numPr>
          <w:ilvl w:val="0"/>
          <w:numId w:val="0"/>
        </w:numPr>
        <w:spacing w:after="200"/>
        <w:ind w:right="0"/>
      </w:pPr>
      <w:r>
        <w:t xml:space="preserve">Si su apelación de nivel 2 pasó a la </w:t>
      </w:r>
      <w:r w:rsidRPr="00EB06C2">
        <w:rPr>
          <w:rStyle w:val="Planinstructions"/>
          <w:lang w:val="es-ES"/>
        </w:rPr>
        <w:t>Oficina de Audiencias Imparciales del Estado de la EOHHS o a la organización de Revisión Externa RI y ellos</w:t>
      </w:r>
      <w:r>
        <w:t xml:space="preserve"> dijeron que no a todo o parte de su Apelación de nivel 2, para un servicio, artículo o medicamento de </w:t>
      </w:r>
      <w:proofErr w:type="spellStart"/>
      <w:r>
        <w:t>Medicaid</w:t>
      </w:r>
      <w:proofErr w:type="spellEnd"/>
      <w:r>
        <w:t xml:space="preserve">, puede presentar una Apelación de nivel 3. Le enviaremos una carta que le indicará cómo hacer esto. El Nivel 3 del proceso de apelaciones para un servicio, artículo o medicamento de </w:t>
      </w:r>
      <w:proofErr w:type="spellStart"/>
      <w:r>
        <w:t>Medicaid</w:t>
      </w:r>
      <w:proofErr w:type="spellEnd"/>
      <w:r>
        <w:t xml:space="preserve"> transcurre en un tribunal estatal.</w:t>
      </w:r>
      <w:r w:rsidR="00AE2EF4">
        <w:t xml:space="preserve"> </w:t>
      </w:r>
      <w:r w:rsidRPr="00AE2EF4">
        <w:t>Lea la Sección 9.2 en la página &lt;xx&gt; para obtener más información.</w:t>
      </w:r>
      <w:r>
        <w:t xml:space="preserve"> </w:t>
      </w:r>
    </w:p>
    <w:p w14:paraId="30052A7B" w14:textId="32FBFE61" w:rsidR="00EB06C2" w:rsidRDefault="00EB06C2" w:rsidP="00FE27FF">
      <w:pPr>
        <w:pStyle w:val="ListBullet"/>
        <w:numPr>
          <w:ilvl w:val="0"/>
          <w:numId w:val="0"/>
        </w:numPr>
        <w:spacing w:after="200"/>
        <w:ind w:right="0"/>
      </w:pPr>
      <w:r w:rsidRPr="00EB06C2">
        <w:t>Si su Apelación de nivel 2 pasó a la Entidad de Revisión Independiente (IRE), usted podrá presentar otra apelación, solo si el valor en dólares del servicio o artículo que usted quiere llega a cierta cantidad mínima. La carta que usted reciba de la IRE le explicará otros derechos de apelación adicionales que podría tener. Lea la Sección 9.1 en la página &lt;xx&gt; para obtener más información</w:t>
      </w:r>
    </w:p>
    <w:p w14:paraId="30052A7C" w14:textId="77777777" w:rsidR="001A4D21" w:rsidRPr="00266086" w:rsidRDefault="001A4D21" w:rsidP="00FE27FF">
      <w:pPr>
        <w:pStyle w:val="Heading2"/>
        <w:rPr>
          <w:lang w:val="es-US"/>
        </w:rPr>
      </w:pPr>
      <w:bookmarkStart w:id="265" w:name="_Toc518549075"/>
      <w:r w:rsidRPr="00266086">
        <w:rPr>
          <w:lang w:val="es-US"/>
        </w:rPr>
        <w:t>Sección 5.5: Problemas de pagos</w:t>
      </w:r>
      <w:bookmarkEnd w:id="231"/>
      <w:bookmarkEnd w:id="232"/>
      <w:bookmarkEnd w:id="233"/>
      <w:bookmarkEnd w:id="265"/>
    </w:p>
    <w:p w14:paraId="30052A7D" w14:textId="190A8A9D" w:rsidR="00B06682" w:rsidRPr="00266086" w:rsidRDefault="00952EA5" w:rsidP="00FE27FF">
      <w:pPr>
        <w:ind w:right="0"/>
      </w:pPr>
      <w:r w:rsidRPr="00266086">
        <w:t>No</w:t>
      </w:r>
      <w:r w:rsidR="00B06682" w:rsidRPr="00266086">
        <w:t xml:space="preserve"> permitimos que los proveedores de nuestra red le facturen a usted por los servicios o artículos recibidos. Esto es verdad incluso si nosotros pagamos al proveedor menos de lo que éste cobra por un servicio o artículo cubierto. Usted nunca tendrá que pagar el saldo de ninguna factura. </w:t>
      </w:r>
      <w:r w:rsidR="009F62BE" w:rsidRPr="00492CBB">
        <w:rPr>
          <w:rStyle w:val="Planinstructions"/>
          <w:i w:val="0"/>
          <w:lang w:val="es-ES"/>
        </w:rPr>
        <w:t>[</w:t>
      </w:r>
      <w:r w:rsidR="009F62BE" w:rsidRPr="00AF3D8A">
        <w:rPr>
          <w:rStyle w:val="PlanInstructions0"/>
        </w:rPr>
        <w:t xml:space="preserve">Plan </w:t>
      </w:r>
      <w:proofErr w:type="spellStart"/>
      <w:r w:rsidR="009F62BE" w:rsidRPr="00AF3D8A">
        <w:rPr>
          <w:rStyle w:val="PlanInstructions0"/>
        </w:rPr>
        <w:t>without</w:t>
      </w:r>
      <w:proofErr w:type="spellEnd"/>
      <w:r w:rsidR="009F62BE" w:rsidRPr="00AF3D8A">
        <w:rPr>
          <w:rStyle w:val="PlanInstructions0"/>
        </w:rPr>
        <w:t xml:space="preserve"> </w:t>
      </w:r>
      <w:proofErr w:type="spellStart"/>
      <w:r w:rsidR="009F62BE" w:rsidRPr="00AF3D8A">
        <w:rPr>
          <w:rStyle w:val="PlanInstructions0"/>
        </w:rPr>
        <w:t>cost</w:t>
      </w:r>
      <w:proofErr w:type="spellEnd"/>
      <w:r w:rsidR="009F62BE" w:rsidRPr="00AF3D8A">
        <w:rPr>
          <w:rStyle w:val="PlanInstructions0"/>
        </w:rPr>
        <w:t xml:space="preserve"> </w:t>
      </w:r>
      <w:proofErr w:type="spellStart"/>
      <w:r w:rsidR="009F62BE" w:rsidRPr="00AF3D8A">
        <w:rPr>
          <w:rStyle w:val="PlanInstructions0"/>
        </w:rPr>
        <w:t>sharing</w:t>
      </w:r>
      <w:proofErr w:type="spellEnd"/>
      <w:r w:rsidR="009F62BE" w:rsidRPr="00AF3D8A">
        <w:rPr>
          <w:rStyle w:val="PlanInstructions0"/>
        </w:rPr>
        <w:t xml:space="preserve"> </w:t>
      </w:r>
      <w:proofErr w:type="spellStart"/>
      <w:r w:rsidR="009F62BE" w:rsidRPr="00AF3D8A">
        <w:rPr>
          <w:rStyle w:val="PlanInstructions0"/>
        </w:rPr>
        <w:t>insert</w:t>
      </w:r>
      <w:proofErr w:type="spellEnd"/>
      <w:r w:rsidR="009F62BE" w:rsidRPr="00AF3D8A">
        <w:rPr>
          <w:rStyle w:val="Planinstructions"/>
          <w:i w:val="0"/>
          <w:lang w:val="es-US"/>
        </w:rPr>
        <w:t xml:space="preserve">: </w:t>
      </w:r>
      <w:r w:rsidR="009F62BE" w:rsidRPr="00492CBB">
        <w:rPr>
          <w:rStyle w:val="Planinstructions"/>
          <w:i w:val="0"/>
          <w:lang w:val="es-ES"/>
        </w:rPr>
        <w:t xml:space="preserve">La única excepción es si usted está recibiendo servicios y respaldos a largo plazo y </w:t>
      </w:r>
      <w:proofErr w:type="spellStart"/>
      <w:r w:rsidR="009F62BE" w:rsidRPr="00492CBB">
        <w:rPr>
          <w:rStyle w:val="Planinstructions"/>
          <w:i w:val="0"/>
          <w:lang w:val="es-ES"/>
        </w:rPr>
        <w:t>Medicaid</w:t>
      </w:r>
      <w:proofErr w:type="spellEnd"/>
      <w:r w:rsidR="009F62BE" w:rsidRPr="00492CBB">
        <w:rPr>
          <w:rStyle w:val="Planinstructions"/>
          <w:i w:val="0"/>
          <w:lang w:val="es-ES"/>
        </w:rPr>
        <w:t xml:space="preserve"> de Rhode Island dice que usted tiene que pagar parte del costo de esos servicios. [</w:t>
      </w:r>
      <w:r w:rsidR="009F62BE" w:rsidRPr="005C3127">
        <w:rPr>
          <w:rStyle w:val="PlanInstructions0"/>
        </w:rPr>
        <w:t>Plan</w:t>
      </w:r>
      <w:r w:rsidR="009F62BE" w:rsidRPr="00AF3D8A">
        <w:rPr>
          <w:rStyle w:val="PlanInstructions0"/>
        </w:rPr>
        <w:t xml:space="preserve"> </w:t>
      </w:r>
      <w:proofErr w:type="spellStart"/>
      <w:r w:rsidR="00B06682" w:rsidRPr="00AF3D8A">
        <w:rPr>
          <w:rStyle w:val="PlanInstructions0"/>
        </w:rPr>
        <w:t>with</w:t>
      </w:r>
      <w:proofErr w:type="spellEnd"/>
      <w:r w:rsidR="00B06682" w:rsidRPr="00AF3D8A">
        <w:rPr>
          <w:rStyle w:val="PlanInstructions0"/>
        </w:rPr>
        <w:t xml:space="preserve"> </w:t>
      </w:r>
      <w:proofErr w:type="spellStart"/>
      <w:r w:rsidR="00B06682" w:rsidRPr="00AF3D8A">
        <w:rPr>
          <w:rStyle w:val="PlanInstructions0"/>
        </w:rPr>
        <w:t>cost</w:t>
      </w:r>
      <w:proofErr w:type="spellEnd"/>
      <w:r w:rsidR="00B06682" w:rsidRPr="00AF3D8A">
        <w:rPr>
          <w:rStyle w:val="PlanInstructions0"/>
        </w:rPr>
        <w:t xml:space="preserve"> </w:t>
      </w:r>
      <w:proofErr w:type="spellStart"/>
      <w:r w:rsidR="00B06682" w:rsidRPr="00AF3D8A">
        <w:rPr>
          <w:rStyle w:val="PlanInstructions0"/>
        </w:rPr>
        <w:t>sharing</w:t>
      </w:r>
      <w:proofErr w:type="spellEnd"/>
      <w:r w:rsidR="00B06682" w:rsidRPr="00AF3D8A">
        <w:rPr>
          <w:rStyle w:val="PlanInstructions0"/>
        </w:rPr>
        <w:t xml:space="preserve"> </w:t>
      </w:r>
      <w:proofErr w:type="spellStart"/>
      <w:r w:rsidR="00B06682" w:rsidRPr="00AF3D8A">
        <w:rPr>
          <w:rStyle w:val="PlanInstructions0"/>
        </w:rPr>
        <w:t>insert</w:t>
      </w:r>
      <w:proofErr w:type="spellEnd"/>
      <w:r w:rsidR="00B06682" w:rsidRPr="00AF3D8A">
        <w:rPr>
          <w:rStyle w:val="PlanInstructions0"/>
        </w:rPr>
        <w:t xml:space="preserve">: </w:t>
      </w:r>
      <w:r w:rsidR="00B06682" w:rsidRPr="00AF3D8A">
        <w:rPr>
          <w:rStyle w:val="PlanInstructions0"/>
          <w:i w:val="0"/>
        </w:rPr>
        <w:t>La única cantidad que se le pedirá que pague es el copago por</w:t>
      </w:r>
      <w:r w:rsidR="000B6C76">
        <w:rPr>
          <w:rStyle w:val="PlanInstructions0"/>
          <w:i w:val="0"/>
        </w:rPr>
        <w:t>]</w:t>
      </w:r>
      <w:r w:rsidR="00B06682" w:rsidRPr="00AF3D8A">
        <w:rPr>
          <w:rStyle w:val="PlanInstructions0"/>
          <w:i w:val="0"/>
        </w:rPr>
        <w:t xml:space="preserve"> [</w:t>
      </w:r>
      <w:proofErr w:type="spellStart"/>
      <w:proofErr w:type="gramStart"/>
      <w:r w:rsidR="00B06682" w:rsidRPr="00AF3D8A">
        <w:rPr>
          <w:rStyle w:val="PlanInstructions0"/>
        </w:rPr>
        <w:t>insert</w:t>
      </w:r>
      <w:proofErr w:type="spellEnd"/>
      <w:proofErr w:type="gramEnd"/>
      <w:r w:rsidR="00B06682" w:rsidRPr="00AF3D8A">
        <w:rPr>
          <w:rStyle w:val="PlanInstructions0"/>
        </w:rPr>
        <w:t xml:space="preserve"> </w:t>
      </w:r>
      <w:proofErr w:type="spellStart"/>
      <w:r w:rsidR="00B06682" w:rsidRPr="00AF3D8A">
        <w:rPr>
          <w:rStyle w:val="PlanInstructions0"/>
        </w:rPr>
        <w:t>service</w:t>
      </w:r>
      <w:proofErr w:type="spellEnd"/>
      <w:r w:rsidR="00B06682" w:rsidRPr="00AF3D8A">
        <w:rPr>
          <w:rStyle w:val="PlanInstructions0"/>
        </w:rPr>
        <w:t xml:space="preserve">, </w:t>
      </w:r>
      <w:proofErr w:type="spellStart"/>
      <w:r w:rsidR="00B06682" w:rsidRPr="00AF3D8A">
        <w:rPr>
          <w:rStyle w:val="PlanInstructions0"/>
        </w:rPr>
        <w:t>item</w:t>
      </w:r>
      <w:proofErr w:type="spellEnd"/>
      <w:r w:rsidR="00B06682" w:rsidRPr="00AF3D8A">
        <w:rPr>
          <w:rStyle w:val="PlanInstructions0"/>
        </w:rPr>
        <w:t>, and/</w:t>
      </w:r>
      <w:proofErr w:type="spellStart"/>
      <w:r w:rsidR="00B06682" w:rsidRPr="00AF3D8A">
        <w:rPr>
          <w:rStyle w:val="PlanInstructions0"/>
        </w:rPr>
        <w:t>or</w:t>
      </w:r>
      <w:proofErr w:type="spellEnd"/>
      <w:r w:rsidR="00B06682" w:rsidRPr="00AF3D8A">
        <w:rPr>
          <w:rStyle w:val="PlanInstructions0"/>
        </w:rPr>
        <w:t xml:space="preserve"> </w:t>
      </w:r>
      <w:proofErr w:type="spellStart"/>
      <w:r w:rsidR="00B06682" w:rsidRPr="00AF3D8A">
        <w:rPr>
          <w:rStyle w:val="PlanInstructions0"/>
        </w:rPr>
        <w:t>drug</w:t>
      </w:r>
      <w:proofErr w:type="spellEnd"/>
      <w:r w:rsidR="00B06682" w:rsidRPr="00AF3D8A">
        <w:rPr>
          <w:rStyle w:val="PlanInstructions0"/>
        </w:rPr>
        <w:t xml:space="preserve"> </w:t>
      </w:r>
      <w:proofErr w:type="spellStart"/>
      <w:r w:rsidR="00B06682" w:rsidRPr="00AF3D8A">
        <w:rPr>
          <w:rStyle w:val="PlanInstructions0"/>
        </w:rPr>
        <w:t>categories</w:t>
      </w:r>
      <w:proofErr w:type="spellEnd"/>
      <w:r w:rsidR="00B06682" w:rsidRPr="00AF3D8A">
        <w:rPr>
          <w:rStyle w:val="PlanInstructions0"/>
        </w:rPr>
        <w:t xml:space="preserve"> </w:t>
      </w:r>
      <w:proofErr w:type="spellStart"/>
      <w:r w:rsidR="00B06682" w:rsidRPr="00AF3D8A">
        <w:rPr>
          <w:rStyle w:val="PlanInstructions0"/>
        </w:rPr>
        <w:t>that</w:t>
      </w:r>
      <w:proofErr w:type="spellEnd"/>
      <w:r w:rsidR="00B06682" w:rsidRPr="00AF3D8A">
        <w:rPr>
          <w:rStyle w:val="PlanInstructions0"/>
        </w:rPr>
        <w:t xml:space="preserve"> </w:t>
      </w:r>
      <w:proofErr w:type="spellStart"/>
      <w:r w:rsidR="00B06682" w:rsidRPr="00AF3D8A">
        <w:rPr>
          <w:rStyle w:val="PlanInstructions0"/>
        </w:rPr>
        <w:t>require</w:t>
      </w:r>
      <w:proofErr w:type="spellEnd"/>
      <w:r w:rsidR="00B06682" w:rsidRPr="00AF3D8A">
        <w:rPr>
          <w:rStyle w:val="PlanInstructions0"/>
        </w:rPr>
        <w:t xml:space="preserve"> a </w:t>
      </w:r>
      <w:proofErr w:type="spellStart"/>
      <w:r w:rsidR="00B06682" w:rsidRPr="00AF3D8A">
        <w:rPr>
          <w:rStyle w:val="PlanInstructions0"/>
        </w:rPr>
        <w:t>copay</w:t>
      </w:r>
      <w:proofErr w:type="spellEnd"/>
      <w:r w:rsidR="009F62BE" w:rsidRPr="00492CBB">
        <w:rPr>
          <w:rStyle w:val="Planinstructions"/>
          <w:i w:val="0"/>
          <w:lang w:val="es-ES"/>
        </w:rPr>
        <w:t>]</w:t>
      </w:r>
      <w:r w:rsidR="009F62BE">
        <w:t xml:space="preserve">. </w:t>
      </w:r>
      <w:r w:rsidR="009F62BE" w:rsidRPr="00492CBB">
        <w:rPr>
          <w:rStyle w:val="Planinstructions"/>
          <w:i w:val="0"/>
          <w:lang w:val="es-ES"/>
        </w:rPr>
        <w:t xml:space="preserve">Si usted está recibiendo servicios y respaldos a largo plazo, es posible que usted tenga que pagar parte del costo de esos servicios. La cantidad la determina </w:t>
      </w:r>
      <w:proofErr w:type="spellStart"/>
      <w:r w:rsidR="009F62BE" w:rsidRPr="00492CBB">
        <w:rPr>
          <w:rStyle w:val="Planinstructions"/>
          <w:i w:val="0"/>
          <w:lang w:val="es-ES"/>
        </w:rPr>
        <w:t>Medicaid</w:t>
      </w:r>
      <w:proofErr w:type="spellEnd"/>
      <w:r w:rsidR="009F62BE" w:rsidRPr="00492CBB">
        <w:rPr>
          <w:rStyle w:val="Planinstructions"/>
          <w:i w:val="0"/>
          <w:lang w:val="es-ES"/>
        </w:rPr>
        <w:t xml:space="preserve"> de Rhode Island</w:t>
      </w:r>
      <w:r w:rsidR="00871082" w:rsidRPr="00492CBB">
        <w:rPr>
          <w:rStyle w:val="Planinstructions"/>
          <w:i w:val="0"/>
          <w:lang w:val="es-ES"/>
        </w:rPr>
        <w:t>]</w:t>
      </w:r>
      <w:r w:rsidR="009F62BE" w:rsidRPr="00492CBB">
        <w:rPr>
          <w:rStyle w:val="Planinstructions"/>
          <w:i w:val="0"/>
          <w:lang w:val="es-ES"/>
        </w:rPr>
        <w:t>.</w:t>
      </w:r>
    </w:p>
    <w:p w14:paraId="30052A7E" w14:textId="77777777" w:rsidR="00B06682" w:rsidRPr="00266086" w:rsidRDefault="00B06682" w:rsidP="00FE27FF">
      <w:pPr>
        <w:ind w:right="0"/>
      </w:pPr>
      <w:r w:rsidRPr="00266086">
        <w:t>Si recibe alguna factura</w:t>
      </w:r>
      <w:r w:rsidRPr="00AF3D8A">
        <w:rPr>
          <w:rStyle w:val="PlanInstructions0"/>
          <w:i w:val="0"/>
        </w:rPr>
        <w:t xml:space="preserve"> [</w:t>
      </w:r>
      <w:r w:rsidR="009F62BE" w:rsidRPr="00AF3D8A">
        <w:rPr>
          <w:rStyle w:val="PlanInstructions0"/>
        </w:rPr>
        <w:t xml:space="preserve">plan </w:t>
      </w:r>
      <w:proofErr w:type="spellStart"/>
      <w:r w:rsidRPr="00AF3D8A">
        <w:rPr>
          <w:rStyle w:val="PlanInstructions0"/>
        </w:rPr>
        <w:t>with</w:t>
      </w:r>
      <w:proofErr w:type="spellEnd"/>
      <w:r w:rsidRPr="00AF3D8A">
        <w:rPr>
          <w:rStyle w:val="PlanInstructions0"/>
        </w:rPr>
        <w:t xml:space="preserve"> </w:t>
      </w:r>
      <w:proofErr w:type="spellStart"/>
      <w:r w:rsidRPr="00AF3D8A">
        <w:rPr>
          <w:rStyle w:val="PlanInstructions0"/>
        </w:rPr>
        <w:t>cost</w:t>
      </w:r>
      <w:proofErr w:type="spellEnd"/>
      <w:r w:rsidRPr="00AF3D8A">
        <w:rPr>
          <w:rStyle w:val="PlanInstructions0"/>
        </w:rPr>
        <w:t xml:space="preserve"> </w:t>
      </w:r>
      <w:proofErr w:type="spellStart"/>
      <w:r w:rsidRPr="00AF3D8A">
        <w:rPr>
          <w:rStyle w:val="PlanInstructions0"/>
        </w:rPr>
        <w:t>sharing</w:t>
      </w:r>
      <w:proofErr w:type="spellEnd"/>
      <w:r w:rsidRPr="00AF3D8A">
        <w:rPr>
          <w:rStyle w:val="PlanInstructions0"/>
        </w:rPr>
        <w:t xml:space="preserve"> </w:t>
      </w:r>
      <w:proofErr w:type="spellStart"/>
      <w:r w:rsidRPr="00AF3D8A">
        <w:rPr>
          <w:rStyle w:val="PlanInstructions0"/>
        </w:rPr>
        <w:t>insert</w:t>
      </w:r>
      <w:proofErr w:type="spellEnd"/>
      <w:r w:rsidRPr="00AF3D8A">
        <w:rPr>
          <w:rStyle w:val="PlanInstructions0"/>
        </w:rPr>
        <w:t xml:space="preserve">: </w:t>
      </w:r>
      <w:r w:rsidRPr="00AF3D8A">
        <w:rPr>
          <w:rStyle w:val="PlanInstructions0"/>
          <w:i w:val="0"/>
        </w:rPr>
        <w:t>más alta que su copago]</w:t>
      </w:r>
      <w:r w:rsidRPr="00266086">
        <w:t xml:space="preserve"> por servicios y artículos cubiertos, envíenos la factura. </w:t>
      </w:r>
      <w:r w:rsidR="00952EA5" w:rsidRPr="00AF3D8A">
        <w:rPr>
          <w:b/>
        </w:rPr>
        <w:t>No</w:t>
      </w:r>
      <w:r w:rsidRPr="00AF3D8A">
        <w:rPr>
          <w:b/>
        </w:rPr>
        <w:t xml:space="preserve"> debe pagar la factura usted mismo</w:t>
      </w:r>
      <w:r w:rsidRPr="00266086">
        <w:t>. Nos comunicaremos directamente con el proveedor y nos encargaremos del problema.</w:t>
      </w:r>
    </w:p>
    <w:p w14:paraId="30052A7F" w14:textId="4F4B2E97" w:rsidR="00B06682" w:rsidRPr="00266086" w:rsidRDefault="00B06682" w:rsidP="00500337">
      <w:r w:rsidRPr="00266086">
        <w:rPr>
          <w:bCs/>
          <w:iCs/>
          <w:szCs w:val="26"/>
        </w:rPr>
        <w:lastRenderedPageBreak/>
        <w:t>Si necesita más información, comience por leer el Capítulo 7</w:t>
      </w:r>
      <w:proofErr w:type="gramStart"/>
      <w:r w:rsidRPr="002148CD">
        <w:rPr>
          <w:bCs/>
          <w:iCs/>
          <w:szCs w:val="26"/>
        </w:rPr>
        <w:t>,</w:t>
      </w:r>
      <w:r w:rsidRPr="002148CD">
        <w:rPr>
          <w:bCs/>
          <w:szCs w:val="26"/>
        </w:rPr>
        <w:t xml:space="preserve"> </w:t>
      </w:r>
      <w:r w:rsidR="00776DFC">
        <w:t>”</w:t>
      </w:r>
      <w:proofErr w:type="gramEnd"/>
      <w:r w:rsidR="00776DFC" w:rsidRPr="00776DFC">
        <w:rPr>
          <w:bCs/>
          <w:szCs w:val="26"/>
        </w:rPr>
        <w:t xml:space="preserve"> </w:t>
      </w:r>
      <w:r w:rsidR="00776DFC">
        <w:rPr>
          <w:bCs/>
          <w:szCs w:val="26"/>
        </w:rPr>
        <w:t>Si un proveedor de la red le envía una factura.”</w:t>
      </w:r>
      <w:r w:rsidRPr="00266086">
        <w:t xml:space="preserve"> En el Capítulo 7 se describen las situaciones en que usted podría necesitar pedir una devolución o pagar una factura que recibió de algún proveedor. Además se le indica cómo enviar los documentos para pedirnos que cubramos tales pagos.</w:t>
      </w:r>
    </w:p>
    <w:p w14:paraId="30052A80" w14:textId="64DB6E5D" w:rsidR="001A4D21" w:rsidRPr="00266086" w:rsidRDefault="001A4D21" w:rsidP="00E977CE">
      <w:pPr>
        <w:pStyle w:val="Heading3"/>
      </w:pPr>
      <w:bookmarkStart w:id="266" w:name="_Toc353283376"/>
      <w:bookmarkStart w:id="267" w:name="_Toc353285067"/>
      <w:bookmarkStart w:id="268" w:name="_Toc353285197"/>
      <w:bookmarkStart w:id="269" w:name="_Toc379454631"/>
      <w:r w:rsidRPr="00266086">
        <w:t>¿</w:t>
      </w:r>
      <w:r w:rsidR="004F1DB3" w:rsidRPr="00266086">
        <w:t>P</w:t>
      </w:r>
      <w:r w:rsidRPr="00266086">
        <w:t xml:space="preserve">uedo </w:t>
      </w:r>
      <w:r w:rsidR="004F1DB3" w:rsidRPr="00266086">
        <w:t>pedirle a ustedes</w:t>
      </w:r>
      <w:r w:rsidRPr="00266086">
        <w:t xml:space="preserve"> que me </w:t>
      </w:r>
      <w:r w:rsidR="004F1DB3" w:rsidRPr="00266086">
        <w:t xml:space="preserve">devuelvan </w:t>
      </w:r>
      <w:r w:rsidRPr="00266086">
        <w:t xml:space="preserve">lo que pagué por </w:t>
      </w:r>
      <w:r w:rsidRPr="00AF3D8A">
        <w:rPr>
          <w:rStyle w:val="PlanInstructions0"/>
          <w:b w:val="0"/>
          <w:i w:val="0"/>
          <w:sz w:val="24"/>
          <w:szCs w:val="24"/>
        </w:rPr>
        <w:t>[</w:t>
      </w:r>
      <w:proofErr w:type="spellStart"/>
      <w:r w:rsidRPr="00AF3D8A">
        <w:rPr>
          <w:rStyle w:val="PlanInstructions0"/>
          <w:b w:val="0"/>
          <w:sz w:val="24"/>
          <w:szCs w:val="24"/>
        </w:rPr>
        <w:t>insert</w:t>
      </w:r>
      <w:proofErr w:type="spellEnd"/>
      <w:r w:rsidRPr="00AF3D8A">
        <w:rPr>
          <w:rStyle w:val="PlanInstructions0"/>
          <w:b w:val="0"/>
          <w:sz w:val="24"/>
          <w:szCs w:val="24"/>
        </w:rPr>
        <w:t xml:space="preserve"> </w:t>
      </w:r>
      <w:proofErr w:type="spellStart"/>
      <w:r w:rsidRPr="00AF3D8A">
        <w:rPr>
          <w:rStyle w:val="PlanInstructions0"/>
          <w:b w:val="0"/>
          <w:sz w:val="24"/>
          <w:szCs w:val="24"/>
        </w:rPr>
        <w:t>if</w:t>
      </w:r>
      <w:proofErr w:type="spellEnd"/>
      <w:r w:rsidRPr="00AF3D8A">
        <w:rPr>
          <w:rStyle w:val="PlanInstructions0"/>
          <w:b w:val="0"/>
          <w:sz w:val="24"/>
          <w:szCs w:val="24"/>
        </w:rPr>
        <w:t xml:space="preserve"> plan has </w:t>
      </w:r>
      <w:proofErr w:type="spellStart"/>
      <w:r w:rsidRPr="00AF3D8A">
        <w:rPr>
          <w:rStyle w:val="PlanInstructions0"/>
          <w:b w:val="0"/>
          <w:sz w:val="24"/>
          <w:szCs w:val="24"/>
        </w:rPr>
        <w:t>cost</w:t>
      </w:r>
      <w:proofErr w:type="spellEnd"/>
      <w:r w:rsidRPr="00AF3D8A">
        <w:rPr>
          <w:rStyle w:val="PlanInstructions0"/>
          <w:b w:val="0"/>
          <w:sz w:val="24"/>
          <w:szCs w:val="24"/>
        </w:rPr>
        <w:t xml:space="preserve"> </w:t>
      </w:r>
      <w:proofErr w:type="spellStart"/>
      <w:r w:rsidRPr="00AF3D8A">
        <w:rPr>
          <w:rStyle w:val="PlanInstructions0"/>
          <w:b w:val="0"/>
          <w:sz w:val="24"/>
          <w:szCs w:val="24"/>
        </w:rPr>
        <w:t>sharing</w:t>
      </w:r>
      <w:proofErr w:type="spellEnd"/>
      <w:r w:rsidRPr="00AF3D8A">
        <w:rPr>
          <w:rStyle w:val="PlanInstructions0"/>
          <w:b w:val="0"/>
          <w:sz w:val="24"/>
          <w:szCs w:val="24"/>
        </w:rPr>
        <w:t xml:space="preserve">: </w:t>
      </w:r>
      <w:r w:rsidR="004F1DB3" w:rsidRPr="00AF3D8A">
        <w:rPr>
          <w:rStyle w:val="PlanInstructions0"/>
          <w:i w:val="0"/>
          <w:sz w:val="24"/>
          <w:szCs w:val="24"/>
        </w:rPr>
        <w:t xml:space="preserve">su </w:t>
      </w:r>
      <w:r w:rsidRPr="00AF3D8A">
        <w:rPr>
          <w:rStyle w:val="PlanInstructions0"/>
          <w:i w:val="0"/>
          <w:sz w:val="24"/>
          <w:szCs w:val="24"/>
        </w:rPr>
        <w:t>parte de</w:t>
      </w:r>
      <w:r w:rsidRPr="00AF3D8A">
        <w:rPr>
          <w:rStyle w:val="PlanInstructions0"/>
          <w:b w:val="0"/>
          <w:i w:val="0"/>
          <w:iCs/>
          <w:sz w:val="24"/>
        </w:rPr>
        <w:t>]</w:t>
      </w:r>
      <w:r w:rsidRPr="00266086">
        <w:t xml:space="preserve"> </w:t>
      </w:r>
      <w:r w:rsidR="00D75C36" w:rsidRPr="00266086">
        <w:t xml:space="preserve">un </w:t>
      </w:r>
      <w:r w:rsidR="004F1DB3" w:rsidRPr="00266086">
        <w:t>servicio o artículo</w:t>
      </w:r>
      <w:r w:rsidR="00A93AC6">
        <w:t xml:space="preserve"> </w:t>
      </w:r>
      <w:r w:rsidR="004F1DB3" w:rsidRPr="00266086">
        <w:t>que pagué</w:t>
      </w:r>
      <w:r w:rsidRPr="00266086">
        <w:t>?</w:t>
      </w:r>
      <w:bookmarkEnd w:id="266"/>
      <w:bookmarkEnd w:id="267"/>
      <w:bookmarkEnd w:id="268"/>
      <w:bookmarkEnd w:id="269"/>
    </w:p>
    <w:p w14:paraId="30052A81" w14:textId="77777777" w:rsidR="004F1DB3" w:rsidRPr="00266086" w:rsidRDefault="004F1DB3" w:rsidP="00FE27FF">
      <w:pPr>
        <w:ind w:right="0"/>
      </w:pPr>
      <w:r w:rsidRPr="00266086">
        <w:t xml:space="preserve">Recuerde que si recibe una factura </w:t>
      </w:r>
      <w:r w:rsidRPr="00AF3D8A">
        <w:rPr>
          <w:rStyle w:val="PlanInstructions0"/>
          <w:i w:val="0"/>
        </w:rPr>
        <w:t>[</w:t>
      </w:r>
      <w:r w:rsidR="009F62BE" w:rsidRPr="00AF3D8A">
        <w:rPr>
          <w:rStyle w:val="PlanInstructions0"/>
        </w:rPr>
        <w:t xml:space="preserve">plan </w:t>
      </w:r>
      <w:proofErr w:type="spellStart"/>
      <w:r w:rsidRPr="00AF3D8A">
        <w:rPr>
          <w:rStyle w:val="PlanInstructions0"/>
        </w:rPr>
        <w:t>with</w:t>
      </w:r>
      <w:proofErr w:type="spellEnd"/>
      <w:r w:rsidRPr="00AF3D8A">
        <w:rPr>
          <w:rStyle w:val="PlanInstructions0"/>
        </w:rPr>
        <w:t xml:space="preserve"> </w:t>
      </w:r>
      <w:proofErr w:type="spellStart"/>
      <w:r w:rsidRPr="00AF3D8A">
        <w:rPr>
          <w:rStyle w:val="PlanInstructions0"/>
        </w:rPr>
        <w:t>cost</w:t>
      </w:r>
      <w:proofErr w:type="spellEnd"/>
      <w:r w:rsidRPr="00AF3D8A">
        <w:rPr>
          <w:rStyle w:val="PlanInstructions0"/>
        </w:rPr>
        <w:t xml:space="preserve"> </w:t>
      </w:r>
      <w:proofErr w:type="spellStart"/>
      <w:r w:rsidRPr="00AF3D8A">
        <w:rPr>
          <w:rStyle w:val="PlanInstructions0"/>
        </w:rPr>
        <w:t>sharing</w:t>
      </w:r>
      <w:proofErr w:type="spellEnd"/>
      <w:r w:rsidRPr="00AF3D8A">
        <w:rPr>
          <w:rStyle w:val="PlanInstructions0"/>
        </w:rPr>
        <w:t xml:space="preserve"> </w:t>
      </w:r>
      <w:proofErr w:type="spellStart"/>
      <w:r w:rsidRPr="00AF3D8A">
        <w:rPr>
          <w:rStyle w:val="PlanInstructions0"/>
        </w:rPr>
        <w:t>insert</w:t>
      </w:r>
      <w:proofErr w:type="spellEnd"/>
      <w:r w:rsidRPr="00AF3D8A">
        <w:rPr>
          <w:rStyle w:val="PlanInstructions0"/>
        </w:rPr>
        <w:t xml:space="preserve">: </w:t>
      </w:r>
      <w:r w:rsidRPr="00AF3D8A">
        <w:rPr>
          <w:rStyle w:val="PlanInstructions0"/>
          <w:i w:val="0"/>
        </w:rPr>
        <w:t>más alta que su copago]</w:t>
      </w:r>
      <w:r w:rsidRPr="00266086">
        <w:t xml:space="preserve"> por servicios y artículos cubiertos, no debe pagar la factura usted mismo. Pero si la paga, usted podrá recibir un reembolso si siguió las reglas para recibir los servicios y artículos.</w:t>
      </w:r>
      <w:r w:rsidR="009F62BE">
        <w:t xml:space="preserve"> La única cantidad que usted tendrá que pagar es su parte del costo de los servicios y respaldos a largo plazo, según lo determine </w:t>
      </w:r>
      <w:proofErr w:type="spellStart"/>
      <w:r w:rsidR="009F62BE" w:rsidRPr="009F62BE">
        <w:t>Medicaid</w:t>
      </w:r>
      <w:proofErr w:type="spellEnd"/>
      <w:r w:rsidR="009F62BE" w:rsidRPr="009F62BE">
        <w:t xml:space="preserve"> de Rhode Island</w:t>
      </w:r>
      <w:r w:rsidR="009F62BE">
        <w:t xml:space="preserve"> </w:t>
      </w:r>
      <w:r w:rsidR="009F62BE" w:rsidRPr="00492CBB">
        <w:rPr>
          <w:rStyle w:val="Planinstructions"/>
          <w:i w:val="0"/>
          <w:lang w:val="es-ES"/>
        </w:rPr>
        <w:t>[</w:t>
      </w:r>
      <w:r w:rsidR="009F62BE" w:rsidRPr="00AF3D8A">
        <w:rPr>
          <w:rStyle w:val="PlanInstructions0"/>
        </w:rPr>
        <w:t xml:space="preserve">plan </w:t>
      </w:r>
      <w:proofErr w:type="spellStart"/>
      <w:r w:rsidR="009F62BE" w:rsidRPr="00AF3D8A">
        <w:rPr>
          <w:rStyle w:val="PlanInstructions0"/>
        </w:rPr>
        <w:t>with</w:t>
      </w:r>
      <w:proofErr w:type="spellEnd"/>
      <w:r w:rsidR="009F62BE" w:rsidRPr="00AF3D8A">
        <w:rPr>
          <w:rStyle w:val="PlanInstructions0"/>
        </w:rPr>
        <w:t xml:space="preserve"> </w:t>
      </w:r>
      <w:proofErr w:type="spellStart"/>
      <w:r w:rsidR="009F62BE" w:rsidRPr="00AF3D8A">
        <w:rPr>
          <w:rStyle w:val="PlanInstructions0"/>
        </w:rPr>
        <w:t>cost</w:t>
      </w:r>
      <w:proofErr w:type="spellEnd"/>
      <w:r w:rsidR="009F62BE" w:rsidRPr="00AF3D8A">
        <w:rPr>
          <w:rStyle w:val="PlanInstructions0"/>
        </w:rPr>
        <w:t xml:space="preserve"> </w:t>
      </w:r>
      <w:proofErr w:type="spellStart"/>
      <w:r w:rsidR="009F62BE" w:rsidRPr="00AF3D8A">
        <w:rPr>
          <w:rStyle w:val="PlanInstructions0"/>
        </w:rPr>
        <w:t>sharing</w:t>
      </w:r>
      <w:proofErr w:type="spellEnd"/>
      <w:r w:rsidR="009F62BE" w:rsidRPr="00AF3D8A">
        <w:rPr>
          <w:rStyle w:val="PlanInstructions0"/>
        </w:rPr>
        <w:t xml:space="preserve"> </w:t>
      </w:r>
      <w:proofErr w:type="spellStart"/>
      <w:r w:rsidR="009F62BE" w:rsidRPr="00AF3D8A">
        <w:rPr>
          <w:rStyle w:val="PlanInstructions0"/>
        </w:rPr>
        <w:t>insert</w:t>
      </w:r>
      <w:proofErr w:type="spellEnd"/>
      <w:r w:rsidR="009F62BE" w:rsidRPr="00AF3D8A">
        <w:rPr>
          <w:rStyle w:val="Planinstructions"/>
          <w:i w:val="0"/>
          <w:lang w:val="es-US"/>
        </w:rPr>
        <w:t xml:space="preserve">: </w:t>
      </w:r>
      <w:r w:rsidR="009F62BE" w:rsidRPr="00492CBB">
        <w:rPr>
          <w:rStyle w:val="Planinstructions"/>
          <w:i w:val="0"/>
          <w:lang w:val="es-ES"/>
        </w:rPr>
        <w:t>y el copago por [</w:t>
      </w:r>
      <w:proofErr w:type="spellStart"/>
      <w:r w:rsidR="009F62BE" w:rsidRPr="00AF3D8A">
        <w:rPr>
          <w:rStyle w:val="PlanInstructions0"/>
        </w:rPr>
        <w:t>insert</w:t>
      </w:r>
      <w:proofErr w:type="spellEnd"/>
      <w:r w:rsidR="009F62BE" w:rsidRPr="00AF3D8A">
        <w:rPr>
          <w:rStyle w:val="PlanInstructions0"/>
        </w:rPr>
        <w:t xml:space="preserve"> </w:t>
      </w:r>
      <w:proofErr w:type="spellStart"/>
      <w:r w:rsidR="009F62BE" w:rsidRPr="00AF3D8A">
        <w:rPr>
          <w:rStyle w:val="PlanInstructions0"/>
        </w:rPr>
        <w:t>service</w:t>
      </w:r>
      <w:proofErr w:type="spellEnd"/>
      <w:r w:rsidR="009F62BE" w:rsidRPr="00AF3D8A">
        <w:rPr>
          <w:rStyle w:val="PlanInstructions0"/>
        </w:rPr>
        <w:t xml:space="preserve">, </w:t>
      </w:r>
      <w:proofErr w:type="spellStart"/>
      <w:r w:rsidR="009F62BE" w:rsidRPr="00AF3D8A">
        <w:rPr>
          <w:rStyle w:val="PlanInstructions0"/>
        </w:rPr>
        <w:t>item</w:t>
      </w:r>
      <w:proofErr w:type="spellEnd"/>
      <w:r w:rsidR="009F62BE" w:rsidRPr="00AF3D8A">
        <w:rPr>
          <w:rStyle w:val="PlanInstructions0"/>
        </w:rPr>
        <w:t>, and/</w:t>
      </w:r>
      <w:proofErr w:type="spellStart"/>
      <w:r w:rsidR="009F62BE" w:rsidRPr="00AF3D8A">
        <w:rPr>
          <w:rStyle w:val="PlanInstructions0"/>
        </w:rPr>
        <w:t>or</w:t>
      </w:r>
      <w:proofErr w:type="spellEnd"/>
      <w:r w:rsidR="009F62BE" w:rsidRPr="00AF3D8A">
        <w:rPr>
          <w:rStyle w:val="PlanInstructions0"/>
        </w:rPr>
        <w:t xml:space="preserve"> </w:t>
      </w:r>
      <w:proofErr w:type="spellStart"/>
      <w:r w:rsidR="009F62BE" w:rsidRPr="00AF3D8A">
        <w:rPr>
          <w:rStyle w:val="PlanInstructions0"/>
        </w:rPr>
        <w:t>drug</w:t>
      </w:r>
      <w:proofErr w:type="spellEnd"/>
      <w:r w:rsidR="009F62BE" w:rsidRPr="00AF3D8A">
        <w:rPr>
          <w:rStyle w:val="PlanInstructions0"/>
        </w:rPr>
        <w:t xml:space="preserve"> </w:t>
      </w:r>
      <w:proofErr w:type="spellStart"/>
      <w:r w:rsidR="009F62BE" w:rsidRPr="00AF3D8A">
        <w:rPr>
          <w:rStyle w:val="PlanInstructions0"/>
        </w:rPr>
        <w:t>categories</w:t>
      </w:r>
      <w:proofErr w:type="spellEnd"/>
      <w:r w:rsidR="009F62BE" w:rsidRPr="00AF3D8A">
        <w:rPr>
          <w:rStyle w:val="PlanInstructions0"/>
        </w:rPr>
        <w:t xml:space="preserve"> </w:t>
      </w:r>
      <w:proofErr w:type="spellStart"/>
      <w:r w:rsidR="009F62BE" w:rsidRPr="00AF3D8A">
        <w:rPr>
          <w:rStyle w:val="PlanInstructions0"/>
        </w:rPr>
        <w:t>that</w:t>
      </w:r>
      <w:proofErr w:type="spellEnd"/>
      <w:r w:rsidR="009F62BE" w:rsidRPr="00AF3D8A">
        <w:rPr>
          <w:rStyle w:val="PlanInstructions0"/>
        </w:rPr>
        <w:t xml:space="preserve"> </w:t>
      </w:r>
      <w:proofErr w:type="spellStart"/>
      <w:r w:rsidR="009F62BE" w:rsidRPr="00AF3D8A">
        <w:rPr>
          <w:rStyle w:val="PlanInstructions0"/>
        </w:rPr>
        <w:t>require</w:t>
      </w:r>
      <w:proofErr w:type="spellEnd"/>
      <w:r w:rsidR="009F62BE" w:rsidRPr="00AF3D8A">
        <w:rPr>
          <w:rStyle w:val="PlanInstructions0"/>
        </w:rPr>
        <w:t xml:space="preserve"> a </w:t>
      </w:r>
      <w:proofErr w:type="spellStart"/>
      <w:r w:rsidR="009F62BE" w:rsidRPr="00AF3D8A">
        <w:rPr>
          <w:rStyle w:val="PlanInstructions0"/>
        </w:rPr>
        <w:t>copay</w:t>
      </w:r>
      <w:proofErr w:type="spellEnd"/>
      <w:r w:rsidR="009F62BE" w:rsidRPr="00AF3D8A">
        <w:rPr>
          <w:rStyle w:val="Planinstructions"/>
          <w:i w:val="0"/>
          <w:lang w:val="es-US"/>
        </w:rPr>
        <w:t>]]</w:t>
      </w:r>
      <w:r w:rsidR="009F62BE" w:rsidRPr="001D2086">
        <w:t>.</w:t>
      </w:r>
    </w:p>
    <w:p w14:paraId="30052A82" w14:textId="77777777" w:rsidR="001A4D21" w:rsidRPr="00266086" w:rsidRDefault="001A4D21" w:rsidP="00FE27FF">
      <w:pPr>
        <w:ind w:right="0"/>
      </w:pPr>
      <w:r w:rsidRPr="00266086">
        <w:t xml:space="preserve">Si está pidiendo que le </w:t>
      </w:r>
      <w:r w:rsidR="00663E57" w:rsidRPr="00266086">
        <w:t>devuelvan el pago</w:t>
      </w:r>
      <w:r w:rsidRPr="00266086">
        <w:t xml:space="preserve">, está pidiendo una decisión sobre cobertura. Decidiremos si el servicio </w:t>
      </w:r>
      <w:r w:rsidR="00F16E56" w:rsidRPr="00266086">
        <w:t xml:space="preserve">o artículo </w:t>
      </w:r>
      <w:r w:rsidRPr="00266086">
        <w:t xml:space="preserve">que usted pagó es un servicio cubierto y revisaremos si usted siguió todas las reglas para usar su cobertura. </w:t>
      </w:r>
    </w:p>
    <w:p w14:paraId="34C5B0AE" w14:textId="77777777" w:rsidR="00FE27FF" w:rsidRPr="00525F15" w:rsidRDefault="00FE27FF" w:rsidP="00D738AA">
      <w:pPr>
        <w:pStyle w:val="ListBullet"/>
        <w:numPr>
          <w:ilvl w:val="0"/>
          <w:numId w:val="17"/>
        </w:numPr>
        <w:spacing w:after="200"/>
        <w:ind w:left="720"/>
      </w:pPr>
      <w:bookmarkStart w:id="270" w:name="_Toc353283377"/>
      <w:bookmarkStart w:id="271" w:name="_Toc353285068"/>
      <w:bookmarkStart w:id="272" w:name="_Toc353285198"/>
      <w:bookmarkStart w:id="273" w:name="_Toc379454632"/>
      <w:r w:rsidRPr="00EE3977">
        <w:t>Si el servicio o artículo que usted pagó están cubiertos y usted siguió todas las reglas, le enviaremos el pago por</w:t>
      </w:r>
      <w:r w:rsidRPr="00D223EF">
        <w:t xml:space="preserve"> </w:t>
      </w:r>
      <w:r w:rsidRPr="007B4473">
        <w:rPr>
          <w:color w:val="548DD4"/>
        </w:rPr>
        <w:t>[</w:t>
      </w:r>
      <w:proofErr w:type="spellStart"/>
      <w:r w:rsidRPr="007B4473">
        <w:rPr>
          <w:i/>
          <w:color w:val="548DD4"/>
        </w:rPr>
        <w:t>insert</w:t>
      </w:r>
      <w:proofErr w:type="spellEnd"/>
      <w:r w:rsidRPr="007B4473">
        <w:rPr>
          <w:i/>
          <w:color w:val="548DD4"/>
        </w:rPr>
        <w:t xml:space="preserve"> </w:t>
      </w:r>
      <w:proofErr w:type="spellStart"/>
      <w:r w:rsidRPr="007B4473">
        <w:rPr>
          <w:i/>
          <w:color w:val="548DD4"/>
        </w:rPr>
        <w:t>if</w:t>
      </w:r>
      <w:proofErr w:type="spellEnd"/>
      <w:r w:rsidRPr="007B4473">
        <w:rPr>
          <w:i/>
          <w:color w:val="548DD4"/>
        </w:rPr>
        <w:t xml:space="preserve"> plan has </w:t>
      </w:r>
      <w:proofErr w:type="spellStart"/>
      <w:r w:rsidRPr="007B4473">
        <w:rPr>
          <w:i/>
          <w:color w:val="548DD4"/>
        </w:rPr>
        <w:t>cost</w:t>
      </w:r>
      <w:proofErr w:type="spellEnd"/>
      <w:r w:rsidRPr="007B4473">
        <w:rPr>
          <w:i/>
          <w:color w:val="548DD4"/>
        </w:rPr>
        <w:t xml:space="preserve"> </w:t>
      </w:r>
      <w:proofErr w:type="spellStart"/>
      <w:r w:rsidRPr="007B4473">
        <w:rPr>
          <w:i/>
          <w:color w:val="548DD4"/>
        </w:rPr>
        <w:t>sharing</w:t>
      </w:r>
      <w:proofErr w:type="spellEnd"/>
      <w:r w:rsidRPr="007B4473">
        <w:rPr>
          <w:i/>
          <w:color w:val="548DD4"/>
        </w:rPr>
        <w:t xml:space="preserve">: </w:t>
      </w:r>
      <w:r w:rsidRPr="007B4473">
        <w:rPr>
          <w:color w:val="548DD4"/>
        </w:rPr>
        <w:t>nuestra parte del costo de]</w:t>
      </w:r>
      <w:r w:rsidRPr="00525F15">
        <w:t xml:space="preserve"> el servicio o artículo, a más tardar en 60 días calendario después de recibir su pedido. O, si usted no ha pagado el servicio o artículo todavía, enviaremos el pago directamente al proveedor. Cuando enviamos el pago, es lo mismo que decir que </w:t>
      </w:r>
      <w:r w:rsidRPr="00D223EF">
        <w:t>Sí</w:t>
      </w:r>
      <w:r w:rsidRPr="00525F15">
        <w:t xml:space="preserve"> a su pedido de una decisión sobre cobertura.</w:t>
      </w:r>
    </w:p>
    <w:p w14:paraId="1F17CF91" w14:textId="77777777" w:rsidR="00FE27FF" w:rsidRPr="00AD64F5" w:rsidRDefault="00FE27FF" w:rsidP="00D738AA">
      <w:pPr>
        <w:pStyle w:val="ListBullet"/>
        <w:numPr>
          <w:ilvl w:val="0"/>
          <w:numId w:val="17"/>
        </w:numPr>
        <w:spacing w:after="200"/>
        <w:ind w:left="720"/>
      </w:pPr>
      <w:r w:rsidRPr="00082DB2">
        <w:t>Si el servicio o artículo</w:t>
      </w:r>
      <w:r w:rsidRPr="00D223EF">
        <w:t xml:space="preserve"> no</w:t>
      </w:r>
      <w:r w:rsidRPr="00082DB2">
        <w:t xml:space="preserve"> está cubierto o usted </w:t>
      </w:r>
      <w:r w:rsidRPr="00D223EF">
        <w:t>no</w:t>
      </w:r>
      <w:r w:rsidRPr="00AD64F5">
        <w:t xml:space="preserve"> siguió todas las reglas, le enviaremos una carta para decirle que no pagaremos el servicio o artículo y le explicaremos por qué. </w:t>
      </w:r>
    </w:p>
    <w:bookmarkEnd w:id="270"/>
    <w:bookmarkEnd w:id="271"/>
    <w:bookmarkEnd w:id="272"/>
    <w:bookmarkEnd w:id="273"/>
    <w:p w14:paraId="358D582E" w14:textId="77777777" w:rsidR="00FE27FF" w:rsidRPr="00AD64F5" w:rsidRDefault="00FE27FF" w:rsidP="00FE27FF">
      <w:pPr>
        <w:pStyle w:val="Heading3"/>
      </w:pPr>
      <w:r w:rsidRPr="00AD64F5">
        <w:t>¿Y si decimos que no pagaremos?</w:t>
      </w:r>
    </w:p>
    <w:p w14:paraId="0A7CA339" w14:textId="77777777" w:rsidR="00FE27FF" w:rsidRPr="00510EA6" w:rsidRDefault="00FE27FF" w:rsidP="00FE27FF">
      <w:pPr>
        <w:ind w:right="0"/>
      </w:pPr>
      <w:r w:rsidRPr="00AD64F5">
        <w:t>Si usted no está de acuerdo con n</w:t>
      </w:r>
      <w:r w:rsidRPr="00864F47">
        <w:t xml:space="preserve">uestra decisión, </w:t>
      </w:r>
      <w:r w:rsidRPr="00864F47">
        <w:rPr>
          <w:b/>
        </w:rPr>
        <w:t>puede apelar</w:t>
      </w:r>
      <w:r w:rsidRPr="00864F47">
        <w:t>. Siga los procesos de apelación descritos en la Sección 5.3 en la página &lt;xx&gt;. Cuando siga estas instrucciones por favor tenga en cuenta</w:t>
      </w:r>
      <w:r>
        <w:t xml:space="preserve"> que</w:t>
      </w:r>
      <w:r w:rsidRPr="00510EA6">
        <w:t>:</w:t>
      </w:r>
    </w:p>
    <w:p w14:paraId="6A8E7242" w14:textId="77777777" w:rsidR="00FE27FF" w:rsidRPr="00510EA6" w:rsidRDefault="00FE27FF" w:rsidP="00D738AA">
      <w:pPr>
        <w:pStyle w:val="ListBullet"/>
        <w:numPr>
          <w:ilvl w:val="0"/>
          <w:numId w:val="17"/>
        </w:numPr>
        <w:spacing w:after="200"/>
        <w:ind w:left="720"/>
      </w:pPr>
      <w:r w:rsidRPr="00510EA6">
        <w:t xml:space="preserve">Si hace una apelación para que le paguemos, debemos responderle a más tardar en 60 días calendarios después de recibir su apelación. </w:t>
      </w:r>
    </w:p>
    <w:p w14:paraId="75C242C9" w14:textId="77777777" w:rsidR="00FE27FF" w:rsidRPr="00EE3977" w:rsidRDefault="00FE27FF" w:rsidP="00D738AA">
      <w:pPr>
        <w:pStyle w:val="ListBullet"/>
        <w:numPr>
          <w:ilvl w:val="0"/>
          <w:numId w:val="17"/>
        </w:numPr>
        <w:spacing w:after="200"/>
        <w:ind w:left="720"/>
      </w:pPr>
      <w:r w:rsidRPr="00EE3977">
        <w:t xml:space="preserve">Si nos está pidiendo que le devolvamos el pago por un servicio o artículo que ya recibió y pagó, no puede pedir una apelación rápida. </w:t>
      </w:r>
    </w:p>
    <w:p w14:paraId="3889200B" w14:textId="1AD799CE" w:rsidR="00FE27FF" w:rsidRPr="00525F15" w:rsidRDefault="00FE27FF" w:rsidP="00FE27FF">
      <w:pPr>
        <w:pStyle w:val="Specialnote"/>
        <w:numPr>
          <w:ilvl w:val="0"/>
          <w:numId w:val="0"/>
        </w:numPr>
        <w:ind w:right="0"/>
      </w:pPr>
      <w:r w:rsidRPr="00EE3977">
        <w:t xml:space="preserve">Si respondemos que </w:t>
      </w:r>
      <w:r w:rsidRPr="0057714D">
        <w:rPr>
          <w:b/>
        </w:rPr>
        <w:t>No</w:t>
      </w:r>
      <w:r w:rsidRPr="0057714D">
        <w:t xml:space="preserve"> a su apelación y el servicio o artículo está cubierto por Medicare o por Medicare y </w:t>
      </w:r>
      <w:proofErr w:type="spellStart"/>
      <w:r w:rsidRPr="0057714D">
        <w:t>Medicaid</w:t>
      </w:r>
      <w:proofErr w:type="spellEnd"/>
      <w:r w:rsidRPr="0057714D">
        <w:t>,</w:t>
      </w:r>
      <w:r w:rsidRPr="00EE3977">
        <w:t xml:space="preserve"> enviaremos su caso automáticamente a la </w:t>
      </w:r>
      <w:r w:rsidRPr="00525F15">
        <w:t>Entidad de revisión independiente (IRE). Le notificaremos por carta si esto pasa.</w:t>
      </w:r>
    </w:p>
    <w:p w14:paraId="29E158C9" w14:textId="77777777" w:rsidR="00FE27FF" w:rsidRDefault="00FE27FF" w:rsidP="00D738AA">
      <w:pPr>
        <w:pStyle w:val="ListBullet"/>
        <w:numPr>
          <w:ilvl w:val="0"/>
          <w:numId w:val="17"/>
        </w:numPr>
        <w:spacing w:after="200"/>
        <w:ind w:left="720"/>
      </w:pPr>
      <w:r w:rsidRPr="00525F15">
        <w:lastRenderedPageBreak/>
        <w:t xml:space="preserve">Si la IRE no está de acuerdo con nuestra decisión y dice que debemos pagarle, debemos enviarle el pago a usted o al proveedor a más tardar en 30 días calendario. Si la respuesta para su apelación es </w:t>
      </w:r>
      <w:r w:rsidRPr="00AB5F84">
        <w:rPr>
          <w:b/>
        </w:rPr>
        <w:t>Sí</w:t>
      </w:r>
      <w:r w:rsidRPr="00525F15">
        <w:t xml:space="preserve"> en cualquier etapa del proceso de apelaciones después del </w:t>
      </w:r>
      <w:r>
        <w:t>Nivel</w:t>
      </w:r>
      <w:r w:rsidRPr="00525F15">
        <w:t xml:space="preserve"> 2, debemos enviarle el pago que pidió a usted o al proveedor, a más tardar en 60 días calendario.</w:t>
      </w:r>
    </w:p>
    <w:p w14:paraId="4517D942" w14:textId="0E63B2C5" w:rsidR="00FE27FF" w:rsidRPr="0057714D" w:rsidRDefault="00FE27FF" w:rsidP="00D738AA">
      <w:pPr>
        <w:pStyle w:val="ListBullet"/>
        <w:numPr>
          <w:ilvl w:val="0"/>
          <w:numId w:val="17"/>
        </w:numPr>
        <w:spacing w:after="200"/>
        <w:ind w:left="720"/>
      </w:pPr>
      <w:r w:rsidRPr="00082DB2">
        <w:t xml:space="preserve">Si la IRE dice </w:t>
      </w:r>
      <w:r w:rsidRPr="0057714D">
        <w:t xml:space="preserve">que </w:t>
      </w:r>
      <w:r w:rsidRPr="00AB5F84">
        <w:rPr>
          <w:b/>
        </w:rPr>
        <w:t>No</w:t>
      </w:r>
      <w:r w:rsidRPr="0057714D">
        <w:t xml:space="preserve"> a</w:t>
      </w:r>
      <w:r w:rsidRPr="00082DB2">
        <w:t xml:space="preserve"> su apelación, eso significa que están de acuerdo con nuestra decisión de no aprobar su pedido. (Esto se llama “confirmar la decisión”. También se llama “rechazar su apelación.”) En la carta que reciba se le explicarán los derechos de apelación adicionales que usted podría tener.</w:t>
      </w:r>
      <w:r w:rsidR="00C33426">
        <w:t xml:space="preserve"> </w:t>
      </w:r>
      <w:r w:rsidR="00C33426">
        <w:rPr>
          <w:szCs w:val="26"/>
        </w:rPr>
        <w:t>Usted puede apelar solamente si el valor en dólares del servicio o artículo que usted quiere, llega a cierta cantidad mínima. Para más información sobre los niveles adicionales, lea la Sección 9</w:t>
      </w:r>
      <w:r w:rsidR="00C33426">
        <w:t xml:space="preserve"> en la página &lt;xx&gt;</w:t>
      </w:r>
      <w:r w:rsidR="00C33426">
        <w:rPr>
          <w:szCs w:val="26"/>
        </w:rPr>
        <w:t>.</w:t>
      </w:r>
    </w:p>
    <w:p w14:paraId="30052A8D" w14:textId="77777777" w:rsidR="006005EC" w:rsidRDefault="001A4D21" w:rsidP="00FE27FF">
      <w:pPr>
        <w:pStyle w:val="Specialnote"/>
        <w:numPr>
          <w:ilvl w:val="0"/>
          <w:numId w:val="0"/>
        </w:numPr>
        <w:ind w:right="0"/>
        <w:rPr>
          <w:rStyle w:val="PlanInstructions0"/>
          <w:i w:val="0"/>
          <w:lang w:val="en-US"/>
        </w:rPr>
      </w:pPr>
      <w:r w:rsidRPr="00266086">
        <w:t xml:space="preserve">Si respondimos que </w:t>
      </w:r>
      <w:r w:rsidR="00952EA5" w:rsidRPr="00AB5F84">
        <w:rPr>
          <w:b/>
        </w:rPr>
        <w:t>No</w:t>
      </w:r>
      <w:r w:rsidRPr="00266086">
        <w:t xml:space="preserve"> a su apelación y el servicio está cubierto regularmente por </w:t>
      </w:r>
      <w:proofErr w:type="spellStart"/>
      <w:r w:rsidRPr="00266086">
        <w:t>Medicaid</w:t>
      </w:r>
      <w:proofErr w:type="spellEnd"/>
      <w:r w:rsidRPr="00266086">
        <w:t xml:space="preserve">, usted podrá presentar una </w:t>
      </w:r>
      <w:r w:rsidR="001879FF">
        <w:t>A</w:t>
      </w:r>
      <w:r w:rsidRPr="00266086">
        <w:t xml:space="preserve">pelación de nivel 2 </w:t>
      </w:r>
      <w:r w:rsidR="00155130" w:rsidRPr="00266086">
        <w:t xml:space="preserve">por sí mismo </w:t>
      </w:r>
      <w:r w:rsidRPr="00266086">
        <w:t>(vea la Sección 5.4</w:t>
      </w:r>
      <w:r w:rsidR="005C5AB7" w:rsidRPr="00266086">
        <w:t xml:space="preserve"> en la página &lt;xx&gt;</w:t>
      </w:r>
      <w:r w:rsidRPr="00266086">
        <w:t>)</w:t>
      </w:r>
      <w:r w:rsidR="001A67AE" w:rsidRPr="00266086">
        <w:t>.</w:t>
      </w:r>
      <w:r w:rsidR="005C5AB7" w:rsidRPr="00266086">
        <w:t xml:space="preserve"> </w:t>
      </w:r>
      <w:r w:rsidR="005C5AB7" w:rsidRPr="00266086">
        <w:rPr>
          <w:rStyle w:val="PlanInstructions0"/>
          <w:i w:val="0"/>
          <w:lang w:val="en-US"/>
        </w:rPr>
        <w:t>[</w:t>
      </w:r>
      <w:r w:rsidR="00026C5B">
        <w:rPr>
          <w:rStyle w:val="PlanInstructions0"/>
          <w:lang w:val="en-US"/>
        </w:rPr>
        <w:t xml:space="preserve">Plan </w:t>
      </w:r>
      <w:r w:rsidR="005C5AB7" w:rsidRPr="00266086">
        <w:rPr>
          <w:rStyle w:val="PlanInstructions0"/>
          <w:lang w:val="en-US"/>
        </w:rPr>
        <w:t>should edit as needed and/or provide additional instructions on the process for Level 2 payment appeals.</w:t>
      </w:r>
      <w:r w:rsidR="005C5AB7" w:rsidRPr="00266086">
        <w:rPr>
          <w:rStyle w:val="PlanInstructions0"/>
          <w:i w:val="0"/>
          <w:lang w:val="en-US"/>
        </w:rPr>
        <w:t>]</w:t>
      </w:r>
    </w:p>
    <w:p w14:paraId="68499308" w14:textId="77777777" w:rsidR="005B5A6B" w:rsidRPr="004E51DB" w:rsidRDefault="005B5A6B">
      <w:pPr>
        <w:spacing w:after="0" w:line="240" w:lineRule="auto"/>
        <w:ind w:right="0"/>
        <w:rPr>
          <w:b/>
          <w:bCs/>
          <w:sz w:val="32"/>
          <w:szCs w:val="32"/>
          <w:lang w:val="en-US" w:eastAsia="x-none"/>
        </w:rPr>
      </w:pPr>
      <w:bookmarkStart w:id="274" w:name="_Toc379454196"/>
      <w:bookmarkStart w:id="275" w:name="_Toc379454633"/>
      <w:bookmarkStart w:id="276" w:name="_Toc396738357"/>
      <w:bookmarkStart w:id="277" w:name="_Toc457246024"/>
      <w:bookmarkStart w:id="278" w:name="_Toc488840278"/>
      <w:r w:rsidRPr="004E51DB">
        <w:rPr>
          <w:lang w:val="en-US"/>
        </w:rPr>
        <w:br w:type="page"/>
      </w:r>
    </w:p>
    <w:p w14:paraId="3E7B5F2E" w14:textId="5206C1E7" w:rsidR="00594E04" w:rsidRPr="00725675" w:rsidRDefault="00594E04" w:rsidP="005B5A6B">
      <w:pPr>
        <w:pStyle w:val="Heading1"/>
      </w:pPr>
      <w:bookmarkStart w:id="279" w:name="_Toc518549076"/>
      <w:r w:rsidRPr="00725675">
        <w:lastRenderedPageBreak/>
        <w:t xml:space="preserve">Sección 6: Medicamentos de la </w:t>
      </w:r>
      <w:r>
        <w:t>P</w:t>
      </w:r>
      <w:r w:rsidRPr="00725675">
        <w:t>arte D</w:t>
      </w:r>
      <w:bookmarkEnd w:id="274"/>
      <w:bookmarkEnd w:id="275"/>
      <w:bookmarkEnd w:id="276"/>
      <w:bookmarkEnd w:id="277"/>
      <w:bookmarkEnd w:id="278"/>
      <w:bookmarkEnd w:id="279"/>
    </w:p>
    <w:p w14:paraId="1DFF3D22" w14:textId="542827E2" w:rsidR="00594E04" w:rsidRPr="00510EA6" w:rsidRDefault="00594E04" w:rsidP="00594E04">
      <w:pPr>
        <w:pStyle w:val="Heading2"/>
        <w:rPr>
          <w:lang w:val="es-US"/>
        </w:rPr>
      </w:pPr>
      <w:bookmarkStart w:id="280" w:name="_Toc379454197"/>
      <w:bookmarkStart w:id="281" w:name="_Toc379454634"/>
      <w:bookmarkStart w:id="282" w:name="_Toc396738358"/>
      <w:bookmarkStart w:id="283" w:name="_Toc457246025"/>
      <w:bookmarkStart w:id="284" w:name="_Toc488840279"/>
      <w:bookmarkStart w:id="285" w:name="_Toc518549077"/>
      <w:r w:rsidRPr="00510EA6">
        <w:rPr>
          <w:lang w:val="es-US"/>
        </w:rPr>
        <w:t xml:space="preserve">Sección 6.1: Qué debe hacer si tiene problemas para obtener un medicamento de la </w:t>
      </w:r>
      <w:r>
        <w:rPr>
          <w:lang w:val="es-US"/>
        </w:rPr>
        <w:t>P</w:t>
      </w:r>
      <w:r w:rsidRPr="00510EA6">
        <w:rPr>
          <w:lang w:val="es-US"/>
        </w:rPr>
        <w:t xml:space="preserve">arte D o quiere que le devolvamos el pago por un medicamento de la </w:t>
      </w:r>
      <w:r>
        <w:rPr>
          <w:lang w:val="es-US"/>
        </w:rPr>
        <w:t>P</w:t>
      </w:r>
      <w:r w:rsidRPr="00510EA6">
        <w:rPr>
          <w:lang w:val="es-US"/>
        </w:rPr>
        <w:t>arte D</w:t>
      </w:r>
      <w:bookmarkEnd w:id="280"/>
      <w:bookmarkEnd w:id="281"/>
      <w:bookmarkEnd w:id="282"/>
      <w:bookmarkEnd w:id="283"/>
      <w:bookmarkEnd w:id="284"/>
      <w:bookmarkEnd w:id="285"/>
    </w:p>
    <w:p w14:paraId="63D8F786" w14:textId="77777777" w:rsidR="00594E04" w:rsidRPr="00510EA6" w:rsidRDefault="00594E04" w:rsidP="00594E04">
      <w:pPr>
        <w:ind w:right="0"/>
        <w:rPr>
          <w:b/>
        </w:rPr>
      </w:pPr>
      <w:r w:rsidRPr="00510EA6">
        <w:t xml:space="preserve">Sus beneficios como miembro de nuestro plan incluyen la cobertura de muchos medicamentos de receta. Casi todos son “medicamentos de la </w:t>
      </w:r>
      <w:r>
        <w:t>P</w:t>
      </w:r>
      <w:r w:rsidRPr="00510EA6">
        <w:t xml:space="preserve">arte D”. Hay unos cuantos medicamentos que Medicare </w:t>
      </w:r>
      <w:r>
        <w:t>P</w:t>
      </w:r>
      <w:r w:rsidRPr="00510EA6">
        <w:t xml:space="preserve">arte D no cubre, pero que </w:t>
      </w:r>
      <w:proofErr w:type="spellStart"/>
      <w:r w:rsidRPr="00510EA6">
        <w:t>Medicaid</w:t>
      </w:r>
      <w:proofErr w:type="spellEnd"/>
      <w:r w:rsidRPr="00510EA6">
        <w:t xml:space="preserve"> podría cubrir. </w:t>
      </w:r>
      <w:r w:rsidRPr="00510EA6">
        <w:rPr>
          <w:b/>
        </w:rPr>
        <w:t xml:space="preserve">Esta sección corresponde sólo a las apelaciones de medicamentos de la </w:t>
      </w:r>
      <w:r>
        <w:rPr>
          <w:b/>
        </w:rPr>
        <w:t>P</w:t>
      </w:r>
      <w:r w:rsidRPr="00510EA6">
        <w:rPr>
          <w:b/>
        </w:rPr>
        <w:t xml:space="preserve">arte D. </w:t>
      </w:r>
    </w:p>
    <w:p w14:paraId="159CB609" w14:textId="77777777" w:rsidR="00594E04" w:rsidRDefault="00594E04" w:rsidP="00594E04">
      <w:pPr>
        <w:pStyle w:val="ListBullet"/>
        <w:numPr>
          <w:ilvl w:val="0"/>
          <w:numId w:val="0"/>
        </w:numPr>
        <w:spacing w:after="200"/>
        <w:ind w:right="0"/>
      </w:pPr>
      <w:r w:rsidRPr="00510EA6">
        <w:t>La</w:t>
      </w:r>
      <w:r w:rsidRPr="008450E1">
        <w:rPr>
          <w:i/>
        </w:rPr>
        <w:t xml:space="preserve"> Lista de medicamentos cubiertos</w:t>
      </w:r>
      <w:r w:rsidRPr="00510EA6">
        <w:t xml:space="preserve"> (Lista de medicamentos), incluye algunos medicamentos que tienen un símbolo</w:t>
      </w:r>
      <w:r w:rsidRPr="00594E04">
        <w:rPr>
          <w:rStyle w:val="Planinstructions"/>
          <w:i w:val="0"/>
          <w:lang w:val="es-US"/>
        </w:rPr>
        <w:t xml:space="preserve"> [</w:t>
      </w:r>
      <w:proofErr w:type="spellStart"/>
      <w:r w:rsidRPr="00EE3977">
        <w:rPr>
          <w:rStyle w:val="PlanInstructions0"/>
        </w:rPr>
        <w:t>plans</w:t>
      </w:r>
      <w:proofErr w:type="spellEnd"/>
      <w:r w:rsidRPr="00EE3977">
        <w:rPr>
          <w:rStyle w:val="PlanInstructions0"/>
        </w:rPr>
        <w:t xml:space="preserve"> </w:t>
      </w:r>
      <w:proofErr w:type="spellStart"/>
      <w:r w:rsidRPr="00EE3977">
        <w:rPr>
          <w:rStyle w:val="PlanInstructions0"/>
        </w:rPr>
        <w:t>should</w:t>
      </w:r>
      <w:proofErr w:type="spellEnd"/>
      <w:r w:rsidRPr="00EE3977">
        <w:rPr>
          <w:rStyle w:val="PlanInstructions0"/>
        </w:rPr>
        <w:t xml:space="preserve"> </w:t>
      </w:r>
      <w:proofErr w:type="spellStart"/>
      <w:r w:rsidRPr="00EE3977">
        <w:rPr>
          <w:rStyle w:val="PlanInstructions0"/>
        </w:rPr>
        <w:t>insert</w:t>
      </w:r>
      <w:proofErr w:type="spellEnd"/>
      <w:r w:rsidRPr="00EE3977">
        <w:rPr>
          <w:rStyle w:val="PlanInstructions0"/>
        </w:rPr>
        <w:t xml:space="preserve"> symbol </w:t>
      </w:r>
      <w:proofErr w:type="spellStart"/>
      <w:r w:rsidRPr="00EE3977">
        <w:rPr>
          <w:rStyle w:val="PlanInstructions0"/>
        </w:rPr>
        <w:t>used</w:t>
      </w:r>
      <w:proofErr w:type="spellEnd"/>
      <w:r w:rsidRPr="00EE3977">
        <w:rPr>
          <w:rStyle w:val="PlanInstructions0"/>
        </w:rPr>
        <w:t xml:space="preserve"> in </w:t>
      </w:r>
      <w:proofErr w:type="spellStart"/>
      <w:r w:rsidRPr="00EE3977">
        <w:rPr>
          <w:rStyle w:val="PlanInstructions0"/>
        </w:rPr>
        <w:t>the</w:t>
      </w:r>
      <w:proofErr w:type="spellEnd"/>
      <w:r w:rsidRPr="00EE3977">
        <w:rPr>
          <w:rStyle w:val="PlanInstructions0"/>
        </w:rPr>
        <w:t xml:space="preserve"> </w:t>
      </w:r>
      <w:proofErr w:type="spellStart"/>
      <w:r w:rsidRPr="00EE3977">
        <w:rPr>
          <w:rStyle w:val="PlanInstructions0"/>
        </w:rPr>
        <w:t>List</w:t>
      </w:r>
      <w:proofErr w:type="spellEnd"/>
      <w:r w:rsidRPr="00EE3977">
        <w:rPr>
          <w:rStyle w:val="PlanInstructions0"/>
        </w:rPr>
        <w:t xml:space="preserve"> of </w:t>
      </w:r>
      <w:proofErr w:type="spellStart"/>
      <w:r w:rsidRPr="00EE3977">
        <w:rPr>
          <w:rStyle w:val="PlanInstructions0"/>
        </w:rPr>
        <w:t>Covered</w:t>
      </w:r>
      <w:proofErr w:type="spellEnd"/>
      <w:r w:rsidRPr="00EE3977">
        <w:rPr>
          <w:rStyle w:val="PlanInstructions0"/>
        </w:rPr>
        <w:t xml:space="preserve"> </w:t>
      </w:r>
      <w:proofErr w:type="spellStart"/>
      <w:r w:rsidRPr="00EE3977">
        <w:rPr>
          <w:rStyle w:val="PlanInstructions0"/>
        </w:rPr>
        <w:t>Drugs</w:t>
      </w:r>
      <w:proofErr w:type="spellEnd"/>
      <w:r w:rsidRPr="00EE3977">
        <w:rPr>
          <w:rStyle w:val="PlanInstructions0"/>
        </w:rPr>
        <w:t xml:space="preserve"> to </w:t>
      </w:r>
      <w:proofErr w:type="spellStart"/>
      <w:r w:rsidRPr="00EE3977">
        <w:rPr>
          <w:rStyle w:val="PlanInstructions0"/>
        </w:rPr>
        <w:t>indicate</w:t>
      </w:r>
      <w:proofErr w:type="spellEnd"/>
      <w:r w:rsidRPr="00EE3977">
        <w:rPr>
          <w:rStyle w:val="PlanInstructions0"/>
        </w:rPr>
        <w:t xml:space="preserve"> </w:t>
      </w:r>
      <w:proofErr w:type="spellStart"/>
      <w:r w:rsidRPr="00EE3977">
        <w:rPr>
          <w:rStyle w:val="PlanInstructions0"/>
        </w:rPr>
        <w:t>Medicaid</w:t>
      </w:r>
      <w:proofErr w:type="spellEnd"/>
      <w:r w:rsidRPr="00EE3977">
        <w:rPr>
          <w:rStyle w:val="PlanInstructions0"/>
        </w:rPr>
        <w:t xml:space="preserve"> </w:t>
      </w:r>
      <w:proofErr w:type="spellStart"/>
      <w:r w:rsidRPr="00EE3977">
        <w:rPr>
          <w:rStyle w:val="PlanInstructions0"/>
        </w:rPr>
        <w:t>covered</w:t>
      </w:r>
      <w:proofErr w:type="spellEnd"/>
      <w:r w:rsidRPr="00EE3977">
        <w:rPr>
          <w:rStyle w:val="PlanInstructions0"/>
        </w:rPr>
        <w:t xml:space="preserve"> </w:t>
      </w:r>
      <w:proofErr w:type="spellStart"/>
      <w:r w:rsidRPr="00EE3977">
        <w:rPr>
          <w:rStyle w:val="PlanInstructions0"/>
        </w:rPr>
        <w:t>drugs</w:t>
      </w:r>
      <w:proofErr w:type="spellEnd"/>
      <w:r w:rsidRPr="00594E04">
        <w:rPr>
          <w:rStyle w:val="Planinstructions"/>
          <w:i w:val="0"/>
          <w:lang w:val="es-US"/>
        </w:rPr>
        <w:t xml:space="preserve">]. </w:t>
      </w:r>
      <w:r w:rsidRPr="00EE3977">
        <w:t xml:space="preserve">Estos medicamentos </w:t>
      </w:r>
      <w:r w:rsidRPr="00AB5F84">
        <w:rPr>
          <w:b/>
        </w:rPr>
        <w:t>no</w:t>
      </w:r>
      <w:r w:rsidRPr="00EE3977">
        <w:t xml:space="preserve"> son medicamentos de la </w:t>
      </w:r>
      <w:r>
        <w:t>P</w:t>
      </w:r>
      <w:r w:rsidRPr="00510EA6">
        <w:t xml:space="preserve">arte D. Las apelaciones o decisiones de cobertura sobre medicamentos con el símbolo </w:t>
      </w:r>
      <w:r w:rsidRPr="00594E04">
        <w:rPr>
          <w:rStyle w:val="Planinstructions"/>
          <w:i w:val="0"/>
          <w:lang w:val="es-US"/>
        </w:rPr>
        <w:t>[</w:t>
      </w:r>
      <w:proofErr w:type="spellStart"/>
      <w:r w:rsidRPr="00510EA6">
        <w:rPr>
          <w:rStyle w:val="PlanInstructions0"/>
        </w:rPr>
        <w:t>plans</w:t>
      </w:r>
      <w:proofErr w:type="spellEnd"/>
      <w:r w:rsidRPr="00510EA6">
        <w:rPr>
          <w:rStyle w:val="PlanInstructions0"/>
        </w:rPr>
        <w:t xml:space="preserve"> </w:t>
      </w:r>
      <w:proofErr w:type="spellStart"/>
      <w:r w:rsidRPr="00510EA6">
        <w:rPr>
          <w:rStyle w:val="PlanInstructions0"/>
        </w:rPr>
        <w:t>should</w:t>
      </w:r>
      <w:proofErr w:type="spellEnd"/>
      <w:r w:rsidRPr="00510EA6">
        <w:rPr>
          <w:rStyle w:val="PlanInstructions0"/>
        </w:rPr>
        <w:t xml:space="preserve"> </w:t>
      </w:r>
      <w:proofErr w:type="spellStart"/>
      <w:r w:rsidRPr="00510EA6">
        <w:rPr>
          <w:rStyle w:val="PlanInstructions0"/>
        </w:rPr>
        <w:t>insert</w:t>
      </w:r>
      <w:proofErr w:type="spellEnd"/>
      <w:r w:rsidRPr="00510EA6">
        <w:rPr>
          <w:rStyle w:val="PlanInstructions0"/>
        </w:rPr>
        <w:t xml:space="preserve"> symbol </w:t>
      </w:r>
      <w:proofErr w:type="spellStart"/>
      <w:r w:rsidRPr="00510EA6">
        <w:rPr>
          <w:rStyle w:val="PlanInstructions0"/>
        </w:rPr>
        <w:t>used</w:t>
      </w:r>
      <w:proofErr w:type="spellEnd"/>
      <w:r w:rsidRPr="00510EA6">
        <w:rPr>
          <w:rStyle w:val="PlanInstructions0"/>
        </w:rPr>
        <w:t xml:space="preserve"> in </w:t>
      </w:r>
      <w:proofErr w:type="spellStart"/>
      <w:r w:rsidRPr="00510EA6">
        <w:rPr>
          <w:rStyle w:val="PlanInstructions0"/>
        </w:rPr>
        <w:t>the</w:t>
      </w:r>
      <w:proofErr w:type="spellEnd"/>
      <w:r w:rsidRPr="00510EA6">
        <w:rPr>
          <w:rStyle w:val="PlanInstructions0"/>
        </w:rPr>
        <w:t xml:space="preserve"> </w:t>
      </w:r>
      <w:proofErr w:type="spellStart"/>
      <w:r w:rsidRPr="00510EA6">
        <w:rPr>
          <w:rStyle w:val="PlanInstructions0"/>
        </w:rPr>
        <w:t>List</w:t>
      </w:r>
      <w:proofErr w:type="spellEnd"/>
      <w:r w:rsidRPr="00510EA6">
        <w:rPr>
          <w:rStyle w:val="PlanInstructions0"/>
        </w:rPr>
        <w:t xml:space="preserve"> of </w:t>
      </w:r>
      <w:proofErr w:type="spellStart"/>
      <w:r w:rsidRPr="00510EA6">
        <w:rPr>
          <w:rStyle w:val="PlanInstructions0"/>
        </w:rPr>
        <w:t>Covered</w:t>
      </w:r>
      <w:proofErr w:type="spellEnd"/>
      <w:r w:rsidRPr="00510EA6">
        <w:rPr>
          <w:rStyle w:val="PlanInstructions0"/>
        </w:rPr>
        <w:t xml:space="preserve"> </w:t>
      </w:r>
      <w:proofErr w:type="spellStart"/>
      <w:r w:rsidRPr="00EE3977">
        <w:rPr>
          <w:rStyle w:val="PlanInstructions0"/>
        </w:rPr>
        <w:t>Drugs</w:t>
      </w:r>
      <w:proofErr w:type="spellEnd"/>
      <w:r w:rsidRPr="00EE3977">
        <w:rPr>
          <w:rStyle w:val="PlanInstructions0"/>
        </w:rPr>
        <w:t xml:space="preserve"> to </w:t>
      </w:r>
      <w:proofErr w:type="spellStart"/>
      <w:r w:rsidRPr="00EE3977">
        <w:rPr>
          <w:rStyle w:val="PlanInstructions0"/>
        </w:rPr>
        <w:t>indicate</w:t>
      </w:r>
      <w:proofErr w:type="spellEnd"/>
      <w:r w:rsidRPr="00EE3977">
        <w:rPr>
          <w:rStyle w:val="PlanInstructions0"/>
        </w:rPr>
        <w:t xml:space="preserve"> </w:t>
      </w:r>
      <w:proofErr w:type="spellStart"/>
      <w:r w:rsidRPr="00EE3977">
        <w:rPr>
          <w:rStyle w:val="PlanInstructions0"/>
        </w:rPr>
        <w:t>Medicaid</w:t>
      </w:r>
      <w:proofErr w:type="spellEnd"/>
      <w:r w:rsidRPr="00EE3977">
        <w:rPr>
          <w:rStyle w:val="PlanInstructions0"/>
        </w:rPr>
        <w:t xml:space="preserve"> </w:t>
      </w:r>
      <w:proofErr w:type="spellStart"/>
      <w:r w:rsidRPr="00EE3977">
        <w:rPr>
          <w:rStyle w:val="PlanInstructions0"/>
        </w:rPr>
        <w:t>covered</w:t>
      </w:r>
      <w:proofErr w:type="spellEnd"/>
      <w:r w:rsidRPr="00EE3977">
        <w:rPr>
          <w:rStyle w:val="PlanInstructions0"/>
        </w:rPr>
        <w:t xml:space="preserve"> </w:t>
      </w:r>
      <w:proofErr w:type="spellStart"/>
      <w:r w:rsidRPr="00EE3977">
        <w:rPr>
          <w:rStyle w:val="PlanInstructions0"/>
        </w:rPr>
        <w:t>drugs</w:t>
      </w:r>
      <w:proofErr w:type="spellEnd"/>
      <w:r w:rsidRPr="00594E04">
        <w:rPr>
          <w:rStyle w:val="Planinstructions"/>
          <w:i w:val="0"/>
          <w:lang w:val="es-US"/>
        </w:rPr>
        <w:t xml:space="preserve">] </w:t>
      </w:r>
      <w:r w:rsidRPr="00EE3977">
        <w:t xml:space="preserve">siguen el proceso de la </w:t>
      </w:r>
      <w:r w:rsidRPr="008450E1">
        <w:t xml:space="preserve">Sección </w:t>
      </w:r>
      <w:r w:rsidRPr="00AF1707">
        <w:t>5</w:t>
      </w:r>
      <w:r w:rsidRPr="00E80817">
        <w:t xml:space="preserve"> </w:t>
      </w:r>
      <w:r w:rsidRPr="00AF1707">
        <w:t>en la página &lt;xx&gt;.</w:t>
      </w:r>
      <w:bookmarkStart w:id="286" w:name="_Toc353283380"/>
      <w:bookmarkStart w:id="287" w:name="_Toc353285071"/>
      <w:bookmarkStart w:id="288" w:name="_Toc353285201"/>
      <w:bookmarkStart w:id="289" w:name="_Toc379454635"/>
    </w:p>
    <w:p w14:paraId="38002F64" w14:textId="77777777" w:rsidR="00594E04" w:rsidRPr="00510EA6" w:rsidRDefault="00594E04" w:rsidP="00594E04">
      <w:pPr>
        <w:pStyle w:val="Heading3"/>
      </w:pPr>
      <w:r w:rsidRPr="00EE3977">
        <w:t xml:space="preserve">¿Puedo pedir una decisión sobre cobertura o presentar una apelación sobre medicamentos de receta de la </w:t>
      </w:r>
      <w:r>
        <w:t>P</w:t>
      </w:r>
      <w:r w:rsidRPr="00510EA6">
        <w:t>arte D?</w:t>
      </w:r>
      <w:bookmarkEnd w:id="286"/>
      <w:bookmarkEnd w:id="287"/>
      <w:bookmarkEnd w:id="288"/>
      <w:bookmarkEnd w:id="289"/>
      <w:r w:rsidRPr="00510EA6">
        <w:t xml:space="preserve"> </w:t>
      </w:r>
    </w:p>
    <w:p w14:paraId="4BBECEC1" w14:textId="77777777" w:rsidR="00594E04" w:rsidRPr="00510EA6" w:rsidRDefault="00594E04" w:rsidP="00594E04">
      <w:pPr>
        <w:ind w:right="0"/>
      </w:pPr>
      <w:r w:rsidRPr="00AF1707">
        <w:rPr>
          <w:b/>
        </w:rPr>
        <w:t>Sí.</w:t>
      </w:r>
      <w:r w:rsidRPr="00510EA6">
        <w:t xml:space="preserve"> Estos son ejemplos de decisiones sobre cobertura que puede pedirnos que tomemos, sobre sus medicamentos de la </w:t>
      </w:r>
      <w:r>
        <w:t>P</w:t>
      </w:r>
      <w:r w:rsidRPr="00510EA6">
        <w:t>arte D:</w:t>
      </w:r>
    </w:p>
    <w:p w14:paraId="720E8ED6" w14:textId="77777777" w:rsidR="00594E04" w:rsidRPr="00510EA6" w:rsidRDefault="00594E04" w:rsidP="00D738AA">
      <w:pPr>
        <w:pStyle w:val="ListBullet"/>
        <w:numPr>
          <w:ilvl w:val="0"/>
          <w:numId w:val="17"/>
        </w:numPr>
        <w:spacing w:after="200"/>
        <w:ind w:left="720"/>
      </w:pPr>
      <w:r w:rsidRPr="00510EA6">
        <w:t>Usted nos pide que hagamos una excepción, como:</w:t>
      </w:r>
    </w:p>
    <w:p w14:paraId="338AA7F2" w14:textId="77777777" w:rsidR="00594E04" w:rsidRPr="00510EA6" w:rsidRDefault="00594E04" w:rsidP="00D738AA">
      <w:pPr>
        <w:pStyle w:val="ListBullet"/>
        <w:numPr>
          <w:ilvl w:val="1"/>
          <w:numId w:val="17"/>
        </w:numPr>
        <w:spacing w:after="200"/>
        <w:ind w:left="1080"/>
      </w:pPr>
      <w:r w:rsidRPr="00510EA6">
        <w:t xml:space="preserve">Pedirnos que cubramos un medicamento de la </w:t>
      </w:r>
      <w:r>
        <w:t>P</w:t>
      </w:r>
      <w:r w:rsidRPr="00510EA6">
        <w:t xml:space="preserve">arte D que no esté en la </w:t>
      </w:r>
      <w:r w:rsidRPr="0049126A">
        <w:rPr>
          <w:i/>
        </w:rPr>
        <w:t>Lista de medicamentos cubiertos</w:t>
      </w:r>
      <w:r w:rsidRPr="0049126A">
        <w:t xml:space="preserve"> </w:t>
      </w:r>
      <w:r w:rsidRPr="00510EA6">
        <w:t>(Lista de medicamentos) del plan</w:t>
      </w:r>
    </w:p>
    <w:p w14:paraId="6959C0A9" w14:textId="77777777" w:rsidR="00594E04" w:rsidRPr="00510EA6" w:rsidRDefault="00594E04" w:rsidP="00D738AA">
      <w:pPr>
        <w:pStyle w:val="ListBullet"/>
        <w:numPr>
          <w:ilvl w:val="1"/>
          <w:numId w:val="17"/>
        </w:numPr>
        <w:spacing w:after="200"/>
        <w:ind w:left="1080"/>
      </w:pPr>
      <w:r w:rsidRPr="00510EA6">
        <w:t xml:space="preserve">Pedirnos que cancelemos una restricción a la cobertura del plan por un medicamento (como límites en la cantidad de medicamento que puede obtener) </w:t>
      </w:r>
    </w:p>
    <w:p w14:paraId="3340F3C1" w14:textId="77777777" w:rsidR="00594E04" w:rsidRPr="00EE3977" w:rsidRDefault="00594E04" w:rsidP="00D738AA">
      <w:pPr>
        <w:pStyle w:val="ListBullet"/>
        <w:numPr>
          <w:ilvl w:val="0"/>
          <w:numId w:val="17"/>
        </w:numPr>
        <w:spacing w:after="200"/>
        <w:ind w:left="720"/>
      </w:pPr>
      <w:r w:rsidRPr="00EE3977">
        <w:t>Usted nos pregunta si un medicamento está cubierto para usted (por ejemplo, cuando su medicamento está en la Lista de medicamentos del plan pero le pedimos que obtenga nuestra aprobación antes de que lo cubramos).</w:t>
      </w:r>
    </w:p>
    <w:p w14:paraId="5DD3FD37" w14:textId="77777777" w:rsidR="00594E04" w:rsidRDefault="00594E04" w:rsidP="00594E04">
      <w:pPr>
        <w:pStyle w:val="ListBullet2"/>
        <w:spacing w:after="200"/>
        <w:ind w:right="0"/>
      </w:pPr>
      <w:r w:rsidRPr="00510EA6">
        <w:rPr>
          <w:b/>
          <w:bCs/>
          <w:iCs/>
        </w:rPr>
        <w:t>NOTA</w:t>
      </w:r>
      <w:r w:rsidRPr="00713480">
        <w:t xml:space="preserve">: </w:t>
      </w:r>
      <w:r w:rsidRPr="00510EA6">
        <w:t>Si su farmacia le dice que no puede surtir su receta, usted recibirá un aviso que le explicará cómo comunicarse con nosotros para pedir una decisión sobre cobertura.</w:t>
      </w:r>
    </w:p>
    <w:p w14:paraId="28A61979" w14:textId="77777777" w:rsidR="00594E04" w:rsidRDefault="00594E04" w:rsidP="00D738AA">
      <w:pPr>
        <w:pStyle w:val="ListBullet"/>
        <w:numPr>
          <w:ilvl w:val="0"/>
          <w:numId w:val="17"/>
        </w:numPr>
        <w:spacing w:after="200"/>
        <w:ind w:left="720"/>
      </w:pPr>
      <w:r w:rsidRPr="0049126A">
        <w:rPr>
          <w:noProof/>
          <w:lang w:val="en-US"/>
        </w:rPr>
        <mc:AlternateContent>
          <mc:Choice Requires="wps">
            <w:drawing>
              <wp:anchor distT="0" distB="182880" distL="274320" distR="914400" simplePos="0" relativeHeight="251646976" behindDoc="0" locked="0" layoutInCell="1" allowOverlap="1" wp14:anchorId="072BFF6B" wp14:editId="5306877C">
                <wp:simplePos x="0" y="0"/>
                <wp:positionH relativeFrom="margin">
                  <wp:posOffset>13648</wp:posOffset>
                </wp:positionH>
                <wp:positionV relativeFrom="paragraph">
                  <wp:posOffset>455333</wp:posOffset>
                </wp:positionV>
                <wp:extent cx="6044252" cy="888365"/>
                <wp:effectExtent l="0" t="0" r="0" b="6985"/>
                <wp:wrapSquare wrapText="bothSides"/>
                <wp:docPr id="35"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4252" cy="88836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72903" w14:textId="77777777" w:rsidR="00BD65B2" w:rsidRDefault="00BD65B2" w:rsidP="00594E04">
                            <w:pPr>
                              <w:pStyle w:val="Calloutnormaldefinition"/>
                              <w:spacing w:after="0"/>
                              <w:rPr>
                                <w:lang w:val="es-ES"/>
                              </w:rPr>
                            </w:pPr>
                          </w:p>
                          <w:p w14:paraId="49974855" w14:textId="34F61689" w:rsidR="00BD65B2" w:rsidRPr="00C33426" w:rsidRDefault="00BD65B2" w:rsidP="00594E04">
                            <w:pPr>
                              <w:pStyle w:val="Calloutnormaldefinition"/>
                              <w:spacing w:after="0"/>
                              <w:rPr>
                                <w:lang w:val="es-ES"/>
                              </w:rPr>
                            </w:pPr>
                            <w:r w:rsidRPr="00C33426">
                              <w:rPr>
                                <w:lang w:val="es-ES"/>
                              </w:rPr>
                              <w:t xml:space="preserve"> </w:t>
                            </w:r>
                            <w:r w:rsidRPr="00500337">
                              <w:rPr>
                                <w:i w:val="0"/>
                                <w:lang w:val="es-ES"/>
                              </w:rPr>
                              <w:t xml:space="preserve">El término legal </w:t>
                            </w:r>
                            <w:r w:rsidRPr="00500337">
                              <w:rPr>
                                <w:b w:val="0"/>
                                <w:i w:val="0"/>
                                <w:lang w:val="es-ES"/>
                              </w:rPr>
                              <w:t xml:space="preserve">para una decisión sobre cobertura de sus medicamentos de la Parte D es </w:t>
                            </w:r>
                            <w:r w:rsidRPr="00500337">
                              <w:rPr>
                                <w:i w:val="0"/>
                                <w:lang w:val="es-ES"/>
                              </w:rPr>
                              <w:t>“determinación de cobertura”.</w:t>
                            </w:r>
                            <w:r w:rsidRPr="00C33426">
                              <w:rPr>
                                <w:sz w:val="4"/>
                                <w:szCs w:val="4"/>
                                <w:lang w:val="es-ES"/>
                              </w:rPr>
                              <w:t xml:space="preserve">  </w:t>
                            </w:r>
                            <w:r w:rsidRPr="00C33426">
                              <w:rPr>
                                <w:sz w:val="4"/>
                                <w:szCs w:val="4"/>
                                <w:lang w:val="es-ES"/>
                              </w:rPr>
                              <w:br/>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2BFF6B" id="Text Box 166" o:spid="_x0000_s1029" type="#_x0000_t202" style="position:absolute;left:0;text-align:left;margin-left:1.05pt;margin-top:35.85pt;width:475.95pt;height:69.95pt;z-index:251646976;visibility:visible;mso-wrap-style:square;mso-width-percent:0;mso-height-percent:0;mso-wrap-distance-left:21.6pt;mso-wrap-distance-top:0;mso-wrap-distance-right:1in;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" filled="f" fillcolor="#daeef3" stroked="f">
                <v:textbox inset="21.6pt,7.2pt,14.4pt">
                  <w:txbxContent>
                    <w:p w14:paraId="63E72903" w14:textId="77777777" w:rsidR="00BD65B2" w:rsidRDefault="00BD65B2" w:rsidP="00594E04">
                      <w:pPr>
                        <w:pStyle w:val="Calloutnormaldefinition"/>
                        <w:spacing w:after="0"/>
                        <w:rPr>
                          <w:lang w:val="es-ES"/>
                        </w:rPr>
                      </w:pPr>
                    </w:p>
                    <w:p w14:paraId="49974855" w14:textId="34F61689" w:rsidR="00BD65B2" w:rsidRPr="00C33426" w:rsidRDefault="00BD65B2" w:rsidP="00594E04">
                      <w:pPr>
                        <w:pStyle w:val="Calloutnormaldefinition"/>
                        <w:spacing w:after="0"/>
                        <w:rPr>
                          <w:lang w:val="es-ES"/>
                        </w:rPr>
                      </w:pPr>
                      <w:r w:rsidRPr="00C33426">
                        <w:rPr>
                          <w:lang w:val="es-ES"/>
                        </w:rPr>
                        <w:t xml:space="preserve"> </w:t>
                      </w:r>
                      <w:r w:rsidRPr="00500337">
                        <w:rPr>
                          <w:i w:val="0"/>
                          <w:lang w:val="es-ES"/>
                        </w:rPr>
                        <w:t xml:space="preserve">El término legal </w:t>
                      </w:r>
                      <w:r w:rsidRPr="00500337">
                        <w:rPr>
                          <w:b w:val="0"/>
                          <w:i w:val="0"/>
                          <w:lang w:val="es-ES"/>
                        </w:rPr>
                        <w:t xml:space="preserve">para una decisión sobre cobertura de sus medicamentos de la Parte D es </w:t>
                      </w:r>
                      <w:r w:rsidRPr="00500337">
                        <w:rPr>
                          <w:i w:val="0"/>
                          <w:lang w:val="es-ES"/>
                        </w:rPr>
                        <w:t>“determinación de cobertura”.</w:t>
                      </w:r>
                      <w:r w:rsidRPr="00C33426">
                        <w:rPr>
                          <w:sz w:val="4"/>
                          <w:szCs w:val="4"/>
                          <w:lang w:val="es-ES"/>
                        </w:rPr>
                        <w:t xml:space="preserve">  </w:t>
                      </w:r>
                      <w:r w:rsidRPr="00C33426">
                        <w:rPr>
                          <w:sz w:val="4"/>
                          <w:szCs w:val="4"/>
                          <w:lang w:val="es-ES"/>
                        </w:rPr>
                        <w:br/>
                      </w:r>
                    </w:p>
                  </w:txbxContent>
                </v:textbox>
                <w10:wrap type="square" anchorx="margin"/>
              </v:shape>
            </w:pict>
          </mc:Fallback>
        </mc:AlternateContent>
      </w:r>
      <w:r w:rsidRPr="00EE3977">
        <w:t>Usted pide que paguemos por un medicamento de receta que ya compró. Esto es, pedir una decisión sobre cobertura sobre un pago que usted ya hizo.</w:t>
      </w:r>
      <w:r w:rsidRPr="00D2580A">
        <w:t xml:space="preserve"> </w:t>
      </w:r>
    </w:p>
    <w:p w14:paraId="30052A9B" w14:textId="27D58CE9" w:rsidR="00871082" w:rsidRDefault="00E7306D" w:rsidP="00594E04">
      <w:pPr>
        <w:ind w:right="0"/>
      </w:pPr>
      <w:r w:rsidRPr="00266086">
        <w:lastRenderedPageBreak/>
        <w:t xml:space="preserve">Si no está de acuerdo con una decisión sobre cobertura que hayamos tomado, usted puede apelar nuestra decisión. </w:t>
      </w:r>
      <w:r w:rsidR="001A4D21" w:rsidRPr="00266086">
        <w:t xml:space="preserve">Esta sección explica cómo pedir decisiones sobre cobertura </w:t>
      </w:r>
      <w:r w:rsidR="001A4D21" w:rsidRPr="00266086">
        <w:rPr>
          <w:b/>
        </w:rPr>
        <w:t>y</w:t>
      </w:r>
      <w:r w:rsidR="001A4D21" w:rsidRPr="00266086">
        <w:t xml:space="preserve"> cómo presentar una apelación. </w:t>
      </w:r>
    </w:p>
    <w:p w14:paraId="30052A9C" w14:textId="77777777" w:rsidR="007424F3" w:rsidRPr="00266086" w:rsidRDefault="001A4D21" w:rsidP="00594E04">
      <w:pPr>
        <w:ind w:right="0"/>
      </w:pPr>
      <w:r w:rsidRPr="00266086">
        <w:t>Use est</w:t>
      </w:r>
      <w:r w:rsidR="009D566F">
        <w:t>a</w:t>
      </w:r>
      <w:r w:rsidRPr="00266086">
        <w:t xml:space="preserve"> </w:t>
      </w:r>
      <w:r w:rsidR="009D566F">
        <w:t>tabla</w:t>
      </w:r>
      <w:r w:rsidRPr="00266086">
        <w:t xml:space="preserve"> para saber en qué parte de esta sección hay información sobre su situación:</w:t>
      </w:r>
      <w:r w:rsidR="007424F3" w:rsidRPr="00266086">
        <w:t xml:space="preserve"> </w:t>
      </w:r>
    </w:p>
    <w:tbl>
      <w:tblPr>
        <w:tblW w:w="9216" w:type="dxa"/>
        <w:tblInd w:w="115" w:type="dxa"/>
        <w:tblBorders>
          <w:top w:val="single" w:sz="48" w:space="0" w:color="808080"/>
          <w:left w:val="single" w:sz="12" w:space="0" w:color="A6A6A6"/>
          <w:bottom w:val="single" w:sz="12" w:space="0" w:color="A6A6A6"/>
          <w:right w:val="single" w:sz="12" w:space="0" w:color="A6A6A6"/>
          <w:insideH w:val="single" w:sz="12" w:space="0" w:color="A6A6A6"/>
          <w:insideV w:val="single" w:sz="18" w:space="0" w:color="A6A6A6"/>
        </w:tblBorders>
        <w:tblLayout w:type="fixed"/>
        <w:tblCellMar>
          <w:top w:w="115" w:type="dxa"/>
          <w:left w:w="115" w:type="dxa"/>
          <w:bottom w:w="115" w:type="dxa"/>
          <w:right w:w="115" w:type="dxa"/>
        </w:tblCellMar>
        <w:tblLook w:val="04A0" w:firstRow="1" w:lastRow="0" w:firstColumn="1" w:lastColumn="0" w:noHBand="0" w:noVBand="1"/>
      </w:tblPr>
      <w:tblGrid>
        <w:gridCol w:w="2304"/>
        <w:gridCol w:w="2304"/>
        <w:gridCol w:w="2304"/>
        <w:gridCol w:w="2304"/>
      </w:tblGrid>
      <w:tr w:rsidR="00594E04" w:rsidRPr="00266086" w14:paraId="30052A9E" w14:textId="77777777" w:rsidTr="00BF03FF">
        <w:trPr>
          <w:trHeight w:val="432"/>
          <w:tblHeader/>
        </w:trPr>
        <w:tc>
          <w:tcPr>
            <w:tcW w:w="2304" w:type="dxa"/>
            <w:gridSpan w:val="4"/>
            <w:shd w:val="clear" w:color="auto" w:fill="FFFFFF"/>
          </w:tcPr>
          <w:p w14:paraId="30052A9D" w14:textId="3764FECB" w:rsidR="00594E04" w:rsidRPr="00266086" w:rsidRDefault="00594E04" w:rsidP="005B5A6B">
            <w:pPr>
              <w:pStyle w:val="Tableheader"/>
              <w:spacing w:after="200"/>
            </w:pPr>
            <w:r w:rsidRPr="001412DB">
              <w:rPr>
                <w:sz w:val="22"/>
                <w:szCs w:val="22"/>
              </w:rPr>
              <w:t>¿En cuál de estas situaciones está usted?</w:t>
            </w:r>
          </w:p>
        </w:tc>
      </w:tr>
      <w:tr w:rsidR="00594E04" w:rsidRPr="00266086" w14:paraId="30052AAB" w14:textId="77777777" w:rsidTr="00BF03FF">
        <w:trPr>
          <w:trHeight w:val="6502"/>
        </w:trPr>
        <w:tc>
          <w:tcPr>
            <w:tcW w:w="2304" w:type="dxa"/>
          </w:tcPr>
          <w:p w14:paraId="4718878A" w14:textId="0A0A1E8D" w:rsidR="00594E04" w:rsidRDefault="00594E04" w:rsidP="005B5A6B">
            <w:pPr>
              <w:pStyle w:val="Tabletext"/>
              <w:spacing w:after="200" w:line="300" w:lineRule="exact"/>
              <w:rPr>
                <w:bCs/>
              </w:rPr>
            </w:pPr>
            <w:r w:rsidRPr="001412DB">
              <w:rPr>
                <w:bCs/>
              </w:rPr>
              <w:t>¿Necesita un medicamento que no está en nuestra Lista de medicamentos o necesita una excepción a una regla o a una restricción para un medicamento que cubrimos?</w:t>
            </w:r>
          </w:p>
          <w:p w14:paraId="4142C424" w14:textId="77777777" w:rsidR="005B5A6B" w:rsidRPr="001412DB" w:rsidRDefault="005B5A6B" w:rsidP="005B5A6B">
            <w:pPr>
              <w:pStyle w:val="Tabletext"/>
              <w:spacing w:after="200" w:line="300" w:lineRule="exact"/>
              <w:contextualSpacing/>
              <w:rPr>
                <w:bCs/>
              </w:rPr>
            </w:pPr>
          </w:p>
          <w:p w14:paraId="131491B3" w14:textId="77777777" w:rsidR="00594E04" w:rsidRPr="001412DB" w:rsidRDefault="00594E04" w:rsidP="005B5A6B">
            <w:pPr>
              <w:pStyle w:val="Tabletext"/>
              <w:spacing w:after="200" w:line="300" w:lineRule="exact"/>
              <w:contextualSpacing/>
              <w:rPr>
                <w:b/>
                <w:bCs/>
              </w:rPr>
            </w:pPr>
          </w:p>
          <w:p w14:paraId="17264E55" w14:textId="77777777" w:rsidR="00594E04" w:rsidRPr="001412DB" w:rsidRDefault="00594E04" w:rsidP="005B5A6B">
            <w:pPr>
              <w:pStyle w:val="Tabletext"/>
              <w:spacing w:after="200" w:line="300" w:lineRule="exact"/>
              <w:contextualSpacing/>
              <w:rPr>
                <w:b/>
              </w:rPr>
            </w:pPr>
          </w:p>
          <w:p w14:paraId="3397BF3D" w14:textId="2FA99487" w:rsidR="00594E04" w:rsidRDefault="00594E04" w:rsidP="005B5A6B">
            <w:pPr>
              <w:pStyle w:val="Tabletext"/>
              <w:spacing w:after="200" w:line="300" w:lineRule="exact"/>
            </w:pPr>
            <w:r w:rsidRPr="001412DB">
              <w:rPr>
                <w:b/>
              </w:rPr>
              <w:t xml:space="preserve">Puede pedirnos que hagamos una excepción. </w:t>
            </w:r>
            <w:r w:rsidRPr="001412DB">
              <w:t>(Esto es un tipo de decisión sobre cobertura.)</w:t>
            </w:r>
          </w:p>
          <w:p w14:paraId="17B3DB48" w14:textId="73D9B06D" w:rsidR="005B5A6B" w:rsidRDefault="005B5A6B" w:rsidP="005B5A6B">
            <w:pPr>
              <w:pStyle w:val="Tabletext"/>
              <w:spacing w:after="200" w:line="300" w:lineRule="exact"/>
              <w:contextualSpacing/>
            </w:pPr>
          </w:p>
          <w:p w14:paraId="01523339" w14:textId="77777777" w:rsidR="005B5A6B" w:rsidRPr="001412DB" w:rsidRDefault="005B5A6B" w:rsidP="005B5A6B">
            <w:pPr>
              <w:pStyle w:val="Tabletext"/>
              <w:spacing w:after="200" w:line="300" w:lineRule="exact"/>
              <w:contextualSpacing/>
            </w:pPr>
          </w:p>
          <w:p w14:paraId="30052AA1" w14:textId="5F904F04" w:rsidR="00594E04" w:rsidRPr="00266086" w:rsidRDefault="00594E04" w:rsidP="005B5A6B">
            <w:pPr>
              <w:pStyle w:val="Tabletext"/>
              <w:spacing w:after="200" w:line="300" w:lineRule="exact"/>
            </w:pPr>
            <w:r w:rsidRPr="001412DB">
              <w:t xml:space="preserve">Comience con la </w:t>
            </w:r>
            <w:r w:rsidRPr="001412DB">
              <w:rPr>
                <w:b/>
              </w:rPr>
              <w:t>Sección 6.2</w:t>
            </w:r>
            <w:r w:rsidRPr="001412DB">
              <w:t xml:space="preserve"> en la página &lt;xx&gt;. Lea también las Secciones 6.3 y 6.4 en las páginas &lt;xx&gt; y &lt;xx&gt;.</w:t>
            </w:r>
          </w:p>
        </w:tc>
        <w:tc>
          <w:tcPr>
            <w:tcW w:w="2304" w:type="dxa"/>
          </w:tcPr>
          <w:p w14:paraId="72CA701D" w14:textId="45FB3A18" w:rsidR="00594E04" w:rsidRPr="001412DB" w:rsidRDefault="00594E04" w:rsidP="005B5A6B">
            <w:pPr>
              <w:pStyle w:val="Tabletext"/>
              <w:spacing w:after="200" w:line="300" w:lineRule="exact"/>
              <w:rPr>
                <w:bCs/>
              </w:rPr>
            </w:pPr>
            <w:r w:rsidRPr="001412DB">
              <w:rPr>
                <w:bCs/>
              </w:rPr>
              <w:t>¿</w:t>
            </w:r>
            <w:r w:rsidR="009A44A7">
              <w:rPr>
                <w:bCs/>
              </w:rPr>
              <w:t xml:space="preserve">Quiere que cobremos un medicamento en nuestra Lista de medicamentos y cree que usted cumple con </w:t>
            </w:r>
            <w:r w:rsidR="00681F38">
              <w:rPr>
                <w:bCs/>
              </w:rPr>
              <w:t>las reglas y restricciones del plan (tal como obtener autorización previa) para el medicamento el que necesita</w:t>
            </w:r>
            <w:r w:rsidRPr="001412DB">
              <w:rPr>
                <w:bCs/>
              </w:rPr>
              <w:t>?</w:t>
            </w:r>
          </w:p>
          <w:p w14:paraId="1D8B610A" w14:textId="77777777" w:rsidR="00C33426" w:rsidRDefault="00C33426" w:rsidP="00C33426">
            <w:pPr>
              <w:pStyle w:val="Tabletext"/>
              <w:rPr>
                <w:b/>
              </w:rPr>
            </w:pPr>
            <w:r>
              <w:rPr>
                <w:b/>
              </w:rPr>
              <w:t>Puede pedirnos una decisión sobre cobertura.</w:t>
            </w:r>
          </w:p>
          <w:p w14:paraId="7E59E04C" w14:textId="77777777" w:rsidR="00C07E2C" w:rsidRDefault="00C07E2C" w:rsidP="005B5A6B">
            <w:pPr>
              <w:pStyle w:val="Tabletext"/>
              <w:spacing w:after="200" w:line="300" w:lineRule="exact"/>
              <w:contextualSpacing/>
            </w:pPr>
          </w:p>
          <w:p w14:paraId="44DE1843" w14:textId="77777777" w:rsidR="00C07E2C" w:rsidRDefault="00C07E2C" w:rsidP="005B5A6B">
            <w:pPr>
              <w:pStyle w:val="Tabletext"/>
              <w:spacing w:after="200" w:line="300" w:lineRule="exact"/>
              <w:contextualSpacing/>
            </w:pPr>
          </w:p>
          <w:p w14:paraId="11F6414B" w14:textId="77777777" w:rsidR="00C07E2C" w:rsidRDefault="00C07E2C" w:rsidP="005B5A6B">
            <w:pPr>
              <w:pStyle w:val="Tabletext"/>
              <w:spacing w:after="200" w:line="300" w:lineRule="exact"/>
              <w:contextualSpacing/>
            </w:pPr>
          </w:p>
          <w:p w14:paraId="100DB3C5" w14:textId="77777777" w:rsidR="00C07E2C" w:rsidRDefault="00C07E2C" w:rsidP="005B5A6B">
            <w:pPr>
              <w:pStyle w:val="Tabletext"/>
              <w:spacing w:after="200" w:line="300" w:lineRule="exact"/>
              <w:contextualSpacing/>
            </w:pPr>
          </w:p>
          <w:p w14:paraId="57F0255E" w14:textId="77777777" w:rsidR="00C07E2C" w:rsidRDefault="00C07E2C" w:rsidP="005B5A6B">
            <w:pPr>
              <w:pStyle w:val="Tabletext"/>
              <w:spacing w:after="200" w:line="300" w:lineRule="exact"/>
              <w:contextualSpacing/>
            </w:pPr>
          </w:p>
          <w:p w14:paraId="30052AA4" w14:textId="5C26CF6B" w:rsidR="00594E04" w:rsidRPr="00266086" w:rsidRDefault="00C33426" w:rsidP="005B5A6B">
            <w:pPr>
              <w:pStyle w:val="Tabletext"/>
              <w:spacing w:after="200" w:line="300" w:lineRule="exact"/>
              <w:contextualSpacing/>
            </w:pPr>
            <w:r>
              <w:t xml:space="preserve">Vaya a la </w:t>
            </w:r>
            <w:r>
              <w:rPr>
                <w:b/>
              </w:rPr>
              <w:t xml:space="preserve">Sección 6.4 </w:t>
            </w:r>
            <w:r>
              <w:t>en la página &lt;xx&gt;.</w:t>
            </w:r>
          </w:p>
        </w:tc>
        <w:tc>
          <w:tcPr>
            <w:tcW w:w="2304" w:type="dxa"/>
          </w:tcPr>
          <w:p w14:paraId="3B9B35D1" w14:textId="1C300F70" w:rsidR="00594E04" w:rsidRDefault="00594E04" w:rsidP="005B5A6B">
            <w:pPr>
              <w:pStyle w:val="Tabletext"/>
              <w:spacing w:after="200" w:line="300" w:lineRule="exact"/>
              <w:rPr>
                <w:bCs/>
              </w:rPr>
            </w:pPr>
            <w:r w:rsidRPr="001412DB">
              <w:rPr>
                <w:bCs/>
              </w:rPr>
              <w:t>¿</w:t>
            </w:r>
            <w:r w:rsidR="007B5E90">
              <w:rPr>
                <w:bCs/>
              </w:rPr>
              <w:t xml:space="preserve">Quiere que le devolvamos el pago por un medicamento </w:t>
            </w:r>
            <w:r w:rsidR="0039708E">
              <w:rPr>
                <w:bCs/>
              </w:rPr>
              <w:t>por el que us</w:t>
            </w:r>
            <w:r w:rsidR="00395DA7">
              <w:rPr>
                <w:bCs/>
              </w:rPr>
              <w:t xml:space="preserve">ted </w:t>
            </w:r>
            <w:r w:rsidR="007B5E90">
              <w:rPr>
                <w:bCs/>
              </w:rPr>
              <w:t xml:space="preserve">ya pagó </w:t>
            </w:r>
            <w:r w:rsidR="00C33426">
              <w:rPr>
                <w:bCs/>
              </w:rPr>
              <w:t>y recibió</w:t>
            </w:r>
            <w:r w:rsidRPr="001412DB">
              <w:rPr>
                <w:bCs/>
              </w:rPr>
              <w:t>?</w:t>
            </w:r>
          </w:p>
          <w:p w14:paraId="0C88493E" w14:textId="29B2F23C" w:rsidR="005B5A6B" w:rsidRDefault="005B5A6B" w:rsidP="005B5A6B">
            <w:pPr>
              <w:pStyle w:val="Tabletext"/>
              <w:spacing w:after="200" w:line="300" w:lineRule="exact"/>
              <w:contextualSpacing/>
              <w:rPr>
                <w:bCs/>
              </w:rPr>
            </w:pPr>
          </w:p>
          <w:p w14:paraId="5103B160" w14:textId="77777777" w:rsidR="005B5A6B" w:rsidRPr="001412DB" w:rsidRDefault="005B5A6B" w:rsidP="005B5A6B">
            <w:pPr>
              <w:pStyle w:val="Tabletext"/>
              <w:spacing w:after="200" w:line="300" w:lineRule="exact"/>
              <w:contextualSpacing/>
              <w:rPr>
                <w:bCs/>
              </w:rPr>
            </w:pPr>
          </w:p>
          <w:p w14:paraId="4C6C6978" w14:textId="77777777" w:rsidR="00594E04" w:rsidRPr="001412DB" w:rsidRDefault="00594E04" w:rsidP="005B5A6B">
            <w:pPr>
              <w:pStyle w:val="Tabletext"/>
              <w:spacing w:after="200" w:line="300" w:lineRule="exact"/>
              <w:contextualSpacing/>
              <w:rPr>
                <w:b/>
                <w:bCs/>
              </w:rPr>
            </w:pPr>
          </w:p>
          <w:p w14:paraId="7616F290" w14:textId="77777777" w:rsidR="00594E04" w:rsidRPr="001412DB" w:rsidRDefault="00594E04" w:rsidP="005B5A6B">
            <w:pPr>
              <w:pStyle w:val="Tabletext"/>
              <w:spacing w:after="200" w:line="300" w:lineRule="exact"/>
              <w:contextualSpacing/>
              <w:rPr>
                <w:b/>
              </w:rPr>
            </w:pPr>
          </w:p>
          <w:p w14:paraId="5149AF9D" w14:textId="77777777" w:rsidR="00C07E2C" w:rsidRDefault="00C07E2C" w:rsidP="00C33426">
            <w:pPr>
              <w:pStyle w:val="Tabletext"/>
              <w:rPr>
                <w:b/>
              </w:rPr>
            </w:pPr>
          </w:p>
          <w:p w14:paraId="76FD702D" w14:textId="77777777" w:rsidR="00C07E2C" w:rsidRDefault="00C07E2C" w:rsidP="00C33426">
            <w:pPr>
              <w:pStyle w:val="Tabletext"/>
              <w:rPr>
                <w:b/>
              </w:rPr>
            </w:pPr>
          </w:p>
          <w:p w14:paraId="102646E2" w14:textId="77777777" w:rsidR="00C07E2C" w:rsidRDefault="00C07E2C" w:rsidP="00C33426">
            <w:pPr>
              <w:pStyle w:val="Tabletext"/>
              <w:rPr>
                <w:b/>
              </w:rPr>
            </w:pPr>
          </w:p>
          <w:p w14:paraId="341C6B7C" w14:textId="2D682A2A" w:rsidR="00C33426" w:rsidRDefault="00C33426" w:rsidP="00C33426">
            <w:pPr>
              <w:pStyle w:val="Tabletext"/>
            </w:pPr>
            <w:r>
              <w:rPr>
                <w:b/>
              </w:rPr>
              <w:t xml:space="preserve">Puede pedirnos que le devolvamos el pago. </w:t>
            </w:r>
            <w:r>
              <w:t>(Esto es un tipo de decisión sobre cobertura.)</w:t>
            </w:r>
          </w:p>
          <w:p w14:paraId="07784947" w14:textId="77777777" w:rsidR="00C07E2C" w:rsidRDefault="00C07E2C" w:rsidP="005B5A6B">
            <w:pPr>
              <w:pStyle w:val="Tabletext"/>
              <w:spacing w:after="200" w:line="300" w:lineRule="exact"/>
              <w:contextualSpacing/>
            </w:pPr>
          </w:p>
          <w:p w14:paraId="79FD79F2" w14:textId="77777777" w:rsidR="00C07E2C" w:rsidRDefault="00C07E2C" w:rsidP="005B5A6B">
            <w:pPr>
              <w:pStyle w:val="Tabletext"/>
              <w:spacing w:after="200" w:line="300" w:lineRule="exact"/>
              <w:contextualSpacing/>
            </w:pPr>
          </w:p>
          <w:p w14:paraId="0E0821F8" w14:textId="77777777" w:rsidR="00C07E2C" w:rsidRDefault="00C07E2C" w:rsidP="005B5A6B">
            <w:pPr>
              <w:pStyle w:val="Tabletext"/>
              <w:spacing w:after="200" w:line="300" w:lineRule="exact"/>
              <w:contextualSpacing/>
            </w:pPr>
          </w:p>
          <w:p w14:paraId="30052AA7" w14:textId="059CDFA8" w:rsidR="00594E04" w:rsidRPr="00266086" w:rsidRDefault="00C33426" w:rsidP="005B5A6B">
            <w:pPr>
              <w:pStyle w:val="Tabletext"/>
              <w:spacing w:after="200" w:line="300" w:lineRule="exact"/>
              <w:contextualSpacing/>
              <w:rPr>
                <w:b/>
              </w:rPr>
            </w:pPr>
            <w:r>
              <w:t xml:space="preserve">Vaya a la </w:t>
            </w:r>
            <w:r>
              <w:rPr>
                <w:b/>
              </w:rPr>
              <w:t xml:space="preserve">Sección 6.4 </w:t>
            </w:r>
            <w:r>
              <w:t>en la página &lt;xx&gt;.</w:t>
            </w:r>
          </w:p>
        </w:tc>
        <w:tc>
          <w:tcPr>
            <w:tcW w:w="2304" w:type="dxa"/>
          </w:tcPr>
          <w:p w14:paraId="6B878076" w14:textId="0261E4C8" w:rsidR="00594E04" w:rsidRPr="001412DB" w:rsidRDefault="00594E04" w:rsidP="005B5A6B">
            <w:pPr>
              <w:pStyle w:val="Tabletext"/>
              <w:spacing w:after="200" w:line="300" w:lineRule="exact"/>
              <w:rPr>
                <w:bCs/>
              </w:rPr>
            </w:pPr>
            <w:r w:rsidRPr="001412DB">
              <w:rPr>
                <w:bCs/>
              </w:rPr>
              <w:t>¿</w:t>
            </w:r>
            <w:r w:rsidR="003175D5">
              <w:rPr>
                <w:bCs/>
              </w:rPr>
              <w:t>Y</w:t>
            </w:r>
            <w:r w:rsidR="007C493F">
              <w:rPr>
                <w:bCs/>
              </w:rPr>
              <w:t>a le dijimos que no cobraría</w:t>
            </w:r>
            <w:r w:rsidR="003175D5">
              <w:rPr>
                <w:bCs/>
              </w:rPr>
              <w:t>mos o pagar</w:t>
            </w:r>
            <w:r w:rsidR="007C493F">
              <w:rPr>
                <w:bCs/>
              </w:rPr>
              <w:t>ía</w:t>
            </w:r>
            <w:r w:rsidR="003175D5">
              <w:rPr>
                <w:bCs/>
              </w:rPr>
              <w:t xml:space="preserve">mos por un  medicamento </w:t>
            </w:r>
            <w:r w:rsidR="00596318">
              <w:rPr>
                <w:bCs/>
              </w:rPr>
              <w:t>como</w:t>
            </w:r>
            <w:r w:rsidR="003175D5">
              <w:rPr>
                <w:bCs/>
              </w:rPr>
              <w:t xml:space="preserve"> quiere que sea cubierto o pagado</w:t>
            </w:r>
            <w:r w:rsidRPr="001412DB">
              <w:rPr>
                <w:bCs/>
              </w:rPr>
              <w:t>?</w:t>
            </w:r>
          </w:p>
          <w:p w14:paraId="485830CB" w14:textId="77777777" w:rsidR="00594E04" w:rsidRPr="001412DB" w:rsidRDefault="00594E04" w:rsidP="005B5A6B">
            <w:pPr>
              <w:pStyle w:val="Tabletext"/>
              <w:spacing w:after="200" w:line="300" w:lineRule="exact"/>
              <w:contextualSpacing/>
              <w:rPr>
                <w:b/>
                <w:bCs/>
              </w:rPr>
            </w:pPr>
          </w:p>
          <w:p w14:paraId="7A54B462" w14:textId="3560E9EE" w:rsidR="00594E04" w:rsidRDefault="00594E04" w:rsidP="005B5A6B">
            <w:pPr>
              <w:pStyle w:val="Tabletext"/>
              <w:spacing w:after="200" w:line="300" w:lineRule="exact"/>
              <w:contextualSpacing/>
              <w:rPr>
                <w:b/>
              </w:rPr>
            </w:pPr>
          </w:p>
          <w:p w14:paraId="61FB25B4" w14:textId="77777777" w:rsidR="005B5A6B" w:rsidRPr="001412DB" w:rsidRDefault="005B5A6B" w:rsidP="005B5A6B">
            <w:pPr>
              <w:pStyle w:val="Tabletext"/>
              <w:spacing w:after="200" w:line="300" w:lineRule="exact"/>
              <w:contextualSpacing/>
              <w:rPr>
                <w:b/>
              </w:rPr>
            </w:pPr>
          </w:p>
          <w:p w14:paraId="4D992B8C" w14:textId="77777777" w:rsidR="00C07E2C" w:rsidRDefault="00C07E2C" w:rsidP="00C33426">
            <w:pPr>
              <w:pStyle w:val="Tabletext"/>
              <w:rPr>
                <w:b/>
              </w:rPr>
            </w:pPr>
          </w:p>
          <w:p w14:paraId="33AC77AA" w14:textId="77777777" w:rsidR="00C07E2C" w:rsidRDefault="00C07E2C" w:rsidP="00C33426">
            <w:pPr>
              <w:pStyle w:val="Tabletext"/>
              <w:rPr>
                <w:b/>
              </w:rPr>
            </w:pPr>
          </w:p>
          <w:p w14:paraId="2DB2C810" w14:textId="77777777" w:rsidR="00C07E2C" w:rsidRDefault="00C07E2C" w:rsidP="00C33426">
            <w:pPr>
              <w:pStyle w:val="Tabletext"/>
              <w:rPr>
                <w:b/>
              </w:rPr>
            </w:pPr>
          </w:p>
          <w:p w14:paraId="1277A067" w14:textId="3D096D4C" w:rsidR="00C33426" w:rsidRDefault="00C33426" w:rsidP="00C33426">
            <w:pPr>
              <w:pStyle w:val="Tabletext"/>
            </w:pPr>
            <w:r>
              <w:rPr>
                <w:b/>
              </w:rPr>
              <w:t>Puede apelar</w:t>
            </w:r>
            <w:r>
              <w:t xml:space="preserve">. (Esto significa que nos está pidiendo que reconsideremos.) </w:t>
            </w:r>
          </w:p>
          <w:p w14:paraId="07AA65C9" w14:textId="77777777" w:rsidR="00C07E2C" w:rsidRDefault="00C07E2C" w:rsidP="00C33426">
            <w:pPr>
              <w:pStyle w:val="Tabletext"/>
              <w:spacing w:after="200" w:line="300" w:lineRule="exact"/>
              <w:contextualSpacing/>
            </w:pPr>
          </w:p>
          <w:p w14:paraId="5E791756" w14:textId="77777777" w:rsidR="00C07E2C" w:rsidRDefault="00C07E2C" w:rsidP="00C33426">
            <w:pPr>
              <w:pStyle w:val="Tabletext"/>
              <w:spacing w:after="200" w:line="300" w:lineRule="exact"/>
              <w:contextualSpacing/>
            </w:pPr>
          </w:p>
          <w:p w14:paraId="3F046FAF" w14:textId="77777777" w:rsidR="00C07E2C" w:rsidRDefault="00C07E2C" w:rsidP="00C33426">
            <w:pPr>
              <w:pStyle w:val="Tabletext"/>
              <w:spacing w:after="200" w:line="300" w:lineRule="exact"/>
              <w:contextualSpacing/>
            </w:pPr>
          </w:p>
          <w:p w14:paraId="79922D0A" w14:textId="77777777" w:rsidR="00C07E2C" w:rsidRDefault="00C07E2C" w:rsidP="00C33426">
            <w:pPr>
              <w:pStyle w:val="Tabletext"/>
              <w:spacing w:after="200" w:line="300" w:lineRule="exact"/>
              <w:contextualSpacing/>
            </w:pPr>
          </w:p>
          <w:p w14:paraId="30052AAA" w14:textId="14B4DD15" w:rsidR="00594E04" w:rsidRPr="00266086" w:rsidRDefault="00C33426" w:rsidP="00C33426">
            <w:pPr>
              <w:pStyle w:val="Tabletext"/>
              <w:spacing w:after="200" w:line="300" w:lineRule="exact"/>
              <w:contextualSpacing/>
            </w:pPr>
            <w:r>
              <w:t xml:space="preserve">Vaya a la </w:t>
            </w:r>
            <w:r>
              <w:rPr>
                <w:b/>
              </w:rPr>
              <w:t>Sección 6.5</w:t>
            </w:r>
            <w:r>
              <w:t xml:space="preserve"> en la página &lt;xx&gt;.</w:t>
            </w:r>
          </w:p>
        </w:tc>
      </w:tr>
    </w:tbl>
    <w:p w14:paraId="30052AAC" w14:textId="62A4834B" w:rsidR="00594E04" w:rsidRDefault="00594E04" w:rsidP="007424F3"/>
    <w:p w14:paraId="19B84BEC" w14:textId="77777777" w:rsidR="00AF10AA" w:rsidRPr="00510EA6" w:rsidRDefault="00AF10AA" w:rsidP="00AF10AA">
      <w:pPr>
        <w:pStyle w:val="Heading2"/>
        <w:rPr>
          <w:lang w:val="es-US"/>
        </w:rPr>
      </w:pPr>
      <w:bookmarkStart w:id="290" w:name="_Toc518549078"/>
      <w:r w:rsidRPr="00510EA6">
        <w:rPr>
          <w:lang w:val="es-US"/>
        </w:rPr>
        <w:lastRenderedPageBreak/>
        <w:t>Sección 6.2: ¿Qué es una excepción?</w:t>
      </w:r>
      <w:bookmarkEnd w:id="290"/>
    </w:p>
    <w:p w14:paraId="4E456C9C" w14:textId="77777777" w:rsidR="00AF10AA" w:rsidRPr="00EE3977" w:rsidRDefault="00AF10AA" w:rsidP="00AF10AA">
      <w:pPr>
        <w:ind w:right="0"/>
      </w:pPr>
      <w:r w:rsidRPr="0049126A">
        <w:t>Una excepción es un permiso para recibir cobertura por un medicamento que normalmente no está incluido en</w:t>
      </w:r>
      <w:r w:rsidRPr="00EE3977">
        <w:t xml:space="preserve"> nuestra Lista de medicamentos o para usar un medicamento sin ciertas reglas y limitaciones. Si un medicamento no está en nuestra </w:t>
      </w:r>
      <w:r w:rsidRPr="00EE3977">
        <w:rPr>
          <w:i/>
        </w:rPr>
        <w:t xml:space="preserve">Lista de medicamentos cubiertos </w:t>
      </w:r>
      <w:r w:rsidRPr="00EE3977">
        <w:t>o no está cubierto de la manera que usted quisiera, puede pedirnos que hagamos una “excepción”.</w:t>
      </w:r>
    </w:p>
    <w:p w14:paraId="58647F47" w14:textId="77777777" w:rsidR="00AF10AA" w:rsidRPr="00EE3977" w:rsidRDefault="00AF10AA" w:rsidP="00AF10AA">
      <w:pPr>
        <w:ind w:right="0"/>
      </w:pPr>
      <w:r w:rsidRPr="00EE3977">
        <w:t xml:space="preserve">Cuando usted nos pide hacer una excepción, su médico u otro profesional autorizado deberán explicar los motivos médicos por los que usted necesita que hagamos la excepción. </w:t>
      </w:r>
    </w:p>
    <w:p w14:paraId="2273A222" w14:textId="77777777" w:rsidR="00AF10AA" w:rsidRPr="00510EA6" w:rsidRDefault="00AF10AA" w:rsidP="00AF10AA">
      <w:pPr>
        <w:ind w:right="0"/>
      </w:pPr>
      <w:r w:rsidRPr="00EE3977">
        <w:t>Estos son ejemplos de excepciones que usted, su médico u otro profesional autorizado p</w:t>
      </w:r>
      <w:r>
        <w:t xml:space="preserve">ueden </w:t>
      </w:r>
      <w:r w:rsidRPr="00510EA6">
        <w:t>pedirnos:</w:t>
      </w:r>
    </w:p>
    <w:p w14:paraId="491FB5F0" w14:textId="25FC4510" w:rsidR="00AF10AA" w:rsidRPr="00510EA6" w:rsidRDefault="00AE2EF4" w:rsidP="00AE2EF4">
      <w:pPr>
        <w:pStyle w:val="Listnumbered1"/>
        <w:numPr>
          <w:ilvl w:val="0"/>
          <w:numId w:val="0"/>
        </w:numPr>
        <w:ind w:left="288" w:right="720" w:hanging="288"/>
      </w:pPr>
      <w:r>
        <w:t xml:space="preserve">1. </w:t>
      </w:r>
      <w:r w:rsidR="00AF10AA" w:rsidRPr="00510EA6">
        <w:t xml:space="preserve">Cubrir un medicamento de la </w:t>
      </w:r>
      <w:r w:rsidR="00AF10AA">
        <w:t>P</w:t>
      </w:r>
      <w:r w:rsidR="00AF10AA" w:rsidRPr="00510EA6">
        <w:t>arte D que no esté en nuestra</w:t>
      </w:r>
      <w:r w:rsidR="00AF10AA" w:rsidRPr="00510EA6">
        <w:rPr>
          <w:i/>
        </w:rPr>
        <w:t xml:space="preserve"> Lista de medicamentos cubiertos</w:t>
      </w:r>
      <w:r w:rsidR="00AF10AA" w:rsidRPr="00510EA6">
        <w:t xml:space="preserve"> (Lista de medicamentos).</w:t>
      </w:r>
    </w:p>
    <w:p w14:paraId="60938BE1" w14:textId="77777777" w:rsidR="00AF10AA" w:rsidRPr="00525F15" w:rsidRDefault="00AF10AA" w:rsidP="00D738AA">
      <w:pPr>
        <w:pStyle w:val="ListBullet"/>
        <w:numPr>
          <w:ilvl w:val="0"/>
          <w:numId w:val="21"/>
        </w:numPr>
        <w:spacing w:after="200"/>
        <w:ind w:left="720"/>
      </w:pPr>
      <w:r w:rsidRPr="00AF10AA">
        <w:rPr>
          <w:rStyle w:val="Planinstructions"/>
          <w:i w:val="0"/>
          <w:lang w:val="es-US"/>
        </w:rPr>
        <w:t>[</w:t>
      </w:r>
      <w:proofErr w:type="spellStart"/>
      <w:r w:rsidRPr="00AF10AA">
        <w:rPr>
          <w:rStyle w:val="Planinstructions"/>
          <w:lang w:val="es-US"/>
        </w:rPr>
        <w:t>Plans</w:t>
      </w:r>
      <w:proofErr w:type="spellEnd"/>
      <w:r w:rsidRPr="00AF10AA">
        <w:rPr>
          <w:rStyle w:val="Planinstructions"/>
          <w:lang w:val="es-US"/>
        </w:rPr>
        <w:t xml:space="preserve"> </w:t>
      </w:r>
      <w:proofErr w:type="spellStart"/>
      <w:r w:rsidRPr="00AF10AA">
        <w:rPr>
          <w:rStyle w:val="Planinstructions"/>
          <w:lang w:val="es-US"/>
        </w:rPr>
        <w:t>without</w:t>
      </w:r>
      <w:proofErr w:type="spellEnd"/>
      <w:r w:rsidRPr="00AF10AA">
        <w:rPr>
          <w:rStyle w:val="Planinstructions"/>
          <w:lang w:val="es-US"/>
        </w:rPr>
        <w:t xml:space="preserve"> </w:t>
      </w:r>
      <w:proofErr w:type="spellStart"/>
      <w:r w:rsidRPr="00AF10AA">
        <w:rPr>
          <w:rStyle w:val="Planinstructions"/>
          <w:lang w:val="es-US"/>
        </w:rPr>
        <w:t>cost</w:t>
      </w:r>
      <w:proofErr w:type="spellEnd"/>
      <w:r w:rsidRPr="00AF10AA">
        <w:rPr>
          <w:rStyle w:val="Planinstructions"/>
          <w:lang w:val="es-US"/>
        </w:rPr>
        <w:t xml:space="preserve"> </w:t>
      </w:r>
      <w:proofErr w:type="spellStart"/>
      <w:r w:rsidRPr="00AF10AA">
        <w:rPr>
          <w:rStyle w:val="Planinstructions"/>
          <w:lang w:val="es-US"/>
        </w:rPr>
        <w:t>sharing</w:t>
      </w:r>
      <w:proofErr w:type="spellEnd"/>
      <w:r w:rsidRPr="00AF10AA">
        <w:rPr>
          <w:rStyle w:val="Planinstructions"/>
          <w:lang w:val="es-US"/>
        </w:rPr>
        <w:t xml:space="preserve"> </w:t>
      </w:r>
      <w:proofErr w:type="spellStart"/>
      <w:r w:rsidRPr="00AF10AA">
        <w:rPr>
          <w:rStyle w:val="Planinstructions"/>
          <w:lang w:val="es-US"/>
        </w:rPr>
        <w:t>delete</w:t>
      </w:r>
      <w:proofErr w:type="spellEnd"/>
      <w:r w:rsidRPr="00AF10AA">
        <w:rPr>
          <w:rStyle w:val="Planinstructions"/>
          <w:lang w:val="es-US"/>
        </w:rPr>
        <w:t>:</w:t>
      </w:r>
      <w:r w:rsidRPr="00AF10AA">
        <w:rPr>
          <w:rStyle w:val="Planinstructions"/>
          <w:i w:val="0"/>
          <w:lang w:val="es-US"/>
        </w:rPr>
        <w:t>]</w:t>
      </w:r>
      <w:r w:rsidRPr="00510EA6">
        <w:t xml:space="preserve"> Si estamos de acuerdo en hacer una excepción y cubrir un medicamento que no está en la Lista de medicamentos, usted deberá pagar la canti</w:t>
      </w:r>
      <w:r w:rsidRPr="00EE3977">
        <w:t>dad de costo compartido que corresponde a</w:t>
      </w:r>
      <w:r w:rsidRPr="00AF10AA">
        <w:rPr>
          <w:rStyle w:val="Planinstructions"/>
          <w:i w:val="0"/>
          <w:lang w:val="es-US"/>
        </w:rPr>
        <w:t xml:space="preserve"> [</w:t>
      </w:r>
      <w:proofErr w:type="spellStart"/>
      <w:r w:rsidRPr="00AF10AA">
        <w:rPr>
          <w:rStyle w:val="Planinstructions"/>
          <w:lang w:val="es-US"/>
        </w:rPr>
        <w:t>insert</w:t>
      </w:r>
      <w:proofErr w:type="spellEnd"/>
      <w:r w:rsidRPr="00AF10AA">
        <w:rPr>
          <w:rStyle w:val="Planinstructions"/>
          <w:lang w:val="es-US"/>
        </w:rPr>
        <w:t xml:space="preserve"> as </w:t>
      </w:r>
      <w:proofErr w:type="spellStart"/>
      <w:r w:rsidRPr="00AF10AA">
        <w:rPr>
          <w:rStyle w:val="Planinstructions"/>
          <w:lang w:val="es-US"/>
        </w:rPr>
        <w:t>appropriate</w:t>
      </w:r>
      <w:proofErr w:type="spellEnd"/>
      <w:r w:rsidRPr="00AF10AA">
        <w:rPr>
          <w:rStyle w:val="Planinstructions"/>
          <w:lang w:val="es-US"/>
        </w:rPr>
        <w:t xml:space="preserve">: </w:t>
      </w:r>
      <w:r w:rsidRPr="00AF10AA">
        <w:rPr>
          <w:rStyle w:val="Planinstructions"/>
          <w:i w:val="0"/>
          <w:lang w:val="es-US"/>
        </w:rPr>
        <w:t>todos nuestros medicamentos</w:t>
      </w:r>
      <w:r w:rsidRPr="00AF10AA">
        <w:rPr>
          <w:rStyle w:val="Planinstructions"/>
          <w:lang w:val="es-US"/>
        </w:rPr>
        <w:t xml:space="preserve"> </w:t>
      </w:r>
      <w:proofErr w:type="spellStart"/>
      <w:r w:rsidRPr="00AB18FD">
        <w:rPr>
          <w:rStyle w:val="Planinstructions"/>
          <w:b/>
          <w:lang w:val="es-US"/>
        </w:rPr>
        <w:t>or</w:t>
      </w:r>
      <w:proofErr w:type="spellEnd"/>
      <w:r w:rsidRPr="00AF10AA">
        <w:rPr>
          <w:rStyle w:val="Planinstructions"/>
          <w:i w:val="0"/>
          <w:lang w:val="es-US"/>
        </w:rPr>
        <w:t xml:space="preserve"> medicamentos en [</w:t>
      </w:r>
      <w:proofErr w:type="spellStart"/>
      <w:r w:rsidRPr="00AF10AA">
        <w:rPr>
          <w:rStyle w:val="Planinstructions"/>
          <w:lang w:val="es-US"/>
        </w:rPr>
        <w:t>insert</w:t>
      </w:r>
      <w:proofErr w:type="spellEnd"/>
      <w:r w:rsidRPr="00AF10AA">
        <w:rPr>
          <w:rStyle w:val="Planinstructions"/>
          <w:lang w:val="es-US"/>
        </w:rPr>
        <w:t xml:space="preserve"> </w:t>
      </w:r>
      <w:proofErr w:type="spellStart"/>
      <w:r w:rsidRPr="00AF10AA">
        <w:rPr>
          <w:rStyle w:val="Planinstructions"/>
          <w:lang w:val="es-US"/>
        </w:rPr>
        <w:t>exceptions</w:t>
      </w:r>
      <w:proofErr w:type="spellEnd"/>
      <w:r w:rsidRPr="00AF10AA">
        <w:rPr>
          <w:rStyle w:val="Planinstructions"/>
          <w:lang w:val="es-US"/>
        </w:rPr>
        <w:t xml:space="preserve"> </w:t>
      </w:r>
      <w:proofErr w:type="spellStart"/>
      <w:r w:rsidRPr="00AF10AA">
        <w:rPr>
          <w:rStyle w:val="Planinstructions"/>
          <w:lang w:val="es-US"/>
        </w:rPr>
        <w:t>tier</w:t>
      </w:r>
      <w:proofErr w:type="spellEnd"/>
      <w:r w:rsidRPr="00AF10AA">
        <w:rPr>
          <w:rStyle w:val="Planinstructions"/>
          <w:i w:val="0"/>
          <w:lang w:val="es-US"/>
        </w:rPr>
        <w:t xml:space="preserve">] </w:t>
      </w:r>
      <w:proofErr w:type="spellStart"/>
      <w:r w:rsidRPr="00AB18FD">
        <w:rPr>
          <w:rStyle w:val="Planinstructions"/>
          <w:b/>
          <w:bCs/>
          <w:iCs/>
          <w:lang w:val="es-US"/>
        </w:rPr>
        <w:t>or</w:t>
      </w:r>
      <w:proofErr w:type="spellEnd"/>
      <w:r w:rsidRPr="00AB18FD">
        <w:rPr>
          <w:rStyle w:val="Planinstructions"/>
          <w:i w:val="0"/>
          <w:lang w:val="es-US"/>
        </w:rPr>
        <w:t xml:space="preserve"> </w:t>
      </w:r>
      <w:r w:rsidRPr="00AF10AA">
        <w:rPr>
          <w:rStyle w:val="Planinstructions"/>
          <w:i w:val="0"/>
          <w:lang w:val="es-US"/>
        </w:rPr>
        <w:t>medicamentos en [</w:t>
      </w:r>
      <w:proofErr w:type="spellStart"/>
      <w:r w:rsidRPr="00EE3977">
        <w:rPr>
          <w:rStyle w:val="PlanInstructions0"/>
        </w:rPr>
        <w:t>insert</w:t>
      </w:r>
      <w:proofErr w:type="spellEnd"/>
      <w:r w:rsidRPr="00EE3977">
        <w:rPr>
          <w:rStyle w:val="PlanInstructions0"/>
        </w:rPr>
        <w:t xml:space="preserve"> </w:t>
      </w:r>
      <w:proofErr w:type="spellStart"/>
      <w:r w:rsidRPr="00EE3977">
        <w:rPr>
          <w:rStyle w:val="PlanInstructions0"/>
        </w:rPr>
        <w:t>exceptions</w:t>
      </w:r>
      <w:proofErr w:type="spellEnd"/>
      <w:r w:rsidRPr="00EE3977">
        <w:rPr>
          <w:rStyle w:val="PlanInstructions0"/>
        </w:rPr>
        <w:t xml:space="preserve"> </w:t>
      </w:r>
      <w:proofErr w:type="spellStart"/>
      <w:r w:rsidRPr="00EE3977">
        <w:rPr>
          <w:rStyle w:val="PlanInstructions0"/>
        </w:rPr>
        <w:t>tier</w:t>
      </w:r>
      <w:proofErr w:type="spellEnd"/>
      <w:r w:rsidRPr="00AF10AA">
        <w:rPr>
          <w:rStyle w:val="Planinstructions"/>
          <w:i w:val="0"/>
          <w:lang w:val="es-US"/>
        </w:rPr>
        <w:t xml:space="preserve">] medicamentos de marca </w:t>
      </w:r>
      <w:proofErr w:type="spellStart"/>
      <w:r w:rsidRPr="00AB18FD">
        <w:rPr>
          <w:rStyle w:val="Planinstructions"/>
          <w:b/>
          <w:lang w:val="es-US"/>
        </w:rPr>
        <w:t>or</w:t>
      </w:r>
      <w:proofErr w:type="spellEnd"/>
      <w:r w:rsidRPr="00AF10AA">
        <w:rPr>
          <w:rStyle w:val="Planinstructions"/>
          <w:i w:val="0"/>
          <w:lang w:val="es-US"/>
        </w:rPr>
        <w:t xml:space="preserve"> [</w:t>
      </w:r>
      <w:proofErr w:type="spellStart"/>
      <w:r w:rsidRPr="00AF10AA">
        <w:rPr>
          <w:rStyle w:val="Planinstructions"/>
          <w:lang w:val="es-US"/>
        </w:rPr>
        <w:t>insert</w:t>
      </w:r>
      <w:proofErr w:type="spellEnd"/>
      <w:r w:rsidRPr="00AF10AA">
        <w:rPr>
          <w:rStyle w:val="Planinstructions"/>
          <w:lang w:val="es-US"/>
        </w:rPr>
        <w:t xml:space="preserve"> </w:t>
      </w:r>
      <w:proofErr w:type="spellStart"/>
      <w:r w:rsidRPr="00AF10AA">
        <w:rPr>
          <w:rStyle w:val="Planinstructions"/>
          <w:lang w:val="es-US"/>
        </w:rPr>
        <w:t>exceptions</w:t>
      </w:r>
      <w:proofErr w:type="spellEnd"/>
      <w:r w:rsidRPr="00AF10AA">
        <w:rPr>
          <w:rStyle w:val="Planinstructions"/>
          <w:lang w:val="es-US"/>
        </w:rPr>
        <w:t xml:space="preserve"> </w:t>
      </w:r>
      <w:proofErr w:type="spellStart"/>
      <w:r w:rsidRPr="00AF10AA">
        <w:rPr>
          <w:rStyle w:val="Planinstructions"/>
          <w:lang w:val="es-US"/>
        </w:rPr>
        <w:t>tier</w:t>
      </w:r>
      <w:proofErr w:type="spellEnd"/>
      <w:r w:rsidRPr="00AF10AA">
        <w:rPr>
          <w:rStyle w:val="Planinstructions"/>
          <w:i w:val="0"/>
          <w:lang w:val="es-US"/>
        </w:rPr>
        <w:t>] medicamentos genéricos].</w:t>
      </w:r>
      <w:r w:rsidRPr="00525F15">
        <w:t xml:space="preserve"> No puede pedirnos una excepción por la cantidad de copago o </w:t>
      </w:r>
      <w:proofErr w:type="spellStart"/>
      <w:r w:rsidRPr="00525F15">
        <w:t>coseguro</w:t>
      </w:r>
      <w:proofErr w:type="spellEnd"/>
      <w:r w:rsidRPr="00525F15">
        <w:t xml:space="preserve"> que le pedimos que pague por el medicamento. </w:t>
      </w:r>
    </w:p>
    <w:p w14:paraId="176A32D3" w14:textId="411A0EC5" w:rsidR="00AF10AA" w:rsidRPr="00082DB2" w:rsidRDefault="00AE2EF4" w:rsidP="00AE2EF4">
      <w:pPr>
        <w:pStyle w:val="Listnumbered1"/>
        <w:numPr>
          <w:ilvl w:val="0"/>
          <w:numId w:val="0"/>
        </w:numPr>
        <w:ind w:left="288" w:right="720" w:hanging="288"/>
        <w:rPr>
          <w:lang w:bidi="en-US"/>
        </w:rPr>
      </w:pPr>
      <w:r>
        <w:t xml:space="preserve">2. </w:t>
      </w:r>
      <w:r w:rsidR="00AF10AA" w:rsidRPr="00525F15">
        <w:t>Quitar una restricción en nuestra cobertura. Hay reglas o restricciones adicionales que corresponden a ciertos medicamentos de nuestra Lista de medicamentos (para obtener más información, vaya al Capítulo 5</w:t>
      </w:r>
      <w:r w:rsidR="00AF10AA" w:rsidRPr="00AF10AA">
        <w:rPr>
          <w:rStyle w:val="Planinstructions"/>
          <w:i w:val="0"/>
          <w:lang w:val="es-US"/>
        </w:rPr>
        <w:t xml:space="preserve"> [</w:t>
      </w:r>
      <w:proofErr w:type="spellStart"/>
      <w:r w:rsidR="00AF10AA" w:rsidRPr="00525F15">
        <w:rPr>
          <w:rStyle w:val="PlanInstructions0"/>
        </w:rPr>
        <w:t>plans</w:t>
      </w:r>
      <w:proofErr w:type="spellEnd"/>
      <w:r w:rsidR="00AF10AA" w:rsidRPr="00525F15">
        <w:rPr>
          <w:rStyle w:val="PlanInstructions0"/>
        </w:rPr>
        <w:t xml:space="preserve"> </w:t>
      </w:r>
      <w:proofErr w:type="spellStart"/>
      <w:r w:rsidR="00AF10AA" w:rsidRPr="00525F15">
        <w:rPr>
          <w:rStyle w:val="PlanInstructions0"/>
        </w:rPr>
        <w:t>may</w:t>
      </w:r>
      <w:proofErr w:type="spellEnd"/>
      <w:r w:rsidR="00AF10AA" w:rsidRPr="00525F15">
        <w:rPr>
          <w:rStyle w:val="PlanInstructions0"/>
        </w:rPr>
        <w:t xml:space="preserve"> </w:t>
      </w:r>
      <w:proofErr w:type="spellStart"/>
      <w:r w:rsidR="00AF10AA" w:rsidRPr="00525F15">
        <w:rPr>
          <w:rStyle w:val="PlanInstructions0"/>
        </w:rPr>
        <w:t>insert</w:t>
      </w:r>
      <w:proofErr w:type="spellEnd"/>
      <w:r w:rsidR="00AF10AA" w:rsidRPr="00525F15">
        <w:rPr>
          <w:rStyle w:val="PlanInstructions0"/>
        </w:rPr>
        <w:t xml:space="preserve"> </w:t>
      </w:r>
      <w:proofErr w:type="spellStart"/>
      <w:r w:rsidR="00AF10AA" w:rsidRPr="00525F15">
        <w:rPr>
          <w:rStyle w:val="PlanInstructions0"/>
        </w:rPr>
        <w:t>reference</w:t>
      </w:r>
      <w:proofErr w:type="spellEnd"/>
      <w:r w:rsidR="00AF10AA" w:rsidRPr="00525F15">
        <w:rPr>
          <w:rStyle w:val="PlanInstructions0"/>
        </w:rPr>
        <w:t xml:space="preserve">, as </w:t>
      </w:r>
      <w:proofErr w:type="spellStart"/>
      <w:r w:rsidR="00AF10AA" w:rsidRPr="00525F15">
        <w:rPr>
          <w:rStyle w:val="PlanInstructions0"/>
        </w:rPr>
        <w:t>applicable</w:t>
      </w:r>
      <w:proofErr w:type="spellEnd"/>
      <w:r w:rsidR="00AF10AA" w:rsidRPr="00AF10AA">
        <w:rPr>
          <w:rStyle w:val="Planinstructions"/>
          <w:i w:val="0"/>
          <w:lang w:val="es-US"/>
        </w:rPr>
        <w:t>]</w:t>
      </w:r>
      <w:r w:rsidR="00AF10AA" w:rsidRPr="00082DB2">
        <w:t>).</w:t>
      </w:r>
    </w:p>
    <w:p w14:paraId="602C7455" w14:textId="77777777" w:rsidR="00AF10AA" w:rsidRPr="00082DB2" w:rsidRDefault="00AF10AA" w:rsidP="00D738AA">
      <w:pPr>
        <w:pStyle w:val="ListBullet"/>
        <w:numPr>
          <w:ilvl w:val="0"/>
          <w:numId w:val="17"/>
        </w:numPr>
        <w:spacing w:after="200"/>
        <w:ind w:left="720"/>
      </w:pPr>
      <w:r w:rsidRPr="00082DB2">
        <w:t xml:space="preserve">Las reglas adicionales y las restricciones de cobertura para ciertos medicamentos incluyen: </w:t>
      </w:r>
    </w:p>
    <w:p w14:paraId="2477DD1D" w14:textId="77777777" w:rsidR="00AF10AA" w:rsidRPr="00AD64F5" w:rsidRDefault="00AF10AA" w:rsidP="00D738AA">
      <w:pPr>
        <w:pStyle w:val="ListBullet"/>
        <w:numPr>
          <w:ilvl w:val="1"/>
          <w:numId w:val="17"/>
        </w:numPr>
        <w:spacing w:after="200"/>
        <w:ind w:left="1080"/>
      </w:pPr>
      <w:r w:rsidRPr="0049126A">
        <w:rPr>
          <w:rStyle w:val="Planinstructions"/>
          <w:i w:val="0"/>
        </w:rPr>
        <w:t>[</w:t>
      </w:r>
      <w:r w:rsidRPr="005632A6">
        <w:rPr>
          <w:i/>
          <w:color w:val="548DD4"/>
          <w:lang w:val="en-US"/>
        </w:rPr>
        <w:t>Omit if plan does not use generic substitution.</w:t>
      </w:r>
      <w:r w:rsidRPr="005632A6">
        <w:rPr>
          <w:color w:val="548DD4"/>
          <w:lang w:val="en-US"/>
        </w:rPr>
        <w:t>]</w:t>
      </w:r>
      <w:r w:rsidRPr="005632A6">
        <w:rPr>
          <w:lang w:val="en-US"/>
        </w:rPr>
        <w:t xml:space="preserve"> </w:t>
      </w:r>
      <w:r w:rsidRPr="00AD64F5">
        <w:t xml:space="preserve">Que se le pida usar la versión genérica de un medicamento en lugar del medicamento de marca. </w:t>
      </w:r>
    </w:p>
    <w:p w14:paraId="256A5B28" w14:textId="77777777" w:rsidR="00AF10AA" w:rsidRPr="00510EA6" w:rsidRDefault="00AF10AA" w:rsidP="00D738AA">
      <w:pPr>
        <w:pStyle w:val="ListBullet"/>
        <w:numPr>
          <w:ilvl w:val="1"/>
          <w:numId w:val="17"/>
        </w:numPr>
        <w:spacing w:after="200"/>
        <w:ind w:left="1080"/>
      </w:pPr>
      <w:r w:rsidRPr="005632A6">
        <w:rPr>
          <w:color w:val="548DD4"/>
          <w:lang w:val="en-US"/>
        </w:rPr>
        <w:t>[</w:t>
      </w:r>
      <w:r w:rsidRPr="005632A6">
        <w:rPr>
          <w:i/>
          <w:color w:val="548DD4"/>
          <w:lang w:val="en-US"/>
        </w:rPr>
        <w:t>Omit if plan does not use prior authorization.</w:t>
      </w:r>
      <w:r w:rsidRPr="005632A6">
        <w:rPr>
          <w:color w:val="548DD4"/>
          <w:lang w:val="en-US"/>
        </w:rPr>
        <w:t>]</w:t>
      </w:r>
      <w:r w:rsidRPr="005632A6">
        <w:rPr>
          <w:lang w:val="en-US"/>
        </w:rPr>
        <w:t xml:space="preserve"> </w:t>
      </w:r>
      <w:r w:rsidRPr="00510EA6">
        <w:t>Obtener una aprobación del plan antes que estemos de acuerdo en cubrir el medicamento para usted. (Esto se llama a veces “autorización previa”.)</w:t>
      </w:r>
    </w:p>
    <w:p w14:paraId="7C37DB27" w14:textId="77777777" w:rsidR="00AF10AA" w:rsidRPr="00510EA6" w:rsidRDefault="00AF10AA" w:rsidP="00D738AA">
      <w:pPr>
        <w:pStyle w:val="ListBullet"/>
        <w:numPr>
          <w:ilvl w:val="1"/>
          <w:numId w:val="17"/>
        </w:numPr>
        <w:spacing w:after="200"/>
        <w:ind w:left="1080"/>
      </w:pPr>
      <w:r w:rsidRPr="005632A6">
        <w:rPr>
          <w:color w:val="548DD4"/>
          <w:lang w:val="en-US"/>
        </w:rPr>
        <w:t>[</w:t>
      </w:r>
      <w:r w:rsidRPr="005632A6">
        <w:rPr>
          <w:i/>
          <w:color w:val="548DD4"/>
          <w:lang w:val="en-US"/>
        </w:rPr>
        <w:t>Omit if plan does not use step therapy.</w:t>
      </w:r>
      <w:r w:rsidRPr="005632A6">
        <w:rPr>
          <w:color w:val="548DD4"/>
          <w:lang w:val="en-US"/>
        </w:rPr>
        <w:t>]</w:t>
      </w:r>
      <w:r w:rsidRPr="005632A6">
        <w:rPr>
          <w:lang w:val="en-US"/>
        </w:rPr>
        <w:t xml:space="preserve"> </w:t>
      </w:r>
      <w:r w:rsidRPr="00510EA6">
        <w:t>Que se le pida probar un medicamento diferente antes que estemos de acuerdo en cubrir el medicamento que usted está pidiendo. (Esto se llama a veces “tratamiento progresivo”.)</w:t>
      </w:r>
    </w:p>
    <w:p w14:paraId="05DF6E44" w14:textId="77777777" w:rsidR="00AF10AA" w:rsidRPr="00510EA6" w:rsidRDefault="00AF10AA" w:rsidP="00D738AA">
      <w:pPr>
        <w:pStyle w:val="ListBullet"/>
        <w:numPr>
          <w:ilvl w:val="1"/>
          <w:numId w:val="17"/>
        </w:numPr>
        <w:spacing w:after="200"/>
        <w:ind w:left="1080"/>
      </w:pPr>
      <w:r w:rsidRPr="005632A6">
        <w:rPr>
          <w:color w:val="548DD4"/>
          <w:lang w:val="en-US"/>
        </w:rPr>
        <w:t>[</w:t>
      </w:r>
      <w:r w:rsidRPr="005632A6">
        <w:rPr>
          <w:i/>
          <w:color w:val="548DD4"/>
          <w:lang w:val="en-US"/>
        </w:rPr>
        <w:t>Omit if plan does not use quantity limits.</w:t>
      </w:r>
      <w:r w:rsidRPr="005632A6">
        <w:rPr>
          <w:color w:val="548DD4"/>
          <w:lang w:val="en-US"/>
        </w:rPr>
        <w:t>]</w:t>
      </w:r>
      <w:r w:rsidRPr="005632A6">
        <w:rPr>
          <w:lang w:val="en-US"/>
        </w:rPr>
        <w:t xml:space="preserve"> </w:t>
      </w:r>
      <w:r w:rsidRPr="00510EA6">
        <w:t>Tener límites de cantidad. Limitamos la cantidad que usted puede tener de algunos medicamentos.</w:t>
      </w:r>
    </w:p>
    <w:p w14:paraId="30052ABC" w14:textId="32E984D7" w:rsidR="001A4D21" w:rsidRPr="00266086" w:rsidRDefault="00AF10AA" w:rsidP="0030256C">
      <w:pPr>
        <w:rPr>
          <w:lang w:bidi="en-US"/>
        </w:rPr>
      </w:pPr>
      <w:r w:rsidRPr="0049126A">
        <w:rPr>
          <w:noProof/>
          <w:color w:val="548DD4"/>
          <w:lang w:val="en-US"/>
        </w:rPr>
        <w:lastRenderedPageBreak/>
        <mc:AlternateContent>
          <mc:Choice Requires="wps">
            <w:drawing>
              <wp:anchor distT="0" distB="109855" distL="274320" distR="1828800" simplePos="0" relativeHeight="251650048" behindDoc="0" locked="0" layoutInCell="1" allowOverlap="1" wp14:anchorId="7DBFC746" wp14:editId="55887F4D">
                <wp:simplePos x="0" y="0"/>
                <wp:positionH relativeFrom="margin">
                  <wp:posOffset>0</wp:posOffset>
                </wp:positionH>
                <wp:positionV relativeFrom="paragraph">
                  <wp:posOffset>669290</wp:posOffset>
                </wp:positionV>
                <wp:extent cx="6057900" cy="894080"/>
                <wp:effectExtent l="0" t="0" r="0" b="1270"/>
                <wp:wrapSquare wrapText="bothSides"/>
                <wp:docPr id="3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A84D5" w14:textId="77777777" w:rsidR="00BD65B2" w:rsidRDefault="00BD65B2" w:rsidP="00AF10AA">
                            <w:pPr>
                              <w:pStyle w:val="Calloutnormaldefinition"/>
                              <w:spacing w:after="0"/>
                            </w:pPr>
                          </w:p>
                          <w:p w14:paraId="4EBF93BF" w14:textId="392BD00B" w:rsidR="00BD65B2" w:rsidRPr="00500337" w:rsidRDefault="00BD65B2" w:rsidP="00C33426">
                            <w:pPr>
                              <w:pStyle w:val="Calloutnormaldefinition"/>
                              <w:rPr>
                                <w:i w:val="0"/>
                                <w:lang w:val="es-ES"/>
                              </w:rPr>
                            </w:pPr>
                            <w:r w:rsidRPr="00500337">
                              <w:rPr>
                                <w:i w:val="0"/>
                                <w:lang w:val="es-ES"/>
                              </w:rPr>
                              <w:t xml:space="preserve">El término legal, </w:t>
                            </w:r>
                            <w:r w:rsidRPr="00500337">
                              <w:rPr>
                                <w:b w:val="0"/>
                                <w:i w:val="0"/>
                                <w:lang w:val="es-ES"/>
                              </w:rPr>
                              <w:t xml:space="preserve">que a veces se usa para pedir que se quite una restricción a la cobertura de un medicamento es </w:t>
                            </w:r>
                            <w:r w:rsidRPr="00500337">
                              <w:rPr>
                                <w:i w:val="0"/>
                                <w:lang w:val="es-ES"/>
                              </w:rPr>
                              <w:t>“excepción de formulario</w:t>
                            </w:r>
                            <w:r w:rsidRPr="00500337">
                              <w:rPr>
                                <w:i w:val="0"/>
                                <w:szCs w:val="26"/>
                                <w:lang w:val="es-ES"/>
                              </w:rPr>
                              <w:t>”.</w:t>
                            </w:r>
                            <w:r w:rsidRPr="00500337">
                              <w:rPr>
                                <w:i w:val="0"/>
                                <w:sz w:val="4"/>
                                <w:szCs w:val="4"/>
                                <w:lang w:val="es-ES"/>
                              </w:rPr>
                              <w:t xml:space="preserve"> </w:t>
                            </w:r>
                          </w:p>
                          <w:p w14:paraId="0316B8B3" w14:textId="3F12B223" w:rsidR="00BD65B2" w:rsidRPr="00500337" w:rsidRDefault="00BD65B2" w:rsidP="00AF10AA">
                            <w:pPr>
                              <w:pStyle w:val="Calloutnormaldefinition"/>
                              <w:rPr>
                                <w:i w:val="0"/>
                                <w:lang w:val="es-ES"/>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BFC746" id="Text Box 34" o:spid="_x0000_s1030" type="#_x0000_t202" style="position:absolute;margin-left:0;margin-top:52.7pt;width:477pt;height:70.4pt;z-index:251650048;visibility:visible;mso-wrap-style:square;mso-width-percent:0;mso-height-percent:0;mso-wrap-distance-left:21.6pt;mso-wrap-distance-top:0;mso-wrap-distance-right:2in;mso-wrap-distance-bottom:8.6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" filled="f" fillcolor="#daeef3" stroked="f">
                <v:textbox inset="21.6pt,7.2pt,14.4pt">
                  <w:txbxContent>
                    <w:p w14:paraId="5E8A84D5" w14:textId="77777777" w:rsidR="00BD65B2" w:rsidRDefault="00BD65B2" w:rsidP="00AF10AA">
                      <w:pPr>
                        <w:pStyle w:val="Calloutnormaldefinition"/>
                        <w:spacing w:after="0"/>
                      </w:pPr>
                    </w:p>
                    <w:p w14:paraId="4EBF93BF" w14:textId="392BD00B" w:rsidR="00BD65B2" w:rsidRPr="00500337" w:rsidRDefault="00BD65B2" w:rsidP="00C33426">
                      <w:pPr>
                        <w:pStyle w:val="Calloutnormaldefinition"/>
                        <w:rPr>
                          <w:i w:val="0"/>
                          <w:lang w:val="es-ES"/>
                        </w:rPr>
                      </w:pPr>
                      <w:r w:rsidRPr="00500337">
                        <w:rPr>
                          <w:i w:val="0"/>
                          <w:lang w:val="es-ES"/>
                        </w:rPr>
                        <w:t xml:space="preserve">El término legal, </w:t>
                      </w:r>
                      <w:r w:rsidRPr="00500337">
                        <w:rPr>
                          <w:b w:val="0"/>
                          <w:i w:val="0"/>
                          <w:lang w:val="es-ES"/>
                        </w:rPr>
                        <w:t xml:space="preserve">que a veces se usa para pedir que se quite una restricción a la cobertura de un medicamento es </w:t>
                      </w:r>
                      <w:r w:rsidRPr="00500337">
                        <w:rPr>
                          <w:i w:val="0"/>
                          <w:lang w:val="es-ES"/>
                        </w:rPr>
                        <w:t>“excepción de formulario</w:t>
                      </w:r>
                      <w:r w:rsidRPr="00500337">
                        <w:rPr>
                          <w:i w:val="0"/>
                          <w:szCs w:val="26"/>
                          <w:lang w:val="es-ES"/>
                        </w:rPr>
                        <w:t>”.</w:t>
                      </w:r>
                      <w:r w:rsidRPr="00500337">
                        <w:rPr>
                          <w:i w:val="0"/>
                          <w:sz w:val="4"/>
                          <w:szCs w:val="4"/>
                          <w:lang w:val="es-ES"/>
                        </w:rPr>
                        <w:t xml:space="preserve"> </w:t>
                      </w:r>
                    </w:p>
                    <w:p w14:paraId="0316B8B3" w14:textId="3F12B223" w:rsidR="00BD65B2" w:rsidRPr="00500337" w:rsidRDefault="00BD65B2" w:rsidP="00AF10AA">
                      <w:pPr>
                        <w:pStyle w:val="Calloutnormaldefinition"/>
                        <w:rPr>
                          <w:i w:val="0"/>
                          <w:lang w:val="es-ES"/>
                        </w:rPr>
                      </w:pPr>
                    </w:p>
                  </w:txbxContent>
                </v:textbox>
                <w10:wrap type="square" anchorx="margin"/>
              </v:shape>
            </w:pict>
          </mc:Fallback>
        </mc:AlternateContent>
      </w:r>
      <w:r w:rsidRPr="005632A6">
        <w:rPr>
          <w:color w:val="548DD4"/>
          <w:lang w:val="en-US"/>
        </w:rPr>
        <w:t>[Plans with no cost sharing, delete this bullet.]</w:t>
      </w:r>
      <w:r w:rsidRPr="005632A6">
        <w:rPr>
          <w:lang w:val="en-US"/>
        </w:rPr>
        <w:t xml:space="preserve"> </w:t>
      </w:r>
      <w:r w:rsidRPr="0049126A">
        <w:t>Si estamos de acuerdo en hacer una excepción y quitar una restricción para usted, todavía puede pedir una excepción a la cantidad de copago que le pedimos que pague por el</w:t>
      </w:r>
      <w:r w:rsidRPr="00510EA6">
        <w:t xml:space="preserve"> medicamento. </w:t>
      </w:r>
    </w:p>
    <w:p w14:paraId="5A6436A6" w14:textId="77777777" w:rsidR="00AF10AA" w:rsidRPr="00510EA6" w:rsidRDefault="00AF10AA" w:rsidP="00AF10AA">
      <w:pPr>
        <w:pStyle w:val="Heading2"/>
        <w:rPr>
          <w:lang w:val="es-US"/>
        </w:rPr>
      </w:pPr>
      <w:bookmarkStart w:id="291" w:name="_Toc379454199"/>
      <w:bookmarkStart w:id="292" w:name="_Toc379454637"/>
      <w:bookmarkStart w:id="293" w:name="_Toc396738360"/>
      <w:bookmarkStart w:id="294" w:name="_Toc457246027"/>
      <w:bookmarkStart w:id="295" w:name="_Toc488840281"/>
      <w:bookmarkStart w:id="296" w:name="_Toc518549079"/>
      <w:r w:rsidRPr="00510EA6">
        <w:rPr>
          <w:lang w:val="es-US"/>
        </w:rPr>
        <w:t xml:space="preserve">Sección 6.3: Qué debe saber </w:t>
      </w:r>
      <w:proofErr w:type="spellStart"/>
      <w:r w:rsidRPr="00510EA6">
        <w:rPr>
          <w:lang w:val="es-US"/>
        </w:rPr>
        <w:t>cuando</w:t>
      </w:r>
      <w:proofErr w:type="spellEnd"/>
      <w:r w:rsidRPr="00510EA6">
        <w:rPr>
          <w:lang w:val="es-US"/>
        </w:rPr>
        <w:t xml:space="preserve"> pide una excepción</w:t>
      </w:r>
      <w:bookmarkEnd w:id="291"/>
      <w:bookmarkEnd w:id="292"/>
      <w:bookmarkEnd w:id="293"/>
      <w:bookmarkEnd w:id="294"/>
      <w:bookmarkEnd w:id="295"/>
      <w:bookmarkEnd w:id="296"/>
      <w:r w:rsidRPr="00510EA6">
        <w:rPr>
          <w:lang w:val="es-US"/>
        </w:rPr>
        <w:t xml:space="preserve"> </w:t>
      </w:r>
    </w:p>
    <w:p w14:paraId="51915EF6" w14:textId="77777777" w:rsidR="00AF10AA" w:rsidRPr="00EE3977" w:rsidRDefault="00AF10AA" w:rsidP="00AF10AA">
      <w:pPr>
        <w:pStyle w:val="Heading3"/>
      </w:pPr>
      <w:bookmarkStart w:id="297" w:name="_Toc353283383"/>
      <w:bookmarkStart w:id="298" w:name="_Toc353285204"/>
      <w:bookmarkStart w:id="299" w:name="_Toc379454638"/>
      <w:r w:rsidRPr="00EE3977">
        <w:t xml:space="preserve">Su médico u otro profesional autorizado </w:t>
      </w:r>
      <w:bookmarkEnd w:id="297"/>
      <w:bookmarkEnd w:id="298"/>
      <w:r w:rsidRPr="00EE3977">
        <w:t>deben decirnos los motivos médicos</w:t>
      </w:r>
      <w:bookmarkEnd w:id="299"/>
    </w:p>
    <w:p w14:paraId="50F4E958" w14:textId="77777777" w:rsidR="00AF10AA" w:rsidRPr="00EE3977" w:rsidRDefault="00AF10AA" w:rsidP="00AF10AA">
      <w:pPr>
        <w:ind w:right="0"/>
      </w:pPr>
      <w:r w:rsidRPr="00EE3977">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5EA8B6F9" w14:textId="77777777" w:rsidR="00AF10AA" w:rsidRPr="00EE3977" w:rsidRDefault="00AF10AA" w:rsidP="00AF10AA">
      <w:pPr>
        <w:ind w:right="0"/>
        <w:rPr>
          <w:b/>
        </w:rPr>
      </w:pPr>
      <w:r w:rsidRPr="00EE3977">
        <w:t xml:space="preserve">Típicamente, nuestra Lista de medicamentos incluye más de un medicamento para tratar una enfermedad en particular. Estos se llaman medicamentos “alternos”. En general, </w:t>
      </w:r>
      <w:r w:rsidRPr="00713480">
        <w:t>no</w:t>
      </w:r>
      <w:r w:rsidRPr="00EE3977">
        <w:t xml:space="preserve"> aprobamos su pedido de una excepción si un medicamento alterno funciona tan bien como el medicamento que está pidiendo y no causa más efectos secundarios ni otros problemas de salud.</w:t>
      </w:r>
    </w:p>
    <w:p w14:paraId="09805EC7" w14:textId="77777777" w:rsidR="00AF10AA" w:rsidRPr="00525F15" w:rsidRDefault="00AF10AA" w:rsidP="00AF10AA">
      <w:pPr>
        <w:pStyle w:val="Heading3"/>
      </w:pPr>
      <w:bookmarkStart w:id="300" w:name="_Toc379454639"/>
      <w:r w:rsidRPr="00525F15">
        <w:t xml:space="preserve">Diremos </w:t>
      </w:r>
      <w:r w:rsidRPr="0049126A">
        <w:t>Sí</w:t>
      </w:r>
      <w:r w:rsidRPr="00525F15">
        <w:t xml:space="preserve"> o </w:t>
      </w:r>
      <w:r w:rsidRPr="0049126A">
        <w:t>No</w:t>
      </w:r>
      <w:r w:rsidRPr="00525F15">
        <w:t xml:space="preserve"> a su pedido de una excepción</w:t>
      </w:r>
      <w:bookmarkEnd w:id="300"/>
    </w:p>
    <w:p w14:paraId="1CC0B67C" w14:textId="71985523" w:rsidR="00AF10AA" w:rsidRDefault="00AF10AA" w:rsidP="00D738AA">
      <w:pPr>
        <w:pStyle w:val="ListBullet"/>
        <w:numPr>
          <w:ilvl w:val="0"/>
          <w:numId w:val="17"/>
        </w:numPr>
        <w:spacing w:after="200"/>
        <w:ind w:left="720"/>
      </w:pPr>
      <w:r w:rsidRPr="00525F15">
        <w:t xml:space="preserve">Si decimos </w:t>
      </w:r>
      <w:r w:rsidRPr="0049126A">
        <w:rPr>
          <w:b/>
        </w:rPr>
        <w:t>Sí</w:t>
      </w:r>
      <w:r w:rsidRPr="00525F15">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p>
    <w:p w14:paraId="30052AC3" w14:textId="57F7A39F" w:rsidR="001A4D21" w:rsidRPr="00AF10AA" w:rsidRDefault="00AF10AA" w:rsidP="00D738AA">
      <w:pPr>
        <w:pStyle w:val="ListBullet"/>
        <w:numPr>
          <w:ilvl w:val="0"/>
          <w:numId w:val="17"/>
        </w:numPr>
        <w:spacing w:after="200"/>
        <w:ind w:left="720"/>
      </w:pPr>
      <w:r w:rsidRPr="00266086">
        <w:t xml:space="preserve">Si decimos que </w:t>
      </w:r>
      <w:r w:rsidRPr="00AB5F84">
        <w:rPr>
          <w:b/>
        </w:rPr>
        <w:t>No</w:t>
      </w:r>
      <w:r w:rsidRPr="00266086">
        <w:rPr>
          <w:i/>
        </w:rPr>
        <w:t xml:space="preserve"> </w:t>
      </w:r>
      <w:r w:rsidRPr="00266086">
        <w:t xml:space="preserve">a su pedido de una excepción, puede apelar para pedir una revisión sobre nuestra decisión. La Sección 6.5 en la página &lt;xx&gt; </w:t>
      </w:r>
      <w:r w:rsidRPr="00AF3D8A">
        <w:rPr>
          <w:rStyle w:val="PlanInstructions0"/>
          <w:i w:val="0"/>
        </w:rPr>
        <w:t>[</w:t>
      </w:r>
      <w:proofErr w:type="spellStart"/>
      <w:r w:rsidRPr="00AF3D8A">
        <w:rPr>
          <w:rStyle w:val="PlanInstructions0"/>
        </w:rPr>
        <w:t>plans</w:t>
      </w:r>
      <w:proofErr w:type="spellEnd"/>
      <w:r w:rsidRPr="00AF3D8A">
        <w:rPr>
          <w:rStyle w:val="PlanInstructions0"/>
        </w:rPr>
        <w:t xml:space="preserve"> </w:t>
      </w:r>
      <w:proofErr w:type="spellStart"/>
      <w:r w:rsidRPr="00AF3D8A">
        <w:rPr>
          <w:rStyle w:val="PlanInstructions0"/>
        </w:rPr>
        <w:t>may</w:t>
      </w:r>
      <w:proofErr w:type="spellEnd"/>
      <w:r w:rsidRPr="00AF3D8A">
        <w:rPr>
          <w:rStyle w:val="PlanInstructions0"/>
        </w:rPr>
        <w:t xml:space="preserve"> </w:t>
      </w:r>
      <w:proofErr w:type="spellStart"/>
      <w:r w:rsidRPr="00AF3D8A">
        <w:rPr>
          <w:rStyle w:val="PlanInstructions0"/>
        </w:rPr>
        <w:t>insert</w:t>
      </w:r>
      <w:proofErr w:type="spellEnd"/>
      <w:r w:rsidRPr="00AF3D8A">
        <w:rPr>
          <w:rStyle w:val="PlanInstructions0"/>
        </w:rPr>
        <w:t xml:space="preserve"> </w:t>
      </w:r>
      <w:proofErr w:type="spellStart"/>
      <w:r w:rsidRPr="00AF3D8A">
        <w:rPr>
          <w:rStyle w:val="PlanInstructions0"/>
        </w:rPr>
        <w:t>reference</w:t>
      </w:r>
      <w:proofErr w:type="spellEnd"/>
      <w:r w:rsidRPr="00AF3D8A">
        <w:rPr>
          <w:rStyle w:val="PlanInstructions0"/>
        </w:rPr>
        <w:t xml:space="preserve">, as </w:t>
      </w:r>
      <w:proofErr w:type="spellStart"/>
      <w:r w:rsidRPr="00AF3D8A">
        <w:rPr>
          <w:rStyle w:val="PlanInstructions0"/>
        </w:rPr>
        <w:t>applicable</w:t>
      </w:r>
      <w:proofErr w:type="spellEnd"/>
      <w:r w:rsidRPr="00AF3D8A">
        <w:rPr>
          <w:rStyle w:val="PlanInstructions0"/>
          <w:i w:val="0"/>
        </w:rPr>
        <w:t>]</w:t>
      </w:r>
      <w:r w:rsidRPr="00266086">
        <w:t xml:space="preserve"> le dice cómo apelar si decimos que </w:t>
      </w:r>
      <w:r w:rsidRPr="00AB5F84">
        <w:rPr>
          <w:b/>
        </w:rPr>
        <w:t>No</w:t>
      </w:r>
      <w:r w:rsidRPr="00266086">
        <w:t>.</w:t>
      </w:r>
    </w:p>
    <w:p w14:paraId="30052AC4" w14:textId="77777777" w:rsidR="00B11DC9" w:rsidRDefault="001A4D21" w:rsidP="00AF10AA">
      <w:pPr>
        <w:ind w:right="0"/>
      </w:pPr>
      <w:r w:rsidRPr="00266086">
        <w:t>La siguiente sección le dice cómo pedir una decisión de cobertura, incluyendo una excepción.</w:t>
      </w:r>
    </w:p>
    <w:p w14:paraId="64402F7F" w14:textId="77777777" w:rsidR="00AF10AA" w:rsidRPr="0049126A" w:rsidRDefault="00AF10AA" w:rsidP="00AF10AA">
      <w:pPr>
        <w:pStyle w:val="Heading2"/>
        <w:rPr>
          <w:lang w:val="es-US"/>
        </w:rPr>
      </w:pPr>
      <w:bookmarkStart w:id="301" w:name="_Toc488840282"/>
      <w:bookmarkStart w:id="302" w:name="_Toc518549080"/>
      <w:bookmarkStart w:id="303" w:name="_Toc353283387"/>
      <w:bookmarkStart w:id="304" w:name="_Toc353285208"/>
      <w:bookmarkStart w:id="305" w:name="_Toc379454642"/>
      <w:r w:rsidRPr="0049126A">
        <w:rPr>
          <w:lang w:val="es-US"/>
        </w:rPr>
        <w:lastRenderedPageBreak/>
        <w:t>Sección 6.4: Cómo pedir una decisión sobre cobertura de un medicamento de la Parte D o que le devuelvan su dinero por un medicamento de la Parte D, incluyendo una excepción</w:t>
      </w:r>
      <w:bookmarkEnd w:id="301"/>
      <w:bookmarkEnd w:id="302"/>
    </w:p>
    <w:bookmarkStart w:id="306" w:name="_Toc353283386"/>
    <w:bookmarkStart w:id="307" w:name="_Toc353285207"/>
    <w:bookmarkStart w:id="308" w:name="_Toc379454641"/>
    <w:p w14:paraId="0D6B00AB" w14:textId="77777777" w:rsidR="00AF10AA" w:rsidRPr="00510EA6" w:rsidRDefault="00AF10AA" w:rsidP="00AF10AA">
      <w:pPr>
        <w:pStyle w:val="Heading3"/>
      </w:pPr>
      <w:r w:rsidRPr="0049126A">
        <w:rPr>
          <w:noProof/>
          <w:lang w:val="en-US" w:bidi="ar-SA"/>
        </w:rPr>
        <mc:AlternateContent>
          <mc:Choice Requires="wps">
            <w:drawing>
              <wp:anchor distT="91440" distB="91440" distL="182880" distR="114300" simplePos="0" relativeHeight="251653120" behindDoc="0" locked="0" layoutInCell="1" allowOverlap="1" wp14:anchorId="668AADFB" wp14:editId="404EA7ED">
                <wp:simplePos x="0" y="0"/>
                <wp:positionH relativeFrom="column">
                  <wp:posOffset>2728595</wp:posOffset>
                </wp:positionH>
                <wp:positionV relativeFrom="paragraph">
                  <wp:posOffset>101600</wp:posOffset>
                </wp:positionV>
                <wp:extent cx="2871470" cy="5855335"/>
                <wp:effectExtent l="0" t="0" r="5080" b="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585533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8AB7F4" w14:textId="77777777" w:rsidR="00BD65B2" w:rsidRPr="0049126A" w:rsidRDefault="00BD65B2" w:rsidP="00FF02E4">
                            <w:pPr>
                              <w:pStyle w:val="Ataglanceheading"/>
                              <w:rPr>
                                <w:lang w:val="es-ES"/>
                              </w:rPr>
                            </w:pPr>
                            <w:r w:rsidRPr="0049126A">
                              <w:rPr>
                                <w:lang w:val="es-ES"/>
                              </w:rPr>
                              <w:t>En resumen: Cómo pedir una decisión sobre cobertura por un medicamento o por un pago</w:t>
                            </w:r>
                          </w:p>
                          <w:p w14:paraId="51BFFC08" w14:textId="77777777" w:rsidR="00BD65B2" w:rsidRPr="004177AA" w:rsidRDefault="00BD65B2" w:rsidP="00FF02E4">
                            <w:pPr>
                              <w:pStyle w:val="Ataglancetext"/>
                              <w:spacing w:before="120" w:after="100" w:line="280" w:lineRule="exact"/>
                              <w:rPr>
                                <w:lang w:val="es-ES"/>
                              </w:rPr>
                            </w:pPr>
                            <w:r w:rsidRPr="004177AA">
                              <w:rPr>
                                <w:lang w:val="es-ES"/>
                              </w:rPr>
                              <w:t xml:space="preserve">Llame por teléfono, escriba o envíenos un fax o pídale a su representante o médico u otro profesional autorizado que pregunten. Le daremos una respuesta sobre una decisión </w:t>
                            </w:r>
                            <w:r>
                              <w:rPr>
                                <w:lang w:val="es-ES"/>
                              </w:rPr>
                              <w:t>sobre</w:t>
                            </w:r>
                            <w:r w:rsidRPr="004177AA">
                              <w:rPr>
                                <w:lang w:val="es-ES"/>
                              </w:rPr>
                              <w:t xml:space="preserve"> cobertura estándar a más tardar en 72 horas. Por un medicamento de la </w:t>
                            </w:r>
                            <w:r>
                              <w:rPr>
                                <w:lang w:val="es-ES"/>
                              </w:rPr>
                              <w:t>P</w:t>
                            </w:r>
                            <w:r w:rsidRPr="004177AA">
                              <w:rPr>
                                <w:lang w:val="es-ES"/>
                              </w:rPr>
                              <w:t>arte D que usted ya pagó, le responderemos sobre la devolución de su dinero a más tardar en 14 días</w:t>
                            </w:r>
                            <w:r>
                              <w:rPr>
                                <w:lang w:val="es-ES"/>
                              </w:rPr>
                              <w:t xml:space="preserve"> calendario</w:t>
                            </w:r>
                            <w:r w:rsidRPr="004177AA">
                              <w:rPr>
                                <w:lang w:val="es-ES"/>
                              </w:rPr>
                              <w:t>.</w:t>
                            </w:r>
                          </w:p>
                          <w:p w14:paraId="4D34AA6E" w14:textId="77777777" w:rsidR="00BD65B2" w:rsidRPr="00513775" w:rsidRDefault="00BD65B2" w:rsidP="00FF02E4">
                            <w:pPr>
                              <w:pStyle w:val="AtaglanceListBullet"/>
                              <w:numPr>
                                <w:ilvl w:val="0"/>
                                <w:numId w:val="20"/>
                              </w:numPr>
                            </w:pPr>
                            <w:r w:rsidRPr="00513775">
                              <w:t>Si está pidiendo una excepción, incluya la declaración de respaldo de su médico u otro profesional autorizado.</w:t>
                            </w:r>
                          </w:p>
                          <w:p w14:paraId="787B0A89" w14:textId="77777777" w:rsidR="00BD65B2" w:rsidRPr="00F822EF" w:rsidRDefault="00BD65B2" w:rsidP="00FF02E4">
                            <w:pPr>
                              <w:pStyle w:val="AtaglanceListBullet"/>
                              <w:numPr>
                                <w:ilvl w:val="0"/>
                                <w:numId w:val="20"/>
                              </w:numPr>
                            </w:pPr>
                            <w:r w:rsidRPr="00513775">
                              <w:t xml:space="preserve">Usted o su médico u otro profesional autorizado pueden pedir una decisión rápida. </w:t>
                            </w:r>
                            <w:r w:rsidRPr="00F822EF">
                              <w:t>(Las decisiones rápidas llegan a más tardar en 24 horas.)</w:t>
                            </w:r>
                          </w:p>
                          <w:p w14:paraId="23501C0A" w14:textId="77777777" w:rsidR="00BD65B2" w:rsidRDefault="00BD65B2" w:rsidP="00FF02E4">
                            <w:pPr>
                              <w:pStyle w:val="AtaglanceListBullet"/>
                              <w:numPr>
                                <w:ilvl w:val="0"/>
                                <w:numId w:val="20"/>
                              </w:numPr>
                            </w:pPr>
                            <w:r w:rsidRPr="00513775">
                              <w:t xml:space="preserve">¡Lea </w:t>
                            </w:r>
                            <w:r>
                              <w:t>e</w:t>
                            </w:r>
                            <w:r w:rsidRPr="00513775">
                              <w:t>ste capítulo para asegurarse de</w:t>
                            </w:r>
                            <w:r w:rsidRPr="0049126A">
                              <w:t xml:space="preserve"> ser elegible para una decisión rápida! Léalo también para encontrar información sobre las fechas límite para las decisiones.</w:t>
                            </w:r>
                            <w:r w:rsidRPr="00D37CD0">
                              <w:t xml:space="preserve"> </w:t>
                            </w:r>
                          </w:p>
                          <w:p w14:paraId="48E14BCA" w14:textId="77777777" w:rsidR="00BD65B2" w:rsidRPr="00E517AD" w:rsidRDefault="00BD65B2" w:rsidP="00AF10AA">
                            <w:pPr>
                              <w:pStyle w:val="Ataglancebluebar"/>
                              <w:rPr>
                                <w:lang w:val="es-ES"/>
                              </w:rPr>
                            </w:pPr>
                          </w:p>
                          <w:p w14:paraId="0625692A" w14:textId="77777777" w:rsidR="00BD65B2" w:rsidRPr="00513775" w:rsidRDefault="00BD65B2" w:rsidP="00AF10AA">
                            <w:pPr>
                              <w:pStyle w:val="AtaglanceSpecialnote"/>
                              <w:tabs>
                                <w:tab w:val="clear" w:pos="360"/>
                              </w:tabs>
                              <w:ind w:left="270"/>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8AADFB" id="Text Box 39" o:spid="_x0000_s1031" type="#_x0000_t202" style="position:absolute;margin-left:214.85pt;margin-top:8pt;width:226.1pt;height:461.05pt;z-index:251653120;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" fillcolor="#daeef3" stroked="f">
                <v:textbox inset="10.8pt,7.2pt,10.8pt">
                  <w:txbxContent>
                    <w:p w14:paraId="518AB7F4" w14:textId="77777777" w:rsidR="00BD65B2" w:rsidRPr="0049126A" w:rsidRDefault="00BD65B2" w:rsidP="00FF02E4">
                      <w:pPr>
                        <w:pStyle w:val="Ataglanceheading"/>
                        <w:rPr>
                          <w:lang w:val="es-ES"/>
                        </w:rPr>
                      </w:pPr>
                      <w:r w:rsidRPr="0049126A">
                        <w:rPr>
                          <w:lang w:val="es-ES"/>
                        </w:rPr>
                        <w:t>En resumen: Cómo pedir una decisión sobre cobertura por un medicamento o por un pago</w:t>
                      </w:r>
                    </w:p>
                    <w:p w14:paraId="51BFFC08" w14:textId="77777777" w:rsidR="00BD65B2" w:rsidRPr="004177AA" w:rsidRDefault="00BD65B2" w:rsidP="00FF02E4">
                      <w:pPr>
                        <w:pStyle w:val="Ataglancetext"/>
                        <w:spacing w:before="120" w:after="100" w:line="280" w:lineRule="exact"/>
                        <w:rPr>
                          <w:lang w:val="es-ES"/>
                        </w:rPr>
                      </w:pPr>
                      <w:r w:rsidRPr="004177AA">
                        <w:rPr>
                          <w:lang w:val="es-ES"/>
                        </w:rPr>
                        <w:t xml:space="preserve">Llame por teléfono, escriba o envíenos un fax o pídale a su representante o médico u otro profesional autorizado que pregunten. Le daremos una respuesta sobre una decisión </w:t>
                      </w:r>
                      <w:r>
                        <w:rPr>
                          <w:lang w:val="es-ES"/>
                        </w:rPr>
                        <w:t>sobre</w:t>
                      </w:r>
                      <w:r w:rsidRPr="004177AA">
                        <w:rPr>
                          <w:lang w:val="es-ES"/>
                        </w:rPr>
                        <w:t xml:space="preserve"> cobertura estándar a más tardar en 72 horas. Por un medicamento de la </w:t>
                      </w:r>
                      <w:r>
                        <w:rPr>
                          <w:lang w:val="es-ES"/>
                        </w:rPr>
                        <w:t>P</w:t>
                      </w:r>
                      <w:r w:rsidRPr="004177AA">
                        <w:rPr>
                          <w:lang w:val="es-ES"/>
                        </w:rPr>
                        <w:t>arte D que usted ya pagó, le responderemos sobre la devolución de su dinero a más tardar en 14 días</w:t>
                      </w:r>
                      <w:r>
                        <w:rPr>
                          <w:lang w:val="es-ES"/>
                        </w:rPr>
                        <w:t xml:space="preserve"> calendario</w:t>
                      </w:r>
                      <w:r w:rsidRPr="004177AA">
                        <w:rPr>
                          <w:lang w:val="es-ES"/>
                        </w:rPr>
                        <w:t>.</w:t>
                      </w:r>
                    </w:p>
                    <w:p w14:paraId="4D34AA6E" w14:textId="77777777" w:rsidR="00BD65B2" w:rsidRPr="00513775" w:rsidRDefault="00BD65B2" w:rsidP="00FF02E4">
                      <w:pPr>
                        <w:pStyle w:val="AtaglanceListBullet"/>
                        <w:numPr>
                          <w:ilvl w:val="0"/>
                          <w:numId w:val="20"/>
                        </w:numPr>
                      </w:pPr>
                      <w:r w:rsidRPr="00513775">
                        <w:t>Si está pidiendo una excepción, incluya la declaración de respaldo de su médico u otro profesional autorizado.</w:t>
                      </w:r>
                    </w:p>
                    <w:p w14:paraId="787B0A89" w14:textId="77777777" w:rsidR="00BD65B2" w:rsidRPr="00F822EF" w:rsidRDefault="00BD65B2" w:rsidP="00FF02E4">
                      <w:pPr>
                        <w:pStyle w:val="AtaglanceListBullet"/>
                        <w:numPr>
                          <w:ilvl w:val="0"/>
                          <w:numId w:val="20"/>
                        </w:numPr>
                      </w:pPr>
                      <w:r w:rsidRPr="00513775">
                        <w:t xml:space="preserve">Usted o su médico u otro profesional autorizado pueden pedir una decisión rápida. </w:t>
                      </w:r>
                      <w:r w:rsidRPr="00F822EF">
                        <w:t>(Las decisiones rápidas llegan a más tardar en 24 horas.)</w:t>
                      </w:r>
                    </w:p>
                    <w:p w14:paraId="23501C0A" w14:textId="77777777" w:rsidR="00BD65B2" w:rsidRDefault="00BD65B2" w:rsidP="00FF02E4">
                      <w:pPr>
                        <w:pStyle w:val="AtaglanceListBullet"/>
                        <w:numPr>
                          <w:ilvl w:val="0"/>
                          <w:numId w:val="20"/>
                        </w:numPr>
                      </w:pPr>
                      <w:r w:rsidRPr="00513775">
                        <w:t xml:space="preserve">¡Lea </w:t>
                      </w:r>
                      <w:r>
                        <w:t>e</w:t>
                      </w:r>
                      <w:r w:rsidRPr="00513775">
                        <w:t>ste capítulo para asegurarse de</w:t>
                      </w:r>
                      <w:r w:rsidRPr="0049126A">
                        <w:t xml:space="preserve"> ser elegible para una decisión rápida! Léalo también para encontrar información sobre las fechas límite para las decisiones.</w:t>
                      </w:r>
                      <w:r w:rsidRPr="00D37CD0">
                        <w:t xml:space="preserve"> </w:t>
                      </w:r>
                    </w:p>
                    <w:p w14:paraId="48E14BCA" w14:textId="77777777" w:rsidR="00BD65B2" w:rsidRPr="00E517AD" w:rsidRDefault="00BD65B2" w:rsidP="00AF10AA">
                      <w:pPr>
                        <w:pStyle w:val="Ataglancebluebar"/>
                        <w:rPr>
                          <w:lang w:val="es-ES"/>
                        </w:rPr>
                      </w:pPr>
                    </w:p>
                    <w:p w14:paraId="0625692A" w14:textId="77777777" w:rsidR="00BD65B2" w:rsidRPr="00513775" w:rsidRDefault="00BD65B2" w:rsidP="00AF10AA">
                      <w:pPr>
                        <w:pStyle w:val="AtaglanceSpecialnote"/>
                        <w:tabs>
                          <w:tab w:val="clear" w:pos="360"/>
                        </w:tabs>
                        <w:ind w:left="270"/>
                      </w:pPr>
                    </w:p>
                  </w:txbxContent>
                </v:textbox>
                <w10:wrap type="square"/>
              </v:shape>
            </w:pict>
          </mc:Fallback>
        </mc:AlternateContent>
      </w:r>
      <w:bookmarkEnd w:id="306"/>
      <w:bookmarkEnd w:id="307"/>
      <w:r w:rsidRPr="00510EA6">
        <w:t>Qué hacer</w:t>
      </w:r>
      <w:bookmarkEnd w:id="308"/>
    </w:p>
    <w:p w14:paraId="5D055851" w14:textId="12474168" w:rsidR="00AF10AA" w:rsidRPr="00EE3977" w:rsidRDefault="00AF10AA" w:rsidP="00D738AA">
      <w:pPr>
        <w:pStyle w:val="ListBullet"/>
        <w:numPr>
          <w:ilvl w:val="0"/>
          <w:numId w:val="17"/>
        </w:numPr>
        <w:spacing w:after="200"/>
        <w:ind w:left="720"/>
      </w:pPr>
      <w:r w:rsidRPr="00EE3977">
        <w:t xml:space="preserve">Pida el tipo de decisión sobre cobertura que quiere. Haga su pedido por teléfono, por correo o por fax. Usted, su representante o su médico (u otro profesional autorizado) pueden hacerlo. Llámenos al </w:t>
      </w:r>
      <w:r w:rsidR="00FF02E4">
        <w:t>&lt;</w:t>
      </w:r>
      <w:proofErr w:type="spellStart"/>
      <w:r w:rsidR="00FF02E4">
        <w:t>toll</w:t>
      </w:r>
      <w:proofErr w:type="spellEnd"/>
      <w:r w:rsidR="00FF02E4">
        <w:t xml:space="preserve">-free </w:t>
      </w:r>
      <w:proofErr w:type="spellStart"/>
      <w:r w:rsidR="00FF02E4">
        <w:t>number</w:t>
      </w:r>
      <w:proofErr w:type="spellEnd"/>
      <w:r w:rsidR="00FF02E4">
        <w:t>&gt;</w:t>
      </w:r>
      <w:r w:rsidRPr="00EE3977">
        <w:t>.</w:t>
      </w:r>
    </w:p>
    <w:p w14:paraId="3119FE1C" w14:textId="77777777" w:rsidR="00AF10AA" w:rsidRDefault="00AF10AA" w:rsidP="00D738AA">
      <w:pPr>
        <w:pStyle w:val="ListBullet"/>
        <w:numPr>
          <w:ilvl w:val="0"/>
          <w:numId w:val="17"/>
        </w:numPr>
        <w:spacing w:after="200"/>
        <w:ind w:left="720"/>
      </w:pPr>
      <w:r w:rsidRPr="00EE3977">
        <w:t xml:space="preserve">Usted o su médico (u otro profesional autorizado) o alguien más que esté actuando en su nombre pueden pedir una decisión de cobertura. También puede pedirle a un abogado que actúe en su nombre. </w:t>
      </w:r>
    </w:p>
    <w:p w14:paraId="4D36341D" w14:textId="77777777" w:rsidR="00AF10AA" w:rsidRDefault="00AF10AA" w:rsidP="00D738AA">
      <w:pPr>
        <w:pStyle w:val="ListBullet"/>
        <w:numPr>
          <w:ilvl w:val="0"/>
          <w:numId w:val="17"/>
        </w:numPr>
        <w:spacing w:after="200"/>
        <w:ind w:left="720"/>
      </w:pPr>
      <w:r w:rsidRPr="00EE3977">
        <w:t xml:space="preserve">Lea la Sección 4 </w:t>
      </w:r>
      <w:r w:rsidRPr="00AF10AA">
        <w:rPr>
          <w:rStyle w:val="Planinstructions"/>
          <w:i w:val="0"/>
          <w:lang w:val="es-US"/>
        </w:rPr>
        <w:t>[</w:t>
      </w:r>
      <w:proofErr w:type="spellStart"/>
      <w:r w:rsidRPr="00EE3977">
        <w:rPr>
          <w:rStyle w:val="PlanInstructions0"/>
        </w:rPr>
        <w:t>plans</w:t>
      </w:r>
      <w:proofErr w:type="spellEnd"/>
      <w:r w:rsidRPr="00EE3977">
        <w:rPr>
          <w:rStyle w:val="PlanInstructions0"/>
        </w:rPr>
        <w:t xml:space="preserve"> </w:t>
      </w:r>
      <w:proofErr w:type="spellStart"/>
      <w:r w:rsidRPr="00EE3977">
        <w:rPr>
          <w:rStyle w:val="PlanInstructions0"/>
        </w:rPr>
        <w:t>may</w:t>
      </w:r>
      <w:proofErr w:type="spellEnd"/>
      <w:r w:rsidRPr="00EE3977">
        <w:rPr>
          <w:rStyle w:val="PlanInstructions0"/>
        </w:rPr>
        <w:t xml:space="preserve"> </w:t>
      </w:r>
      <w:proofErr w:type="spellStart"/>
      <w:r w:rsidRPr="00EE3977">
        <w:rPr>
          <w:rStyle w:val="PlanInstructions0"/>
        </w:rPr>
        <w:t>insert</w:t>
      </w:r>
      <w:proofErr w:type="spellEnd"/>
      <w:r w:rsidRPr="00EE3977">
        <w:rPr>
          <w:rStyle w:val="PlanInstructions0"/>
        </w:rPr>
        <w:t xml:space="preserve"> </w:t>
      </w:r>
      <w:proofErr w:type="spellStart"/>
      <w:r w:rsidRPr="00EE3977">
        <w:rPr>
          <w:rStyle w:val="PlanInstructions0"/>
        </w:rPr>
        <w:t>reference</w:t>
      </w:r>
      <w:proofErr w:type="spellEnd"/>
      <w:r w:rsidRPr="00EE3977">
        <w:rPr>
          <w:rStyle w:val="PlanInstructions0"/>
        </w:rPr>
        <w:t xml:space="preserve">, as </w:t>
      </w:r>
      <w:proofErr w:type="spellStart"/>
      <w:r w:rsidRPr="00EE3977">
        <w:rPr>
          <w:rStyle w:val="PlanInstructions0"/>
        </w:rPr>
        <w:t>applicable</w:t>
      </w:r>
      <w:proofErr w:type="spellEnd"/>
      <w:r w:rsidRPr="00AF10AA">
        <w:rPr>
          <w:rStyle w:val="Planinstructions"/>
          <w:i w:val="0"/>
          <w:lang w:val="es-US"/>
        </w:rPr>
        <w:t>]</w:t>
      </w:r>
      <w:r w:rsidRPr="00EE3977">
        <w:t xml:space="preserve"> </w:t>
      </w:r>
      <w:r w:rsidRPr="002B37C7">
        <w:t>en la página &lt;xx&gt;</w:t>
      </w:r>
      <w:r w:rsidRPr="00AF10AA">
        <w:rPr>
          <w:rStyle w:val="Planinstructions"/>
          <w:i w:val="0"/>
          <w:lang w:val="es-US"/>
        </w:rPr>
        <w:t xml:space="preserve"> </w:t>
      </w:r>
      <w:r w:rsidRPr="00EE3977">
        <w:t>para saber cómo autorizar a otra persona para actuar como su representante.</w:t>
      </w:r>
    </w:p>
    <w:p w14:paraId="337A225D" w14:textId="77777777" w:rsidR="00AF10AA" w:rsidRDefault="00AF10AA" w:rsidP="00D738AA">
      <w:pPr>
        <w:pStyle w:val="ListBullet"/>
        <w:numPr>
          <w:ilvl w:val="0"/>
          <w:numId w:val="17"/>
        </w:numPr>
        <w:spacing w:after="200"/>
        <w:ind w:left="720"/>
      </w:pPr>
      <w:r w:rsidRPr="00EE3977">
        <w:t xml:space="preserve">Usted no necesita darle un permiso por escrito a su médico u </w:t>
      </w:r>
      <w:r>
        <w:t xml:space="preserve">a </w:t>
      </w:r>
      <w:r w:rsidRPr="00510EA6">
        <w:t>otro profesional autorizado para que nos pidan una decisión sobre cobertura en su nombre.</w:t>
      </w:r>
    </w:p>
    <w:p w14:paraId="6F851DDA" w14:textId="77777777" w:rsidR="00AF10AA" w:rsidRDefault="00AF10AA" w:rsidP="00D738AA">
      <w:pPr>
        <w:pStyle w:val="ListBullet"/>
        <w:numPr>
          <w:ilvl w:val="0"/>
          <w:numId w:val="17"/>
        </w:numPr>
        <w:spacing w:after="200"/>
        <w:ind w:left="720"/>
      </w:pPr>
      <w:r w:rsidRPr="00510EA6">
        <w:t xml:space="preserve">Si quiere pedirnos que le devolvamos el pago por un medicamento, lea el Capítulo 7 </w:t>
      </w:r>
      <w:r w:rsidRPr="00AF10AA">
        <w:rPr>
          <w:rStyle w:val="Planinstructions"/>
          <w:i w:val="0"/>
          <w:lang w:val="es-US"/>
        </w:rPr>
        <w:t>[</w:t>
      </w:r>
      <w:proofErr w:type="spellStart"/>
      <w:r w:rsidRPr="00510EA6">
        <w:rPr>
          <w:rStyle w:val="PlanInstructions0"/>
        </w:rPr>
        <w:t>plans</w:t>
      </w:r>
      <w:proofErr w:type="spellEnd"/>
      <w:r w:rsidRPr="00510EA6">
        <w:rPr>
          <w:rStyle w:val="PlanInstructions0"/>
        </w:rPr>
        <w:t xml:space="preserve"> </w:t>
      </w:r>
      <w:proofErr w:type="spellStart"/>
      <w:r w:rsidRPr="00510EA6">
        <w:rPr>
          <w:rStyle w:val="PlanInstructions0"/>
        </w:rPr>
        <w:t>may</w:t>
      </w:r>
      <w:proofErr w:type="spellEnd"/>
      <w:r w:rsidRPr="00510EA6">
        <w:rPr>
          <w:rStyle w:val="PlanInstructions0"/>
        </w:rPr>
        <w:t xml:space="preserve"> </w:t>
      </w:r>
      <w:proofErr w:type="spellStart"/>
      <w:r w:rsidRPr="00510EA6">
        <w:rPr>
          <w:rStyle w:val="PlanInstructions0"/>
        </w:rPr>
        <w:t>insert</w:t>
      </w:r>
      <w:proofErr w:type="spellEnd"/>
      <w:r w:rsidRPr="00510EA6">
        <w:rPr>
          <w:rStyle w:val="PlanInstructions0"/>
        </w:rPr>
        <w:t xml:space="preserve"> </w:t>
      </w:r>
      <w:proofErr w:type="spellStart"/>
      <w:r w:rsidRPr="00510EA6">
        <w:rPr>
          <w:rStyle w:val="PlanInstructions0"/>
        </w:rPr>
        <w:t>reference</w:t>
      </w:r>
      <w:proofErr w:type="spellEnd"/>
      <w:r w:rsidRPr="00510EA6">
        <w:rPr>
          <w:rStyle w:val="PlanInstructions0"/>
        </w:rPr>
        <w:t xml:space="preserve">, as </w:t>
      </w:r>
      <w:proofErr w:type="spellStart"/>
      <w:r w:rsidRPr="00510EA6">
        <w:rPr>
          <w:rStyle w:val="PlanInstructions0"/>
        </w:rPr>
        <w:t>applicable</w:t>
      </w:r>
      <w:proofErr w:type="spellEnd"/>
      <w:r w:rsidRPr="00AF10AA">
        <w:rPr>
          <w:rStyle w:val="Planinstructions"/>
          <w:i w:val="0"/>
          <w:lang w:val="es-US"/>
        </w:rPr>
        <w:t xml:space="preserve">] </w:t>
      </w:r>
      <w:r w:rsidRPr="00510EA6">
        <w:t xml:space="preserve">de este manual. En el Capítulo 7 se describen </w:t>
      </w:r>
      <w:r w:rsidRPr="00EE3977">
        <w:t>casos en los que posiblemente tenga que pedirnos que le devolvamos su dinero. También dice cómo enviarnos los documentos necesarios para pedirnos que le devolvamos nuestra parte del costo de un medicamento por el que usted ya pagó.</w:t>
      </w:r>
    </w:p>
    <w:p w14:paraId="60D72CC1" w14:textId="77777777" w:rsidR="00AF10AA" w:rsidRDefault="00AF10AA" w:rsidP="00D738AA">
      <w:pPr>
        <w:pStyle w:val="ListBullet"/>
        <w:numPr>
          <w:ilvl w:val="0"/>
          <w:numId w:val="17"/>
        </w:numPr>
        <w:spacing w:after="200"/>
        <w:ind w:left="720"/>
      </w:pPr>
      <w:r w:rsidRPr="00EE3977">
        <w:lastRenderedPageBreak/>
        <w:t>Si está pidiendo una excepción, envíenos la “declaración de respaldo”. Su médico u otro profesional autorizado deben darnos los motivos médicos para la excepción del medicamento. Esto se llama “declaración de respaldo”.</w:t>
      </w:r>
    </w:p>
    <w:p w14:paraId="39DCCBFE" w14:textId="1CD17041" w:rsidR="00AF10AA" w:rsidRPr="00EE3977" w:rsidRDefault="00AF10AA" w:rsidP="00D738AA">
      <w:pPr>
        <w:pStyle w:val="ListBullet"/>
        <w:numPr>
          <w:ilvl w:val="0"/>
          <w:numId w:val="17"/>
        </w:numPr>
        <w:spacing w:after="200"/>
        <w:ind w:left="720"/>
      </w:pPr>
      <w:r w:rsidRPr="00EE3977">
        <w:t>Su médico u otro profesional autorizado puede enviarnos la declaración por fax o por correo. Su médico u otro profesional autorizado también puede explicarnos sus razones por teléfono y, después, enviarnos una declaración por fax o por correo.</w:t>
      </w:r>
    </w:p>
    <w:p w14:paraId="3AC2328D" w14:textId="1191DE20" w:rsidR="00AF10AA" w:rsidRPr="00EE3977" w:rsidRDefault="00AF10AA" w:rsidP="00AF10AA">
      <w:pPr>
        <w:pStyle w:val="Heading3"/>
      </w:pPr>
      <w:bookmarkStart w:id="309" w:name="_Toc379454643"/>
      <w:bookmarkEnd w:id="303"/>
      <w:bookmarkEnd w:id="304"/>
      <w:bookmarkEnd w:id="305"/>
      <w:r w:rsidRPr="00EE3977">
        <w:t>Si su salud lo requiere, pídanos tomar una “decisión sobre cobertura rápida”</w:t>
      </w:r>
    </w:p>
    <w:p w14:paraId="471A0D4F" w14:textId="77777777" w:rsidR="00AF10AA" w:rsidRPr="00EE3977" w:rsidRDefault="00AF10AA" w:rsidP="00AF10AA">
      <w:pPr>
        <w:ind w:right="0"/>
      </w:pPr>
      <w:r w:rsidRPr="00EE3977">
        <w:t xml:space="preserve">Usaremos las “fechas límite estándar” a menos que estemos de acuerdo con usar las “fechas límite rápidas”. </w:t>
      </w:r>
    </w:p>
    <w:p w14:paraId="4D7D717B" w14:textId="77777777" w:rsidR="00AF10AA" w:rsidRPr="00B20EF7" w:rsidRDefault="00AF10AA" w:rsidP="00D738AA">
      <w:pPr>
        <w:pStyle w:val="ListBullet"/>
        <w:numPr>
          <w:ilvl w:val="0"/>
          <w:numId w:val="17"/>
        </w:numPr>
        <w:spacing w:after="200"/>
        <w:ind w:left="720"/>
      </w:pPr>
      <w:r w:rsidRPr="00EE3977">
        <w:t xml:space="preserve">Una </w:t>
      </w:r>
      <w:r w:rsidRPr="00B20EF7">
        <w:rPr>
          <w:b/>
        </w:rPr>
        <w:t>decisión sobre cobertura estándar</w:t>
      </w:r>
      <w:r w:rsidRPr="00EE3977">
        <w:t xml:space="preserve"> significa que le daremos </w:t>
      </w:r>
      <w:r w:rsidRPr="0031430C">
        <w:rPr>
          <w:b/>
        </w:rPr>
        <w:t>una respuesta a más tardar en 72 horas</w:t>
      </w:r>
      <w:r w:rsidRPr="00EE3977">
        <w:t xml:space="preserve"> después de recibir la declaración de su médico. </w:t>
      </w:r>
    </w:p>
    <w:p w14:paraId="60775718" w14:textId="77777777" w:rsidR="00AF10AA" w:rsidRPr="00B20EF7" w:rsidRDefault="00AF10AA" w:rsidP="00D738AA">
      <w:pPr>
        <w:pStyle w:val="ListBullet"/>
        <w:numPr>
          <w:ilvl w:val="0"/>
          <w:numId w:val="17"/>
        </w:numPr>
        <w:spacing w:after="200"/>
        <w:ind w:left="720"/>
      </w:pPr>
      <w:r w:rsidRPr="00EE3977">
        <w:rPr>
          <w:noProof/>
          <w:lang w:val="en-US"/>
        </w:rPr>
        <mc:AlternateContent>
          <mc:Choice Requires="wps">
            <w:drawing>
              <wp:anchor distT="0" distB="182880" distL="274320" distR="1828800" simplePos="0" relativeHeight="251656192" behindDoc="0" locked="0" layoutInCell="1" allowOverlap="1" wp14:anchorId="2CBBE158" wp14:editId="5226F0CB">
                <wp:simplePos x="0" y="0"/>
                <wp:positionH relativeFrom="margin">
                  <wp:posOffset>-50857</wp:posOffset>
                </wp:positionH>
                <wp:positionV relativeFrom="paragraph">
                  <wp:posOffset>572770</wp:posOffset>
                </wp:positionV>
                <wp:extent cx="6224905" cy="914400"/>
                <wp:effectExtent l="0" t="0" r="0" b="0"/>
                <wp:wrapSquare wrapText="bothSides"/>
                <wp:docPr id="2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9144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145F3" w14:textId="77777777" w:rsidR="00BD65B2" w:rsidRDefault="00BD65B2" w:rsidP="00AF10AA">
                            <w:pPr>
                              <w:pStyle w:val="Calloutnormalpre-text"/>
                              <w:pBdr>
                                <w:left w:val="single" w:sz="12" w:space="15" w:color="548DD4"/>
                                <w:right w:val="single" w:sz="12" w:space="15" w:color="548DD4"/>
                              </w:pBdr>
                            </w:pPr>
                          </w:p>
                          <w:p w14:paraId="6E3906B5" w14:textId="061FE3E6" w:rsidR="00BD65B2" w:rsidRPr="00FF02E4" w:rsidRDefault="00BD65B2" w:rsidP="00FF02E4">
                            <w:pPr>
                              <w:pStyle w:val="Calloutnormaldefinition"/>
                              <w:pBdr>
                                <w:left w:val="single" w:sz="12" w:space="15" w:color="548DD4"/>
                                <w:right w:val="single" w:sz="12" w:space="15" w:color="548DD4"/>
                              </w:pBdr>
                              <w:spacing w:after="0"/>
                              <w:rPr>
                                <w:sz w:val="4"/>
                                <w:szCs w:val="4"/>
                                <w:lang w:val="es-ES"/>
                              </w:rPr>
                            </w:pPr>
                            <w:r w:rsidRPr="00FF02E4">
                              <w:rPr>
                                <w:lang w:val="es-ES"/>
                              </w:rPr>
                              <w:t xml:space="preserve"> </w:t>
                            </w:r>
                            <w:r w:rsidRPr="00500337">
                              <w:rPr>
                                <w:i w:val="0"/>
                                <w:lang w:val="es-ES"/>
                              </w:rPr>
                              <w:t xml:space="preserve">El término legal </w:t>
                            </w:r>
                            <w:r w:rsidRPr="00500337">
                              <w:rPr>
                                <w:b w:val="0"/>
                                <w:i w:val="0"/>
                                <w:lang w:val="es-ES"/>
                              </w:rPr>
                              <w:t xml:space="preserve">para “decisión </w:t>
                            </w:r>
                            <w:r w:rsidRPr="00500337">
                              <w:rPr>
                                <w:b w:val="0"/>
                                <w:i w:val="0"/>
                              </w:rPr>
                              <w:t>sobre</w:t>
                            </w:r>
                            <w:r w:rsidRPr="00500337">
                              <w:rPr>
                                <w:b w:val="0"/>
                                <w:i w:val="0"/>
                                <w:lang w:val="es-ES"/>
                              </w:rPr>
                              <w:t xml:space="preserve"> cobertura rápida” es</w:t>
                            </w:r>
                            <w:r w:rsidRPr="00500337">
                              <w:rPr>
                                <w:i w:val="0"/>
                                <w:lang w:val="es-ES"/>
                              </w:rPr>
                              <w:t xml:space="preserve"> “determinación de cobertura acelerada”</w:t>
                            </w:r>
                            <w:r w:rsidRPr="00500337">
                              <w:rPr>
                                <w:i w:val="0"/>
                                <w:szCs w:val="22"/>
                                <w:lang w:val="es-ES"/>
                              </w:rPr>
                              <w:t>.</w:t>
                            </w:r>
                          </w:p>
                          <w:p w14:paraId="4E054202" w14:textId="395BB90F" w:rsidR="00BD65B2" w:rsidRPr="00FF02E4" w:rsidRDefault="00BD65B2" w:rsidP="00AF10AA">
                            <w:pPr>
                              <w:pStyle w:val="Calloutnormaldefinition"/>
                              <w:pBdr>
                                <w:left w:val="single" w:sz="12" w:space="15" w:color="548DD4"/>
                                <w:right w:val="single" w:sz="12" w:space="15" w:color="548DD4"/>
                              </w:pBdr>
                              <w:spacing w:after="0"/>
                              <w:rPr>
                                <w:sz w:val="4"/>
                                <w:szCs w:val="4"/>
                                <w:lang w:val="es-ES"/>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BBE158" id="Text Box 41" o:spid="_x0000_s1032" type="#_x0000_t202" style="position:absolute;left:0;text-align:left;margin-left:-4pt;margin-top:45.1pt;width:490.15pt;height:1in;z-index:251656192;visibility:visible;mso-wrap-style:square;mso-width-percent:0;mso-height-percent:0;mso-wrap-distance-left:21.6pt;mso-wrap-distance-top:0;mso-wrap-distance-right:2in;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" filled="f" fillcolor="#daeef3" stroked="f">
                <v:textbox inset="21.6pt,7.2pt,14.4pt">
                  <w:txbxContent>
                    <w:p w14:paraId="28A145F3" w14:textId="77777777" w:rsidR="00BD65B2" w:rsidRDefault="00BD65B2" w:rsidP="00AF10AA">
                      <w:pPr>
                        <w:pStyle w:val="Calloutnormalpre-text"/>
                        <w:pBdr>
                          <w:left w:val="single" w:sz="12" w:space="15" w:color="548DD4"/>
                          <w:right w:val="single" w:sz="12" w:space="15" w:color="548DD4"/>
                        </w:pBdr>
                      </w:pPr>
                    </w:p>
                    <w:p w14:paraId="6E3906B5" w14:textId="061FE3E6" w:rsidR="00BD65B2" w:rsidRPr="00FF02E4" w:rsidRDefault="00BD65B2" w:rsidP="00FF02E4">
                      <w:pPr>
                        <w:pStyle w:val="Calloutnormaldefinition"/>
                        <w:pBdr>
                          <w:left w:val="single" w:sz="12" w:space="15" w:color="548DD4"/>
                          <w:right w:val="single" w:sz="12" w:space="15" w:color="548DD4"/>
                        </w:pBdr>
                        <w:spacing w:after="0"/>
                        <w:rPr>
                          <w:sz w:val="4"/>
                          <w:szCs w:val="4"/>
                          <w:lang w:val="es-ES"/>
                        </w:rPr>
                      </w:pPr>
                      <w:r w:rsidRPr="00FF02E4">
                        <w:rPr>
                          <w:lang w:val="es-ES"/>
                        </w:rPr>
                        <w:t xml:space="preserve"> </w:t>
                      </w:r>
                      <w:r w:rsidRPr="00500337">
                        <w:rPr>
                          <w:i w:val="0"/>
                          <w:lang w:val="es-ES"/>
                        </w:rPr>
                        <w:t xml:space="preserve">El término legal </w:t>
                      </w:r>
                      <w:r w:rsidRPr="00500337">
                        <w:rPr>
                          <w:b w:val="0"/>
                          <w:i w:val="0"/>
                          <w:lang w:val="es-ES"/>
                        </w:rPr>
                        <w:t xml:space="preserve">para “decisión </w:t>
                      </w:r>
                      <w:r w:rsidRPr="00500337">
                        <w:rPr>
                          <w:b w:val="0"/>
                          <w:i w:val="0"/>
                        </w:rPr>
                        <w:t>sobre</w:t>
                      </w:r>
                      <w:r w:rsidRPr="00500337">
                        <w:rPr>
                          <w:b w:val="0"/>
                          <w:i w:val="0"/>
                          <w:lang w:val="es-ES"/>
                        </w:rPr>
                        <w:t xml:space="preserve"> cobertura rápida” es</w:t>
                      </w:r>
                      <w:r w:rsidRPr="00500337">
                        <w:rPr>
                          <w:i w:val="0"/>
                          <w:lang w:val="es-ES"/>
                        </w:rPr>
                        <w:t xml:space="preserve"> “determinación de cobertura acelerada”</w:t>
                      </w:r>
                      <w:r w:rsidRPr="00500337">
                        <w:rPr>
                          <w:i w:val="0"/>
                          <w:szCs w:val="22"/>
                          <w:lang w:val="es-ES"/>
                        </w:rPr>
                        <w:t>.</w:t>
                      </w:r>
                    </w:p>
                    <w:p w14:paraId="4E054202" w14:textId="395BB90F" w:rsidR="00BD65B2" w:rsidRPr="00FF02E4" w:rsidRDefault="00BD65B2" w:rsidP="00AF10AA">
                      <w:pPr>
                        <w:pStyle w:val="Calloutnormaldefinition"/>
                        <w:pBdr>
                          <w:left w:val="single" w:sz="12" w:space="15" w:color="548DD4"/>
                          <w:right w:val="single" w:sz="12" w:space="15" w:color="548DD4"/>
                        </w:pBdr>
                        <w:spacing w:after="0"/>
                        <w:rPr>
                          <w:sz w:val="4"/>
                          <w:szCs w:val="4"/>
                          <w:lang w:val="es-ES"/>
                        </w:rPr>
                      </w:pPr>
                    </w:p>
                  </w:txbxContent>
                </v:textbox>
                <w10:wrap type="square" anchorx="margin"/>
              </v:shape>
            </w:pict>
          </mc:Fallback>
        </mc:AlternateContent>
      </w:r>
      <w:r w:rsidRPr="00525F15">
        <w:t xml:space="preserve">Una </w:t>
      </w:r>
      <w:r w:rsidRPr="00B20EF7">
        <w:rPr>
          <w:b/>
        </w:rPr>
        <w:t>decisión de cobertura rápida</w:t>
      </w:r>
      <w:r w:rsidRPr="00525F15">
        <w:t xml:space="preserve"> significa que le daremos </w:t>
      </w:r>
      <w:r w:rsidRPr="0031430C">
        <w:rPr>
          <w:b/>
        </w:rPr>
        <w:t>una respuesta a más tardar en 24 horas</w:t>
      </w:r>
      <w:r w:rsidRPr="00525F15">
        <w:t xml:space="preserve"> después que recibamos la declaración de su médico.</w:t>
      </w:r>
    </w:p>
    <w:p w14:paraId="5D5524A2" w14:textId="77777777" w:rsidR="00AF10AA" w:rsidRPr="00082DB2" w:rsidRDefault="00AF10AA" w:rsidP="00AF10AA">
      <w:pPr>
        <w:pStyle w:val="ListBullet2"/>
        <w:spacing w:after="200"/>
        <w:ind w:right="0"/>
      </w:pPr>
      <w:r w:rsidRPr="00525F15">
        <w:t xml:space="preserve">Usted podrá obtener una decisión sobre cobertura rápida </w:t>
      </w:r>
      <w:r w:rsidRPr="00713480">
        <w:t>sólo</w:t>
      </w:r>
      <w:r w:rsidRPr="00525F15">
        <w:rPr>
          <w:i/>
        </w:rPr>
        <w:t xml:space="preserve"> </w:t>
      </w:r>
      <w:r w:rsidRPr="00525F15">
        <w:t xml:space="preserve">si está pidiendo un </w:t>
      </w:r>
      <w:r w:rsidRPr="00B20EF7">
        <w:rPr>
          <w:b/>
        </w:rPr>
        <w:t>medicamento que aún no ha recibido</w:t>
      </w:r>
      <w:r w:rsidRPr="00082DB2">
        <w:t>. (Usted no podrá obtener una decisión de cobertura rápida si nos está pidiendo que le devolvamos el pago por un medicamento que ya compró.)</w:t>
      </w:r>
    </w:p>
    <w:p w14:paraId="266B50CA" w14:textId="77777777" w:rsidR="00AF10AA" w:rsidRPr="00713480" w:rsidRDefault="00AF10AA" w:rsidP="00AF10AA">
      <w:pPr>
        <w:pStyle w:val="ListBullet2"/>
        <w:spacing w:after="200"/>
        <w:ind w:right="0"/>
      </w:pPr>
      <w:r w:rsidRPr="00082DB2">
        <w:t xml:space="preserve">Usted podrá obtener una decisión de cobertura rápida </w:t>
      </w:r>
      <w:r w:rsidRPr="00B20EF7">
        <w:rPr>
          <w:b/>
        </w:rPr>
        <w:t>sólo si usando las fechas límite estándar podríamos causar daños graves a su salud o afectar su capacidad para desempeñarse</w:t>
      </w:r>
      <w:r w:rsidRPr="00713480">
        <w:t xml:space="preserve">. </w:t>
      </w:r>
    </w:p>
    <w:p w14:paraId="7E072B79" w14:textId="77777777" w:rsidR="00AF10AA" w:rsidRPr="00AD64F5" w:rsidRDefault="00AF10AA" w:rsidP="00AF10AA">
      <w:pPr>
        <w:pStyle w:val="ListBullet2"/>
        <w:spacing w:after="200"/>
        <w:ind w:right="0"/>
        <w:rPr>
          <w:iCs/>
        </w:rPr>
      </w:pPr>
      <w:r w:rsidRPr="00082DB2">
        <w:t xml:space="preserve">Si su médico u otro </w:t>
      </w:r>
      <w:r w:rsidRPr="00082DB2">
        <w:rPr>
          <w:iCs/>
        </w:rPr>
        <w:t xml:space="preserve">profesional autorizado </w:t>
      </w:r>
      <w:r w:rsidRPr="00AD64F5">
        <w:t>dicen que su salud requiere una “decisión sobre cobertura rápida” tomaremos una decisión sobre cobertura rápida y se lo diremos en la carta</w:t>
      </w:r>
      <w:r w:rsidRPr="00AD64F5">
        <w:rPr>
          <w:iCs/>
        </w:rPr>
        <w:t>.</w:t>
      </w:r>
    </w:p>
    <w:p w14:paraId="741BB5D8" w14:textId="77777777" w:rsidR="00AF10AA" w:rsidRDefault="00AF10AA" w:rsidP="00D738AA">
      <w:pPr>
        <w:pStyle w:val="ListBullet"/>
        <w:numPr>
          <w:ilvl w:val="0"/>
          <w:numId w:val="17"/>
        </w:numPr>
        <w:spacing w:after="200"/>
        <w:ind w:left="720"/>
      </w:pPr>
      <w:r w:rsidRPr="00AD64F5">
        <w:t xml:space="preserve">Si usted nos pide tomar una decisión sobre cobertura rápida (sin el respaldo de su médico u otro profesional autorizado), nosotros decidiremos si le daremos una decisión sobre cobertura rápida. </w:t>
      </w:r>
    </w:p>
    <w:p w14:paraId="661C0718" w14:textId="77777777" w:rsidR="00AF10AA" w:rsidRPr="00AD64F5" w:rsidRDefault="00AF10AA" w:rsidP="00D738AA">
      <w:pPr>
        <w:pStyle w:val="ListBullet"/>
        <w:numPr>
          <w:ilvl w:val="0"/>
          <w:numId w:val="17"/>
        </w:numPr>
        <w:spacing w:after="200"/>
        <w:ind w:left="720"/>
      </w:pPr>
      <w:r w:rsidRPr="00AD64F5">
        <w:t>Si decidimos que su enfermedad no cumple con los requisitos para una decisión sobre cobertura rápida, usaremos las fechas límite estándar en lugar de las rápidas</w:t>
      </w:r>
      <w:r w:rsidRPr="00864F47">
        <w:t>.</w:t>
      </w:r>
    </w:p>
    <w:p w14:paraId="5C4905A6" w14:textId="77777777" w:rsidR="00AF10AA" w:rsidRDefault="00AF10AA" w:rsidP="00D738AA">
      <w:pPr>
        <w:pStyle w:val="ListBullet"/>
        <w:numPr>
          <w:ilvl w:val="1"/>
          <w:numId w:val="17"/>
        </w:numPr>
        <w:spacing w:after="200"/>
        <w:ind w:left="1080"/>
      </w:pPr>
      <w:r w:rsidRPr="00B20EF7">
        <w:t xml:space="preserve">Se lo diremos en una carta. En la carta se le dirá cómo presentar una queja sobre nuestra decisión de darle una decisión estándar. </w:t>
      </w:r>
    </w:p>
    <w:p w14:paraId="786A9AA7" w14:textId="5CC7507F" w:rsidR="00AF10AA" w:rsidRPr="00B20EF7" w:rsidRDefault="00AF10AA" w:rsidP="00D738AA">
      <w:pPr>
        <w:pStyle w:val="ListBullet"/>
        <w:numPr>
          <w:ilvl w:val="1"/>
          <w:numId w:val="17"/>
        </w:numPr>
        <w:spacing w:after="200"/>
        <w:ind w:left="1080"/>
      </w:pPr>
      <w:r w:rsidRPr="00B20EF7">
        <w:lastRenderedPageBreak/>
        <w:t xml:space="preserve">Puede presentar una “queja rápida” y obtener una respuesta a su queja en 24 horas. Para más información sobre el proceso de presentar quejas, incluyendo quejas rápidas, vaya a la Sección 10 en la página &lt;xx&gt;. </w:t>
      </w:r>
    </w:p>
    <w:p w14:paraId="783BEF1D" w14:textId="4CF7892F" w:rsidR="00AF10AA" w:rsidRPr="00B20EF7" w:rsidRDefault="00AF10AA" w:rsidP="00AF10AA">
      <w:pPr>
        <w:pStyle w:val="Heading3"/>
      </w:pPr>
      <w:bookmarkStart w:id="310" w:name="_Toc379454645"/>
      <w:bookmarkEnd w:id="309"/>
      <w:r w:rsidRPr="00510EA6">
        <w:t>Fechas límite para una decisión sobre “cobertura rápida”</w:t>
      </w:r>
    </w:p>
    <w:p w14:paraId="2E51290B" w14:textId="77777777" w:rsidR="00AF10AA" w:rsidRPr="00510EA6" w:rsidRDefault="00AF10AA" w:rsidP="00D738AA">
      <w:pPr>
        <w:pStyle w:val="ListBullet"/>
        <w:numPr>
          <w:ilvl w:val="0"/>
          <w:numId w:val="17"/>
        </w:numPr>
        <w:spacing w:after="200"/>
        <w:ind w:left="720"/>
      </w:pPr>
      <w:r w:rsidRPr="00EE3977">
        <w:t xml:space="preserve">Si usamos las fechas límite rápidas, debemos darle nuestra repuesta a más tardar en 24 horas después de recibir su pedido. Si nos está pidiendo una excepción, 24 horas después de recibir la declaración de su médico o </w:t>
      </w:r>
      <w:r>
        <w:t xml:space="preserve">de </w:t>
      </w:r>
      <w:r w:rsidRPr="00510EA6">
        <w:t xml:space="preserve">su proveedor apoyando su pedido. Le daremos nuestra respuesta más rápido, si su salud nos exige hacerlo. </w:t>
      </w:r>
    </w:p>
    <w:p w14:paraId="7AA0480F" w14:textId="77777777" w:rsidR="00AF10AA" w:rsidRPr="00EE3977" w:rsidRDefault="00AF10AA" w:rsidP="00D738AA">
      <w:pPr>
        <w:pStyle w:val="ListBullet"/>
        <w:numPr>
          <w:ilvl w:val="0"/>
          <w:numId w:val="17"/>
        </w:numPr>
        <w:spacing w:after="200"/>
        <w:ind w:left="720"/>
      </w:pPr>
      <w:r w:rsidRPr="00510EA6">
        <w:t xml:space="preserve">Si no cumplimos con esta fecha límite, enviaremos su pedido al </w:t>
      </w:r>
      <w:r>
        <w:t>Nivel</w:t>
      </w:r>
      <w:r w:rsidRPr="00510EA6">
        <w:t xml:space="preserve"> 2 del proceso de apelaciones. En el </w:t>
      </w:r>
      <w:r>
        <w:t>Nivel</w:t>
      </w:r>
      <w:r w:rsidRPr="00510EA6">
        <w:t xml:space="preserve"> 2, una Entidad de revisión independiente </w:t>
      </w:r>
      <w:r w:rsidRPr="00EE3977">
        <w:t xml:space="preserve">examinará su pedido. </w:t>
      </w:r>
    </w:p>
    <w:p w14:paraId="71F96913" w14:textId="77777777" w:rsidR="00AF10AA" w:rsidRPr="00EE3977" w:rsidRDefault="00AF10AA" w:rsidP="00D738AA">
      <w:pPr>
        <w:pStyle w:val="ListBullet"/>
        <w:numPr>
          <w:ilvl w:val="0"/>
          <w:numId w:val="17"/>
        </w:numPr>
        <w:spacing w:after="200"/>
        <w:ind w:left="720"/>
      </w:pPr>
      <w:r w:rsidRPr="00B20EF7">
        <w:rPr>
          <w:b/>
        </w:rPr>
        <w:t>Si nuestra respuesta es Sí</w:t>
      </w:r>
      <w:r w:rsidRPr="00B20EF7">
        <w:t xml:space="preserve"> </w:t>
      </w:r>
      <w:r w:rsidRPr="00EE3977">
        <w:t>a una parte o a todo lo que pidió, debemos darle la cobertura en un plazo de 24 horas después de recibir su pedido o la declaración de su médico o profesional autorizado respaldando su pedido.</w:t>
      </w:r>
    </w:p>
    <w:p w14:paraId="0840E109" w14:textId="77777777" w:rsidR="00AF10AA" w:rsidRPr="00EE3977" w:rsidRDefault="00AF10AA" w:rsidP="00D738AA">
      <w:pPr>
        <w:pStyle w:val="ListBullet"/>
        <w:numPr>
          <w:ilvl w:val="0"/>
          <w:numId w:val="17"/>
        </w:numPr>
        <w:spacing w:after="200"/>
        <w:ind w:left="720"/>
      </w:pPr>
      <w:r w:rsidRPr="00B20EF7">
        <w:rPr>
          <w:b/>
        </w:rPr>
        <w:t>Si nuestra respuesta es No</w:t>
      </w:r>
      <w:r w:rsidRPr="00B20EF7">
        <w:t xml:space="preserve"> </w:t>
      </w:r>
      <w:r w:rsidRPr="00EE3977">
        <w:t xml:space="preserve">a una parte o a todo lo que pidió, le enviaremos una carta explicándole por qué dijimos que </w:t>
      </w:r>
      <w:r w:rsidRPr="00AB5F84">
        <w:rPr>
          <w:b/>
        </w:rPr>
        <w:t>No</w:t>
      </w:r>
      <w:r w:rsidRPr="00EE3977">
        <w:t>. En la carta también se le explicará cómo puede apelar nuestra decisión.</w:t>
      </w:r>
    </w:p>
    <w:p w14:paraId="3C05D5BC" w14:textId="77777777" w:rsidR="00AF10AA" w:rsidRPr="00EE3977" w:rsidRDefault="00AF10AA" w:rsidP="00AF10AA">
      <w:pPr>
        <w:pStyle w:val="Heading3"/>
      </w:pPr>
      <w:bookmarkStart w:id="311" w:name="_Toc379454644"/>
      <w:r w:rsidRPr="00EE3977">
        <w:t>Fechas límite para una “decisión sobre cobertura estándar” sobre un medicamento que aún no ha recibido</w:t>
      </w:r>
      <w:bookmarkEnd w:id="311"/>
      <w:r w:rsidRPr="00EE3977">
        <w:t xml:space="preserve"> </w:t>
      </w:r>
    </w:p>
    <w:p w14:paraId="46E5615E" w14:textId="77777777" w:rsidR="00AF10AA" w:rsidRPr="00510EA6" w:rsidRDefault="00AF10AA" w:rsidP="00D738AA">
      <w:pPr>
        <w:pStyle w:val="ListBullet"/>
        <w:numPr>
          <w:ilvl w:val="0"/>
          <w:numId w:val="17"/>
        </w:numPr>
        <w:spacing w:after="200"/>
        <w:ind w:left="720"/>
      </w:pPr>
      <w:r w:rsidRPr="00EE3977">
        <w:t xml:space="preserve">Si usamos las fechas límite estándar, debemos darle nuestra respuesta a más tardar en 72 horas después de recibir su </w:t>
      </w:r>
      <w:r w:rsidRPr="00B800B4">
        <w:t>pedido.</w:t>
      </w:r>
      <w:r>
        <w:t xml:space="preserve"> </w:t>
      </w:r>
      <w:r w:rsidRPr="00B20EF7">
        <w:t>O</w:t>
      </w:r>
      <w:r w:rsidRPr="00510EA6">
        <w:t xml:space="preserve">, si nos está pidiendo una excepción, después de recibir la declaración de respaldo de su médico o </w:t>
      </w:r>
      <w:r w:rsidRPr="00B20EF7">
        <w:t>profesional autorizado</w:t>
      </w:r>
      <w:r w:rsidRPr="00510EA6">
        <w:t xml:space="preserve">. Le daremos nuestra respuesta más rápido, si su salud lo exige. </w:t>
      </w:r>
    </w:p>
    <w:p w14:paraId="68D52558" w14:textId="5DB55317" w:rsidR="00AF10AA" w:rsidRPr="00EE3977" w:rsidRDefault="00AF10AA" w:rsidP="00D738AA">
      <w:pPr>
        <w:pStyle w:val="ListBullet"/>
        <w:numPr>
          <w:ilvl w:val="0"/>
          <w:numId w:val="17"/>
        </w:numPr>
        <w:spacing w:after="200"/>
        <w:ind w:left="720"/>
      </w:pPr>
      <w:r w:rsidRPr="00EE3977">
        <w:t xml:space="preserve">Si no cumplimos con esta fecha límite, enviaremos su pedido al </w:t>
      </w:r>
      <w:r>
        <w:t>Nivel</w:t>
      </w:r>
      <w:r w:rsidRPr="00EE3977">
        <w:t xml:space="preserve"> 2 del proceso de apelaciones. En el </w:t>
      </w:r>
      <w:r>
        <w:t>Nivel</w:t>
      </w:r>
      <w:r w:rsidRPr="00EE3977">
        <w:t xml:space="preserve"> 2, una Entidad de </w:t>
      </w:r>
      <w:r>
        <w:t xml:space="preserve">revisión independiente </w:t>
      </w:r>
      <w:r w:rsidRPr="00EE3977">
        <w:t xml:space="preserve">(IRE) analizará su pedido. </w:t>
      </w:r>
    </w:p>
    <w:p w14:paraId="540684C6" w14:textId="77777777" w:rsidR="00AF10AA" w:rsidRPr="00EE3977" w:rsidRDefault="00AF10AA" w:rsidP="00D738AA">
      <w:pPr>
        <w:pStyle w:val="ListBullet"/>
        <w:numPr>
          <w:ilvl w:val="0"/>
          <w:numId w:val="17"/>
        </w:numPr>
        <w:spacing w:after="200"/>
        <w:ind w:left="720"/>
      </w:pPr>
      <w:r w:rsidRPr="00B20EF7">
        <w:rPr>
          <w:b/>
        </w:rPr>
        <w:t>Si nuestra respuesta es Sí</w:t>
      </w:r>
      <w:r w:rsidRPr="00B20EF7">
        <w:t xml:space="preserve"> </w:t>
      </w:r>
      <w:r w:rsidRPr="00EE3977">
        <w:t xml:space="preserve">a una parte o a todo lo que pidió, debemos aprobar o dar la cobertura a más tardar en 72 horas después de recibir su pedido o, si nos está pidiendo una excepción, en 72 horas después de recibir la declaración de apoyo de su médico o </w:t>
      </w:r>
      <w:r w:rsidRPr="00B20EF7">
        <w:t>profesional autorizado</w:t>
      </w:r>
      <w:r w:rsidRPr="00EE3977">
        <w:t xml:space="preserve">. </w:t>
      </w:r>
    </w:p>
    <w:p w14:paraId="192077AC" w14:textId="77777777" w:rsidR="00AF10AA" w:rsidRPr="00525F15" w:rsidRDefault="00AF10AA" w:rsidP="00D738AA">
      <w:pPr>
        <w:pStyle w:val="ListBullet"/>
        <w:numPr>
          <w:ilvl w:val="0"/>
          <w:numId w:val="17"/>
        </w:numPr>
        <w:spacing w:after="200"/>
        <w:ind w:left="720"/>
      </w:pPr>
      <w:r w:rsidRPr="00B20EF7">
        <w:rPr>
          <w:b/>
        </w:rPr>
        <w:t>Si nuestra respuesta es No</w:t>
      </w:r>
      <w:r w:rsidRPr="00B20EF7">
        <w:t xml:space="preserve"> </w:t>
      </w:r>
      <w:r w:rsidRPr="00525F15">
        <w:t xml:space="preserve">a una parte o a todo lo que pidió, le enviaremos una carta explicándole por qué dijimos que </w:t>
      </w:r>
      <w:r w:rsidRPr="00AB5F84">
        <w:rPr>
          <w:b/>
        </w:rPr>
        <w:t>No</w:t>
      </w:r>
      <w:r w:rsidRPr="00525F15">
        <w:t>. En la carta también se le explicará cómo puede apelar nuestra decisión.</w:t>
      </w:r>
    </w:p>
    <w:p w14:paraId="181DDDC5" w14:textId="77777777" w:rsidR="00AF10AA" w:rsidRPr="00525F15" w:rsidRDefault="00AF10AA" w:rsidP="00AF10AA">
      <w:pPr>
        <w:pStyle w:val="Heading3"/>
      </w:pPr>
      <w:bookmarkStart w:id="312" w:name="_Toc379454201"/>
      <w:bookmarkStart w:id="313" w:name="_Toc379454646"/>
      <w:bookmarkStart w:id="314" w:name="_Toc396738362"/>
      <w:bookmarkEnd w:id="310"/>
      <w:r w:rsidRPr="00525F15">
        <w:t>Fechas límite para una “decisión sobre cobertura estándar” para el pago de un medicamento que ya compró</w:t>
      </w:r>
    </w:p>
    <w:p w14:paraId="4CD19DEA" w14:textId="77777777" w:rsidR="00AF10AA" w:rsidRPr="00525F15" w:rsidRDefault="00AF10AA" w:rsidP="00D738AA">
      <w:pPr>
        <w:pStyle w:val="ListBullet"/>
        <w:numPr>
          <w:ilvl w:val="0"/>
          <w:numId w:val="17"/>
        </w:numPr>
        <w:spacing w:after="200"/>
        <w:ind w:left="720"/>
      </w:pPr>
      <w:r w:rsidRPr="00525F15">
        <w:lastRenderedPageBreak/>
        <w:t>Debemos darle nuestra respuesta a más tardar en 14 días calendario después de recibir su pedido.</w:t>
      </w:r>
    </w:p>
    <w:p w14:paraId="20A40190" w14:textId="77777777" w:rsidR="00AF10AA" w:rsidRPr="00082DB2" w:rsidRDefault="00AF10AA" w:rsidP="00D738AA">
      <w:pPr>
        <w:pStyle w:val="ListBullet"/>
        <w:numPr>
          <w:ilvl w:val="0"/>
          <w:numId w:val="17"/>
        </w:numPr>
        <w:spacing w:after="200"/>
        <w:ind w:left="720"/>
      </w:pPr>
      <w:r w:rsidRPr="00525F15">
        <w:t xml:space="preserve">Si no cumplimos con esta fecha límite, enviaremos su pedido al </w:t>
      </w:r>
      <w:r>
        <w:t>Nivel</w:t>
      </w:r>
      <w:r w:rsidRPr="00525F15">
        <w:t xml:space="preserve"> 2 del proceso de apelaciones. En el </w:t>
      </w:r>
      <w:r>
        <w:t>Nivel</w:t>
      </w:r>
      <w:r w:rsidRPr="00525F15">
        <w:t xml:space="preserve"> 2, la IRE examinará su pedido</w:t>
      </w:r>
      <w:r w:rsidRPr="00082DB2">
        <w:t xml:space="preserve">. </w:t>
      </w:r>
    </w:p>
    <w:p w14:paraId="4EDCA5D6" w14:textId="77777777" w:rsidR="00AF10AA" w:rsidRPr="00082DB2" w:rsidRDefault="00AF10AA" w:rsidP="00D738AA">
      <w:pPr>
        <w:pStyle w:val="ListBullet"/>
        <w:numPr>
          <w:ilvl w:val="0"/>
          <w:numId w:val="17"/>
        </w:numPr>
        <w:spacing w:after="200"/>
        <w:ind w:left="720"/>
      </w:pPr>
      <w:r w:rsidRPr="00B20EF7">
        <w:rPr>
          <w:b/>
        </w:rPr>
        <w:t>Si nuestra respuesta es Sí</w:t>
      </w:r>
      <w:r w:rsidRPr="00B20EF7">
        <w:t xml:space="preserve"> </w:t>
      </w:r>
      <w:r w:rsidRPr="00082DB2">
        <w:t>a una parte o a todo lo que pidió, le pagaremos a usted a más tardar en 14 días calendario.</w:t>
      </w:r>
    </w:p>
    <w:p w14:paraId="01D2E940" w14:textId="77777777" w:rsidR="00AF10AA" w:rsidRPr="00AD64F5" w:rsidRDefault="00AF10AA" w:rsidP="00D738AA">
      <w:pPr>
        <w:pStyle w:val="ListBullet"/>
        <w:numPr>
          <w:ilvl w:val="0"/>
          <w:numId w:val="17"/>
        </w:numPr>
        <w:spacing w:after="200"/>
        <w:ind w:left="720"/>
      </w:pPr>
      <w:r w:rsidRPr="00B20EF7">
        <w:rPr>
          <w:b/>
        </w:rPr>
        <w:t>Si nuestra respuesta es No</w:t>
      </w:r>
      <w:r w:rsidRPr="00B20EF7">
        <w:t xml:space="preserve"> </w:t>
      </w:r>
      <w:r w:rsidRPr="00AD64F5">
        <w:t xml:space="preserve">a una parte o a todo lo que pidió, le enviaremos una carta explicándole por qué dijimos que </w:t>
      </w:r>
      <w:r w:rsidRPr="00AB5F84">
        <w:rPr>
          <w:b/>
        </w:rPr>
        <w:t>No</w:t>
      </w:r>
      <w:r w:rsidRPr="00AD64F5">
        <w:t xml:space="preserve">. En la carta también se le explicará cómo puede apelar nuestra decisión. </w:t>
      </w:r>
    </w:p>
    <w:p w14:paraId="40B801E1" w14:textId="77777777" w:rsidR="00AF10AA" w:rsidRPr="00510EA6" w:rsidRDefault="00AF10AA" w:rsidP="00AF10AA">
      <w:pPr>
        <w:pStyle w:val="Heading2"/>
        <w:rPr>
          <w:lang w:val="es-US"/>
        </w:rPr>
      </w:pPr>
      <w:bookmarkStart w:id="315" w:name="_Toc457246029"/>
      <w:bookmarkStart w:id="316" w:name="_Toc488840283"/>
      <w:bookmarkStart w:id="317" w:name="_Toc518549081"/>
      <w:bookmarkStart w:id="318" w:name="_Toc379454647"/>
      <w:bookmarkEnd w:id="312"/>
      <w:bookmarkEnd w:id="313"/>
      <w:bookmarkEnd w:id="314"/>
      <w:r w:rsidRPr="00AD64F5">
        <w:rPr>
          <w:lang w:val="es-US"/>
        </w:rPr>
        <w:t xml:space="preserve">Sección 6.5: Apelación de nivel 1 para Medicamentos de la </w:t>
      </w:r>
      <w:r>
        <w:rPr>
          <w:lang w:val="es-US"/>
        </w:rPr>
        <w:t>P</w:t>
      </w:r>
      <w:r w:rsidRPr="00510EA6">
        <w:rPr>
          <w:lang w:val="es-US"/>
        </w:rPr>
        <w:t>arte D</w:t>
      </w:r>
      <w:bookmarkEnd w:id="315"/>
      <w:bookmarkEnd w:id="316"/>
      <w:bookmarkEnd w:id="317"/>
    </w:p>
    <w:p w14:paraId="6E2CF11F" w14:textId="45BF1D0B" w:rsidR="00AF10AA" w:rsidRPr="00510EA6" w:rsidRDefault="00AF10AA" w:rsidP="00D738AA">
      <w:pPr>
        <w:pStyle w:val="ListBullet"/>
        <w:numPr>
          <w:ilvl w:val="0"/>
          <w:numId w:val="17"/>
        </w:numPr>
        <w:spacing w:after="200"/>
        <w:ind w:left="720"/>
      </w:pPr>
      <w:r w:rsidRPr="00B20EF7">
        <w:rPr>
          <w:noProof/>
          <w:lang w:val="en-US"/>
        </w:rPr>
        <mc:AlternateContent>
          <mc:Choice Requires="wps">
            <w:drawing>
              <wp:anchor distT="0" distB="0" distL="182880" distR="114300" simplePos="0" relativeHeight="251659264" behindDoc="0" locked="0" layoutInCell="1" allowOverlap="1" wp14:anchorId="2BB419F4" wp14:editId="538EFBD9">
                <wp:simplePos x="0" y="0"/>
                <wp:positionH relativeFrom="column">
                  <wp:posOffset>3072130</wp:posOffset>
                </wp:positionH>
                <wp:positionV relativeFrom="paragraph">
                  <wp:posOffset>63500</wp:posOffset>
                </wp:positionV>
                <wp:extent cx="2875280" cy="4703445"/>
                <wp:effectExtent l="0" t="0" r="1270" b="1905"/>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703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F5C36" w14:textId="77777777" w:rsidR="00BD65B2" w:rsidRPr="002F3642" w:rsidRDefault="00BD65B2" w:rsidP="00AF10AA">
                            <w:pPr>
                              <w:pStyle w:val="Ataglanceheading"/>
                              <w:rPr>
                                <w:i/>
                                <w:lang w:val="es-ES"/>
                              </w:rPr>
                            </w:pPr>
                            <w:r w:rsidRPr="00B20EF7">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pelación de nivel 1</w:t>
                            </w:r>
                          </w:p>
                          <w:p w14:paraId="7A415E81" w14:textId="10769EA9" w:rsidR="00BD65B2" w:rsidRPr="002F3642" w:rsidRDefault="00BD65B2" w:rsidP="00AF10AA">
                            <w:pPr>
                              <w:pStyle w:val="Ataglancetext"/>
                              <w:spacing w:before="120" w:after="100" w:line="280" w:lineRule="exact"/>
                              <w:rPr>
                                <w:lang w:val="es-ES"/>
                              </w:rPr>
                            </w:pPr>
                            <w:r>
                              <w:rPr>
                                <w:lang w:val="es-ES"/>
                              </w:rPr>
                              <w:t xml:space="preserve">Usted, su médico, </w:t>
                            </w:r>
                            <w:r w:rsidRPr="002F3642">
                              <w:rPr>
                                <w:lang w:val="es-ES"/>
                              </w:rPr>
                              <w:t xml:space="preserve">profesional autorizado o su representante </w:t>
                            </w:r>
                            <w:proofErr w:type="gramStart"/>
                            <w:r w:rsidRPr="002F3642">
                              <w:rPr>
                                <w:lang w:val="es-ES"/>
                              </w:rPr>
                              <w:t>puede</w:t>
                            </w:r>
                            <w:proofErr w:type="gramEnd"/>
                            <w:r w:rsidRPr="002F3642">
                              <w:rPr>
                                <w:lang w:val="es-ES"/>
                              </w:rPr>
                              <w:t xml:space="preserve">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14:paraId="38D3615E" w14:textId="77777777" w:rsidR="00BD65B2" w:rsidRPr="00B20EF7" w:rsidRDefault="00BD65B2" w:rsidP="00D738AA">
                            <w:pPr>
                              <w:pStyle w:val="AtaglanceListBullet"/>
                              <w:numPr>
                                <w:ilvl w:val="0"/>
                                <w:numId w:val="20"/>
                              </w:numPr>
                            </w:pPr>
                            <w:r w:rsidRPr="00B20EF7">
                              <w:t xml:space="preserve">Haga su solicitud </w:t>
                            </w:r>
                            <w:r w:rsidRPr="002148CD">
                              <w:rPr>
                                <w:b/>
                              </w:rPr>
                              <w:t>dentro de 60 días</w:t>
                            </w:r>
                            <w:r w:rsidRPr="00B20EF7">
                              <w:t xml:space="preserve"> después de la decisión que está apelando. Si pierde esta fecha límite por un motivo justificado, todavía puede apelar. </w:t>
                            </w:r>
                          </w:p>
                          <w:p w14:paraId="204B1935" w14:textId="31B18466" w:rsidR="00BD65B2" w:rsidRPr="00B20EF7" w:rsidRDefault="00BD65B2" w:rsidP="00D738AA">
                            <w:pPr>
                              <w:pStyle w:val="AtaglanceListBullet"/>
                              <w:numPr>
                                <w:ilvl w:val="0"/>
                                <w:numId w:val="20"/>
                              </w:numPr>
                            </w:pPr>
                            <w:r w:rsidRPr="00B20EF7">
                              <w:t>Usted, su médico o profesional autorizado o su representante puede llamarnos para una apelación rápida.</w:t>
                            </w:r>
                          </w:p>
                          <w:p w14:paraId="7C12D9B8" w14:textId="02311014" w:rsidR="00BD65B2" w:rsidRDefault="00BD65B2" w:rsidP="00D738AA">
                            <w:pPr>
                              <w:pStyle w:val="AtaglanceListBullet"/>
                              <w:numPr>
                                <w:ilvl w:val="0"/>
                                <w:numId w:val="20"/>
                              </w:numPr>
                            </w:pPr>
                            <w:r w:rsidRPr="00B20EF7">
                              <w:t>¡Lea este capítulo para saber si es elegible para una decisión rápida! También encontrará información sobre fechas límite para las decisiones</w:t>
                            </w:r>
                            <w:r>
                              <w:t xml:space="preserve">. </w:t>
                            </w:r>
                          </w:p>
                          <w:p w14:paraId="7A377561" w14:textId="77777777" w:rsidR="00BD65B2" w:rsidRPr="002148CD" w:rsidRDefault="00BD65B2" w:rsidP="00AF10AA">
                            <w:pPr>
                              <w:pStyle w:val="Ataglancebluebar"/>
                              <w:rPr>
                                <w:lang w:val="es-ES"/>
                              </w:rPr>
                            </w:pPr>
                          </w:p>
                          <w:p w14:paraId="3C9F0F16" w14:textId="77777777" w:rsidR="00BD65B2" w:rsidRDefault="00BD65B2" w:rsidP="00AF10AA"/>
                          <w:p w14:paraId="3D129AC8" w14:textId="77777777" w:rsidR="00BD65B2" w:rsidRDefault="00BD65B2" w:rsidP="00AF10AA">
                            <w:pPr>
                              <w:pStyle w:val="AtaglanceSpecialnote"/>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B419F4" id="Text Box 46" o:spid="_x0000_s1033" type="#_x0000_t202" style="position:absolute;left:0;text-align:left;margin-left:241.9pt;margin-top:5pt;width:226.4pt;height:370.35pt;z-index:25165926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" fillcolor="#daeef3" stroked="f">
                <v:textbox inset="10.8pt,7.2pt,10.8pt">
                  <w:txbxContent>
                    <w:p w14:paraId="5ABF5C36" w14:textId="77777777" w:rsidR="00BD65B2" w:rsidRPr="002F3642" w:rsidRDefault="00BD65B2" w:rsidP="00AF10AA">
                      <w:pPr>
                        <w:pStyle w:val="Ataglanceheading"/>
                        <w:rPr>
                          <w:i/>
                          <w:lang w:val="es-ES"/>
                        </w:rPr>
                      </w:pPr>
                      <w:r w:rsidRPr="00B20EF7">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pelación de nivel 1</w:t>
                      </w:r>
                    </w:p>
                    <w:p w14:paraId="7A415E81" w14:textId="10769EA9" w:rsidR="00BD65B2" w:rsidRPr="002F3642" w:rsidRDefault="00BD65B2" w:rsidP="00AF10AA">
                      <w:pPr>
                        <w:pStyle w:val="Ataglancetext"/>
                        <w:spacing w:before="120" w:after="100" w:line="280" w:lineRule="exact"/>
                        <w:rPr>
                          <w:lang w:val="es-ES"/>
                        </w:rPr>
                      </w:pPr>
                      <w:r>
                        <w:rPr>
                          <w:lang w:val="es-ES"/>
                        </w:rPr>
                        <w:t xml:space="preserve">Usted, su médico, </w:t>
                      </w:r>
                      <w:r w:rsidRPr="002F3642">
                        <w:rPr>
                          <w:lang w:val="es-ES"/>
                        </w:rPr>
                        <w:t>profesional autorizado o su representante puede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14:paraId="38D3615E" w14:textId="77777777" w:rsidR="00BD65B2" w:rsidRPr="00B20EF7" w:rsidRDefault="00BD65B2" w:rsidP="00D738AA">
                      <w:pPr>
                        <w:pStyle w:val="AtaglanceListBullet"/>
                        <w:numPr>
                          <w:ilvl w:val="0"/>
                          <w:numId w:val="20"/>
                        </w:numPr>
                      </w:pPr>
                      <w:r w:rsidRPr="00B20EF7">
                        <w:t xml:space="preserve">Haga su solicitud </w:t>
                      </w:r>
                      <w:r w:rsidRPr="002148CD">
                        <w:rPr>
                          <w:b/>
                        </w:rPr>
                        <w:t>dentro de 60 días</w:t>
                      </w:r>
                      <w:r w:rsidRPr="00B20EF7">
                        <w:t xml:space="preserve"> después de la decisión que está apelando. Si pierde esta fecha límite por un motivo justificado, todavía puede apelar. </w:t>
                      </w:r>
                    </w:p>
                    <w:p w14:paraId="204B1935" w14:textId="31B18466" w:rsidR="00BD65B2" w:rsidRPr="00B20EF7" w:rsidRDefault="00BD65B2" w:rsidP="00D738AA">
                      <w:pPr>
                        <w:pStyle w:val="AtaglanceListBullet"/>
                        <w:numPr>
                          <w:ilvl w:val="0"/>
                          <w:numId w:val="20"/>
                        </w:numPr>
                      </w:pPr>
                      <w:r w:rsidRPr="00B20EF7">
                        <w:t>Usted, su médico o profesional autorizado o su representante puede llamarnos para una apelación rápida.</w:t>
                      </w:r>
                    </w:p>
                    <w:p w14:paraId="7C12D9B8" w14:textId="02311014" w:rsidR="00BD65B2" w:rsidRDefault="00BD65B2" w:rsidP="00D738AA">
                      <w:pPr>
                        <w:pStyle w:val="AtaglanceListBullet"/>
                        <w:numPr>
                          <w:ilvl w:val="0"/>
                          <w:numId w:val="20"/>
                        </w:numPr>
                      </w:pPr>
                      <w:r w:rsidRPr="00B20EF7">
                        <w:t>¡Lea este capítulo para saber si es elegible para una decisión rápida! También encontrará información sobre fechas límite para las decisiones</w:t>
                      </w:r>
                      <w:r>
                        <w:t xml:space="preserve">. </w:t>
                      </w:r>
                    </w:p>
                    <w:p w14:paraId="7A377561" w14:textId="77777777" w:rsidR="00BD65B2" w:rsidRPr="002148CD" w:rsidRDefault="00BD65B2" w:rsidP="00AF10AA">
                      <w:pPr>
                        <w:pStyle w:val="Ataglancebluebar"/>
                        <w:rPr>
                          <w:lang w:val="es-ES"/>
                        </w:rPr>
                      </w:pPr>
                    </w:p>
                    <w:p w14:paraId="3C9F0F16" w14:textId="77777777" w:rsidR="00BD65B2" w:rsidRDefault="00BD65B2" w:rsidP="00AF10AA"/>
                    <w:p w14:paraId="3D129AC8" w14:textId="77777777" w:rsidR="00BD65B2" w:rsidRDefault="00BD65B2" w:rsidP="00AF10AA">
                      <w:pPr>
                        <w:pStyle w:val="AtaglanceSpecialnote"/>
                      </w:pPr>
                    </w:p>
                  </w:txbxContent>
                </v:textbox>
                <w10:wrap type="square"/>
              </v:shape>
            </w:pict>
          </mc:Fallback>
        </mc:AlternateContent>
      </w:r>
      <w:r w:rsidRPr="00510EA6">
        <w:t xml:space="preserve">Para comenzar su apelación, usted, su médico u otro profesional autorizado o su representante deben comunicarse con nosotros. </w:t>
      </w:r>
    </w:p>
    <w:p w14:paraId="4D2B310A" w14:textId="6D1709ED" w:rsidR="00AF10AA" w:rsidRPr="00510EA6" w:rsidRDefault="00AF10AA" w:rsidP="00D738AA">
      <w:pPr>
        <w:pStyle w:val="ListBullet"/>
        <w:numPr>
          <w:ilvl w:val="0"/>
          <w:numId w:val="17"/>
        </w:numPr>
        <w:spacing w:after="200"/>
        <w:ind w:left="720"/>
      </w:pPr>
      <w:r w:rsidRPr="00510EA6">
        <w:t xml:space="preserve">Si nos escribe por una apelación estándar, puede hacer su apelación por escrito. También puede llamarnos al </w:t>
      </w:r>
      <w:r w:rsidR="00FF02E4">
        <w:t>&lt;</w:t>
      </w:r>
      <w:proofErr w:type="spellStart"/>
      <w:r w:rsidR="00FF02E4">
        <w:t>toll</w:t>
      </w:r>
      <w:proofErr w:type="spellEnd"/>
      <w:r w:rsidR="00FF02E4">
        <w:t xml:space="preserve">-free </w:t>
      </w:r>
      <w:proofErr w:type="spellStart"/>
      <w:r w:rsidR="00FF02E4">
        <w:t>number</w:t>
      </w:r>
      <w:proofErr w:type="spellEnd"/>
      <w:r w:rsidR="00FF02E4">
        <w:t>&gt;</w:t>
      </w:r>
      <w:r w:rsidRPr="00510EA6">
        <w:t xml:space="preserve"> para apelar.</w:t>
      </w:r>
    </w:p>
    <w:p w14:paraId="0D05335D" w14:textId="27E4CC13" w:rsidR="00AF10AA" w:rsidRDefault="00AF10AA" w:rsidP="00D738AA">
      <w:pPr>
        <w:pStyle w:val="ListBullet"/>
        <w:numPr>
          <w:ilvl w:val="0"/>
          <w:numId w:val="17"/>
        </w:numPr>
        <w:spacing w:after="200"/>
        <w:ind w:left="720"/>
      </w:pPr>
      <w:r w:rsidRPr="00EE3977">
        <w:t>Si quiere una apelación rápida, puede apelar por escrito o puede llamarnos por teléfono.</w:t>
      </w:r>
    </w:p>
    <w:p w14:paraId="1B902B63" w14:textId="77777777" w:rsidR="00AF10AA" w:rsidRPr="00510EA6" w:rsidRDefault="00AF10AA" w:rsidP="00D738AA">
      <w:pPr>
        <w:pStyle w:val="ListBullet"/>
        <w:numPr>
          <w:ilvl w:val="0"/>
          <w:numId w:val="17"/>
        </w:numPr>
        <w:spacing w:after="200"/>
        <w:ind w:left="720"/>
      </w:pPr>
      <w:r w:rsidRPr="00EE3977">
        <w:t xml:space="preserve">Solicite su apelación </w:t>
      </w:r>
      <w:r w:rsidRPr="00AF1707">
        <w:rPr>
          <w:b/>
        </w:rPr>
        <w:t xml:space="preserve">a más tardar en 60 días calendario, </w:t>
      </w:r>
      <w:r w:rsidRPr="00EE3977">
        <w:t xml:space="preserve">a partir de la fecha del aviso que le enviamos con nuestra decisión. Si usted pierde esta fecha límite por un motivo justificado, podríamos darle más tiempo para apelar. Estos son ejemplos de un motivo justificado: usted tuvo una enfermedad grave; o no le dimos información correcta </w:t>
      </w:r>
      <w:r>
        <w:t xml:space="preserve">o incompleta </w:t>
      </w:r>
      <w:r w:rsidRPr="00510EA6">
        <w:t>sobre la fecha límite para presentar una apelación.</w:t>
      </w:r>
    </w:p>
    <w:p w14:paraId="04DD3C13" w14:textId="77777777" w:rsidR="00AF10AA" w:rsidRPr="00510EA6" w:rsidRDefault="00AF10AA" w:rsidP="00D738AA">
      <w:pPr>
        <w:pStyle w:val="ListBullet"/>
        <w:numPr>
          <w:ilvl w:val="0"/>
          <w:numId w:val="17"/>
        </w:numPr>
        <w:spacing w:after="200"/>
        <w:ind w:left="720"/>
      </w:pPr>
      <w:r w:rsidRPr="00B20EF7">
        <w:rPr>
          <w:noProof/>
          <w:lang w:val="en-US"/>
        </w:rPr>
        <w:lastRenderedPageBreak/>
        <mc:AlternateContent>
          <mc:Choice Requires="wps">
            <w:drawing>
              <wp:anchor distT="0" distB="118745" distL="274320" distR="1828800" simplePos="0" relativeHeight="251662336" behindDoc="0" locked="0" layoutInCell="1" allowOverlap="1" wp14:anchorId="3B6434A1" wp14:editId="183DA39F">
                <wp:simplePos x="0" y="0"/>
                <wp:positionH relativeFrom="margin">
                  <wp:posOffset>0</wp:posOffset>
                </wp:positionH>
                <wp:positionV relativeFrom="paragraph">
                  <wp:posOffset>95885</wp:posOffset>
                </wp:positionV>
                <wp:extent cx="6172200" cy="894080"/>
                <wp:effectExtent l="0" t="0" r="0" b="1270"/>
                <wp:wrapSquare wrapText="bothSides"/>
                <wp:docPr id="3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8B1B1" w14:textId="77777777" w:rsidR="00BD65B2" w:rsidRDefault="00BD65B2" w:rsidP="00AF10AA">
                            <w:pPr>
                              <w:pStyle w:val="Calloutnormaldefinition"/>
                              <w:spacing w:after="0"/>
                            </w:pPr>
                          </w:p>
                          <w:p w14:paraId="27A75072" w14:textId="5A5534CD" w:rsidR="00BD65B2" w:rsidRPr="00500337" w:rsidRDefault="00BD65B2" w:rsidP="00FF02E4">
                            <w:pPr>
                              <w:pStyle w:val="Calloutnormaldefinition"/>
                              <w:rPr>
                                <w:i w:val="0"/>
                              </w:rPr>
                            </w:pPr>
                            <w:r w:rsidRPr="00FF02E4">
                              <w:t xml:space="preserve"> </w:t>
                            </w:r>
                            <w:r w:rsidRPr="00500337">
                              <w:rPr>
                                <w:i w:val="0"/>
                              </w:rPr>
                              <w:t xml:space="preserve">El término legal </w:t>
                            </w:r>
                            <w:r w:rsidRPr="00500337">
                              <w:rPr>
                                <w:b w:val="0"/>
                                <w:i w:val="0"/>
                              </w:rPr>
                              <w:t xml:space="preserve">para una apelación al plan sobre una decisión sobre cobertura de los medicamentos de la Parte D es </w:t>
                            </w:r>
                            <w:r w:rsidRPr="00500337">
                              <w:rPr>
                                <w:i w:val="0"/>
                              </w:rPr>
                              <w:t>“</w:t>
                            </w:r>
                            <w:proofErr w:type="spellStart"/>
                            <w:r w:rsidRPr="00500337">
                              <w:rPr>
                                <w:i w:val="0"/>
                              </w:rPr>
                              <w:t>redeterminación</w:t>
                            </w:r>
                            <w:proofErr w:type="spellEnd"/>
                            <w:r w:rsidRPr="00500337">
                              <w:rPr>
                                <w:i w:val="0"/>
                              </w:rPr>
                              <w:t>”</w:t>
                            </w:r>
                            <w:r w:rsidRPr="00500337">
                              <w:rPr>
                                <w:b w:val="0"/>
                                <w:i w:val="0"/>
                              </w:rPr>
                              <w:t xml:space="preserve"> del plan</w:t>
                            </w:r>
                            <w:r w:rsidRPr="00500337">
                              <w:rPr>
                                <w:i w:val="0"/>
                              </w:rPr>
                              <w:t>.</w:t>
                            </w:r>
                          </w:p>
                          <w:p w14:paraId="583FC508" w14:textId="77777777" w:rsidR="00BD65B2" w:rsidRDefault="00BD65B2" w:rsidP="00AF10AA">
                            <w:pPr>
                              <w:pStyle w:val="Calloutnormaldefinition"/>
                            </w:pPr>
                            <w:r>
                              <w:br/>
                            </w:r>
                          </w:p>
                          <w:p w14:paraId="2176A730" w14:textId="77777777" w:rsidR="00BD65B2" w:rsidRDefault="00BD65B2" w:rsidP="00AF10AA">
                            <w:pPr>
                              <w:pStyle w:val="Calloutnormaldefinition"/>
                            </w:pPr>
                          </w:p>
                          <w:p w14:paraId="5FF8A9C3" w14:textId="77777777" w:rsidR="00BD65B2" w:rsidRPr="00AF1707" w:rsidRDefault="00BD65B2" w:rsidP="00AF10AA">
                            <w:pPr>
                              <w:pStyle w:val="Calloutnormaldefinition"/>
                              <w:rPr>
                                <w:sz w:val="4"/>
                                <w:szCs w:val="4"/>
                              </w:rPr>
                            </w:pPr>
                          </w:p>
                          <w:p w14:paraId="6195890F" w14:textId="77777777" w:rsidR="00BD65B2" w:rsidRDefault="00BD65B2" w:rsidP="00AF10AA">
                            <w:pPr>
                              <w:pStyle w:val="Calloutnormalpre-text"/>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6434A1" id="Text Box 50" o:spid="_x0000_s1034" type="#_x0000_t202" style="position:absolute;left:0;text-align:left;margin-left:0;margin-top:7.55pt;width:486pt;height:70.4pt;z-index:251662336;visibility:visible;mso-wrap-style:square;mso-width-percent:0;mso-height-percent:0;mso-wrap-distance-left:21.6pt;mso-wrap-distance-top:0;mso-wrap-distance-right:2in;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" filled="f" fillcolor="#daeef3" stroked="f">
                <v:textbox inset="21.6pt,7.2pt,14.4pt">
                  <w:txbxContent>
                    <w:p w14:paraId="0DC8B1B1" w14:textId="77777777" w:rsidR="00BD65B2" w:rsidRDefault="00BD65B2" w:rsidP="00AF10AA">
                      <w:pPr>
                        <w:pStyle w:val="Calloutnormaldefinition"/>
                        <w:spacing w:after="0"/>
                      </w:pPr>
                    </w:p>
                    <w:p w14:paraId="27A75072" w14:textId="5A5534CD" w:rsidR="00BD65B2" w:rsidRPr="00500337" w:rsidRDefault="00BD65B2" w:rsidP="00FF02E4">
                      <w:pPr>
                        <w:pStyle w:val="Calloutnormaldefinition"/>
                        <w:rPr>
                          <w:i w:val="0"/>
                        </w:rPr>
                      </w:pPr>
                      <w:r w:rsidRPr="00FF02E4">
                        <w:t xml:space="preserve"> </w:t>
                      </w:r>
                      <w:r w:rsidRPr="00500337">
                        <w:rPr>
                          <w:i w:val="0"/>
                        </w:rPr>
                        <w:t xml:space="preserve">El término legal </w:t>
                      </w:r>
                      <w:r w:rsidRPr="00500337">
                        <w:rPr>
                          <w:b w:val="0"/>
                          <w:i w:val="0"/>
                        </w:rPr>
                        <w:t xml:space="preserve">para una apelación al plan sobre una decisión sobre cobertura de los medicamentos de la Parte D es </w:t>
                      </w:r>
                      <w:r w:rsidRPr="00500337">
                        <w:rPr>
                          <w:i w:val="0"/>
                        </w:rPr>
                        <w:t>“redeterminación”</w:t>
                      </w:r>
                      <w:r w:rsidRPr="00500337">
                        <w:rPr>
                          <w:b w:val="0"/>
                          <w:i w:val="0"/>
                        </w:rPr>
                        <w:t xml:space="preserve"> del plan</w:t>
                      </w:r>
                      <w:r w:rsidRPr="00500337">
                        <w:rPr>
                          <w:i w:val="0"/>
                        </w:rPr>
                        <w:t>.</w:t>
                      </w:r>
                    </w:p>
                    <w:p w14:paraId="583FC508" w14:textId="77777777" w:rsidR="00BD65B2" w:rsidRDefault="00BD65B2" w:rsidP="00AF10AA">
                      <w:pPr>
                        <w:pStyle w:val="Calloutnormaldefinition"/>
                      </w:pPr>
                      <w:r>
                        <w:br/>
                      </w:r>
                    </w:p>
                    <w:p w14:paraId="2176A730" w14:textId="77777777" w:rsidR="00BD65B2" w:rsidRDefault="00BD65B2" w:rsidP="00AF10AA">
                      <w:pPr>
                        <w:pStyle w:val="Calloutnormaldefinition"/>
                      </w:pPr>
                    </w:p>
                    <w:p w14:paraId="5FF8A9C3" w14:textId="77777777" w:rsidR="00BD65B2" w:rsidRPr="00AF1707" w:rsidRDefault="00BD65B2" w:rsidP="00AF10AA">
                      <w:pPr>
                        <w:pStyle w:val="Calloutnormaldefinition"/>
                        <w:rPr>
                          <w:sz w:val="4"/>
                          <w:szCs w:val="4"/>
                        </w:rPr>
                      </w:pPr>
                    </w:p>
                    <w:p w14:paraId="6195890F" w14:textId="77777777" w:rsidR="00BD65B2" w:rsidRDefault="00BD65B2" w:rsidP="00AF10AA">
                      <w:pPr>
                        <w:pStyle w:val="Calloutnormalpre-text"/>
                      </w:pPr>
                    </w:p>
                  </w:txbxContent>
                </v:textbox>
                <w10:wrap type="square" anchorx="margin"/>
              </v:shape>
            </w:pict>
          </mc:Fallback>
        </mc:AlternateContent>
      </w:r>
      <w:r w:rsidRPr="00EE3977">
        <w:t>Usted tiene derecho a pedirnos una copia de la información sobre su apelación. Para pedir una copia, llame a Servicios al miembro al &lt;</w:t>
      </w:r>
      <w:proofErr w:type="spellStart"/>
      <w:r w:rsidRPr="00EE3977">
        <w:t>phone</w:t>
      </w:r>
      <w:proofErr w:type="spellEnd"/>
      <w:r w:rsidRPr="00EE3977">
        <w:t xml:space="preserve"> </w:t>
      </w:r>
      <w:proofErr w:type="spellStart"/>
      <w:r w:rsidRPr="00EE3977">
        <w:t>number</w:t>
      </w:r>
      <w:proofErr w:type="spellEnd"/>
      <w:r w:rsidRPr="00EE3977">
        <w:t>&gt;.</w:t>
      </w:r>
    </w:p>
    <w:p w14:paraId="365666D7" w14:textId="77777777" w:rsidR="00AF10AA" w:rsidRPr="00510EA6" w:rsidRDefault="00AF10AA" w:rsidP="0031430C">
      <w:pPr>
        <w:pStyle w:val="ListBullet"/>
        <w:numPr>
          <w:ilvl w:val="0"/>
          <w:numId w:val="0"/>
        </w:numPr>
        <w:spacing w:after="200"/>
        <w:ind w:right="0"/>
      </w:pPr>
      <w:r w:rsidRPr="00510EA6">
        <w:t>Si quiere, usted y su médico u otro profesional autorizado pueden darnos información adicional para respaldar su apelación.</w:t>
      </w:r>
    </w:p>
    <w:p w14:paraId="49C6F7F8" w14:textId="77777777" w:rsidR="00AF10AA" w:rsidRPr="00EE3977" w:rsidRDefault="00AF10AA" w:rsidP="00AF10AA">
      <w:pPr>
        <w:pStyle w:val="Heading3"/>
      </w:pPr>
      <w:bookmarkStart w:id="319" w:name="_Toc379454651"/>
      <w:bookmarkEnd w:id="318"/>
      <w:r w:rsidRPr="00EE3977">
        <w:t>Si su salud lo exige, pida una “apelación rápida”</w:t>
      </w:r>
    </w:p>
    <w:p w14:paraId="7123C5D3" w14:textId="53368F81" w:rsidR="00AF10AA" w:rsidRPr="00510EA6" w:rsidRDefault="00AF10AA" w:rsidP="00D738AA">
      <w:pPr>
        <w:pStyle w:val="ListBullet"/>
        <w:numPr>
          <w:ilvl w:val="0"/>
          <w:numId w:val="17"/>
        </w:numPr>
        <w:spacing w:after="200"/>
        <w:ind w:left="720"/>
      </w:pPr>
      <w:r w:rsidRPr="00EE3977">
        <w:t xml:space="preserve">Si está apelando una decisión tomada por nuestro plan sobre un medicamento que </w:t>
      </w:r>
      <w:r>
        <w:t xml:space="preserve">todavía </w:t>
      </w:r>
      <w:r w:rsidRPr="00510EA6">
        <w:t>no haya recibido, usted y su médico u otro profesional autorizado deberán decidir si usted necesita una “apelación rápida”.</w:t>
      </w:r>
    </w:p>
    <w:bookmarkStart w:id="320" w:name="_Toc353283393"/>
    <w:bookmarkStart w:id="321" w:name="_Toc379454648"/>
    <w:bookmarkStart w:id="322" w:name="_Toc396737948"/>
    <w:p w14:paraId="04691C9A" w14:textId="2F9859B6" w:rsidR="00AF10AA" w:rsidRPr="00EE3977" w:rsidRDefault="00E12E1B" w:rsidP="00D738AA">
      <w:pPr>
        <w:pStyle w:val="ListBullet"/>
        <w:numPr>
          <w:ilvl w:val="0"/>
          <w:numId w:val="17"/>
        </w:numPr>
        <w:spacing w:after="200"/>
        <w:ind w:left="720"/>
      </w:pPr>
      <w:r w:rsidRPr="00B20EF7">
        <w:rPr>
          <w:noProof/>
          <w:lang w:val="en-US"/>
        </w:rPr>
        <mc:AlternateContent>
          <mc:Choice Requires="wps">
            <w:drawing>
              <wp:anchor distT="0" distB="182880" distL="274320" distR="1828800" simplePos="0" relativeHeight="251665408" behindDoc="0" locked="0" layoutInCell="1" allowOverlap="1" wp14:anchorId="3D924D09" wp14:editId="520BC96F">
                <wp:simplePos x="0" y="0"/>
                <wp:positionH relativeFrom="margin">
                  <wp:posOffset>0</wp:posOffset>
                </wp:positionH>
                <wp:positionV relativeFrom="paragraph">
                  <wp:posOffset>472440</wp:posOffset>
                </wp:positionV>
                <wp:extent cx="6172200" cy="766445"/>
                <wp:effectExtent l="0" t="0" r="0" b="0"/>
                <wp:wrapSquare wrapText="bothSides"/>
                <wp:docPr id="4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7664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A3110" w14:textId="77777777" w:rsidR="00BD65B2" w:rsidRDefault="00BD65B2" w:rsidP="00AF10AA">
                            <w:pPr>
                              <w:pStyle w:val="Calloutnormal"/>
                              <w:spacing w:after="0"/>
                            </w:pPr>
                          </w:p>
                          <w:p w14:paraId="7DAE289C" w14:textId="3B04C999" w:rsidR="00BD65B2" w:rsidRPr="00FF02E4" w:rsidRDefault="00BD65B2" w:rsidP="00FF02E4">
                            <w:pPr>
                              <w:pStyle w:val="Calloutnormaldefinition"/>
                              <w:rPr>
                                <w:sz w:val="4"/>
                                <w:szCs w:val="4"/>
                              </w:rPr>
                            </w:pPr>
                            <w:r w:rsidRPr="00500337">
                              <w:rPr>
                                <w:i w:val="0"/>
                              </w:rPr>
                              <w:t>El término legal</w:t>
                            </w:r>
                            <w:r w:rsidRPr="00500337">
                              <w:rPr>
                                <w:b w:val="0"/>
                                <w:i w:val="0"/>
                              </w:rPr>
                              <w:t xml:space="preserve"> para “apelación rápida” es </w:t>
                            </w:r>
                            <w:r w:rsidRPr="00500337">
                              <w:rPr>
                                <w:i w:val="0"/>
                              </w:rPr>
                              <w:t>“</w:t>
                            </w:r>
                            <w:proofErr w:type="spellStart"/>
                            <w:r w:rsidRPr="00500337">
                              <w:rPr>
                                <w:i w:val="0"/>
                              </w:rPr>
                              <w:t>redeterminación</w:t>
                            </w:r>
                            <w:proofErr w:type="spellEnd"/>
                            <w:r w:rsidRPr="00500337">
                              <w:rPr>
                                <w:i w:val="0"/>
                              </w:rPr>
                              <w:t xml:space="preserve"> acelerada.”</w:t>
                            </w:r>
                            <w:r w:rsidRPr="00500337">
                              <w:rPr>
                                <w:i w:val="0"/>
                                <w:sz w:val="4"/>
                                <w:szCs w:val="4"/>
                              </w:rPr>
                              <w:t xml:space="preserve"> </w:t>
                            </w:r>
                          </w:p>
                          <w:p w14:paraId="2E107E38" w14:textId="77777777" w:rsidR="00BD65B2" w:rsidRDefault="00BD65B2" w:rsidP="00AF10AA">
                            <w:pPr>
                              <w:pStyle w:val="Callout"/>
                              <w:spacing w:line="200" w:lineRule="exact"/>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924D09" id="Text Box 52" o:spid="_x0000_s1035" type="#_x0000_t202" style="position:absolute;left:0;text-align:left;margin-left:0;margin-top:37.2pt;width:486pt;height:60.35pt;z-index:251665408;visibility:visible;mso-wrap-style:square;mso-width-percent:0;mso-height-percent:0;mso-wrap-distance-left:21.6pt;mso-wrap-distance-top:0;mso-wrap-distance-right:2in;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" filled="f" fillcolor="#daeef3" stroked="f">
                <v:textbox inset="21.6pt,7.2pt,14.4pt">
                  <w:txbxContent>
                    <w:p w14:paraId="14BA3110" w14:textId="77777777" w:rsidR="00BD65B2" w:rsidRDefault="00BD65B2" w:rsidP="00AF10AA">
                      <w:pPr>
                        <w:pStyle w:val="Calloutnormal"/>
                        <w:spacing w:after="0"/>
                      </w:pPr>
                    </w:p>
                    <w:p w14:paraId="7DAE289C" w14:textId="3B04C999" w:rsidR="00BD65B2" w:rsidRPr="00FF02E4" w:rsidRDefault="00BD65B2" w:rsidP="00FF02E4">
                      <w:pPr>
                        <w:pStyle w:val="Calloutnormaldefinition"/>
                        <w:rPr>
                          <w:sz w:val="4"/>
                          <w:szCs w:val="4"/>
                        </w:rPr>
                      </w:pPr>
                      <w:r w:rsidRPr="00500337">
                        <w:rPr>
                          <w:i w:val="0"/>
                        </w:rPr>
                        <w:t>El término legal</w:t>
                      </w:r>
                      <w:r w:rsidRPr="00500337">
                        <w:rPr>
                          <w:b w:val="0"/>
                          <w:i w:val="0"/>
                        </w:rPr>
                        <w:t xml:space="preserve"> para “apelación rápida” es </w:t>
                      </w:r>
                      <w:r w:rsidRPr="00500337">
                        <w:rPr>
                          <w:i w:val="0"/>
                        </w:rPr>
                        <w:t>“redeterminación acelerada.”</w:t>
                      </w:r>
                      <w:r w:rsidRPr="00500337">
                        <w:rPr>
                          <w:i w:val="0"/>
                          <w:sz w:val="4"/>
                          <w:szCs w:val="4"/>
                        </w:rPr>
                        <w:t xml:space="preserve"> </w:t>
                      </w:r>
                    </w:p>
                    <w:p w14:paraId="2E107E38" w14:textId="77777777" w:rsidR="00BD65B2" w:rsidRDefault="00BD65B2" w:rsidP="00AF10AA">
                      <w:pPr>
                        <w:pStyle w:val="Callout"/>
                        <w:spacing w:line="200" w:lineRule="exact"/>
                      </w:pPr>
                    </w:p>
                  </w:txbxContent>
                </v:textbox>
                <w10:wrap type="square" anchorx="margin"/>
              </v:shape>
            </w:pict>
          </mc:Fallback>
        </mc:AlternateContent>
      </w:r>
      <w:bookmarkEnd w:id="320"/>
      <w:bookmarkEnd w:id="321"/>
      <w:bookmarkEnd w:id="322"/>
      <w:r w:rsidR="00AF10AA" w:rsidRPr="00510EA6">
        <w:t xml:space="preserve">Los requisitos para obtener una “apelación rápida” son los mismos que para obtener una “decisión sobre cobertura rápida” incluidos en la </w:t>
      </w:r>
      <w:r w:rsidR="00AF10AA">
        <w:t>S</w:t>
      </w:r>
      <w:r w:rsidR="00AF10AA" w:rsidRPr="00510EA6">
        <w:t>ección 6.4</w:t>
      </w:r>
      <w:r w:rsidR="00AF10AA">
        <w:t xml:space="preserve"> </w:t>
      </w:r>
      <w:r w:rsidR="00AF10AA" w:rsidRPr="00EE3977">
        <w:t>en la página &lt;xx&gt;.</w:t>
      </w:r>
    </w:p>
    <w:p w14:paraId="4F7AF79E" w14:textId="7F68EA44" w:rsidR="00AF10AA" w:rsidRPr="00EE3977" w:rsidRDefault="00AF10AA" w:rsidP="00AF10AA">
      <w:pPr>
        <w:pStyle w:val="Heading3"/>
      </w:pPr>
      <w:bookmarkStart w:id="323" w:name="_Toc379454649"/>
      <w:r w:rsidRPr="00EE3977">
        <w:t>Nuestro plan revisará su apelación y le dirá cuál es nuestra decisión</w:t>
      </w:r>
      <w:bookmarkEnd w:id="323"/>
    </w:p>
    <w:p w14:paraId="3B7A40AA" w14:textId="5D8DF9E3" w:rsidR="00AF10AA" w:rsidRPr="00525F15" w:rsidRDefault="00AF10AA" w:rsidP="00D738AA">
      <w:pPr>
        <w:pStyle w:val="ListBullet"/>
        <w:numPr>
          <w:ilvl w:val="0"/>
          <w:numId w:val="17"/>
        </w:numPr>
        <w:spacing w:after="200"/>
        <w:ind w:left="720"/>
      </w:pPr>
      <w:r w:rsidRPr="00EE3977">
        <w:t xml:space="preserve">Analizaremos con cuidado toda la información sobre su pedido de cobertura. Revisaremos para ver que hayamos seguido todas las reglas cuando le dijimos que </w:t>
      </w:r>
      <w:r w:rsidRPr="00AB5F84">
        <w:rPr>
          <w:b/>
        </w:rPr>
        <w:t>No</w:t>
      </w:r>
      <w:r w:rsidRPr="00EE3977">
        <w:t>. Es posible que nos comuniquemos con usted o con su médico u otro profesional autorizado para obtener más información.</w:t>
      </w:r>
      <w:r w:rsidRPr="00525F15">
        <w:t xml:space="preserve"> La persona que haga la revisión no será quien tomó la decisión de cobertura original.</w:t>
      </w:r>
    </w:p>
    <w:p w14:paraId="5C0F928C" w14:textId="77777777" w:rsidR="00AF10AA" w:rsidRPr="00525F15" w:rsidRDefault="00AF10AA" w:rsidP="00AF10AA">
      <w:pPr>
        <w:pStyle w:val="Heading3"/>
      </w:pPr>
      <w:bookmarkStart w:id="324" w:name="_Toc379454650"/>
      <w:r w:rsidRPr="00525F15">
        <w:t xml:space="preserve">Fechas límite para una </w:t>
      </w:r>
      <w:r>
        <w:t>“</w:t>
      </w:r>
      <w:r w:rsidRPr="00525F15">
        <w:t>apelación rápida</w:t>
      </w:r>
      <w:bookmarkEnd w:id="324"/>
      <w:r>
        <w:t>”</w:t>
      </w:r>
    </w:p>
    <w:p w14:paraId="5C75E810" w14:textId="2614DAD6" w:rsidR="00AF10AA" w:rsidRPr="00525F15" w:rsidRDefault="00AF10AA" w:rsidP="00D738AA">
      <w:pPr>
        <w:pStyle w:val="ListBullet"/>
        <w:numPr>
          <w:ilvl w:val="0"/>
          <w:numId w:val="17"/>
        </w:numPr>
        <w:spacing w:after="200"/>
        <w:ind w:left="720"/>
      </w:pPr>
      <w:r w:rsidRPr="00525F15">
        <w:t xml:space="preserve">Si usamos las fechas límite rápidas, le daremos nuestra respuesta a más tardar en 72 horas o antes, después de recibir su apelación si su salud lo exige. </w:t>
      </w:r>
    </w:p>
    <w:p w14:paraId="32549A89" w14:textId="77777777" w:rsidR="00AF10AA" w:rsidRDefault="00AF10AA" w:rsidP="00D738AA">
      <w:pPr>
        <w:pStyle w:val="ListBullet"/>
        <w:numPr>
          <w:ilvl w:val="0"/>
          <w:numId w:val="17"/>
        </w:numPr>
        <w:spacing w:after="200"/>
        <w:ind w:left="720"/>
      </w:pPr>
      <w:r w:rsidRPr="00525F15">
        <w:t xml:space="preserve">Si no le damos una respuesta a más tardar en esas 72 horas, enviaremos su pedido al </w:t>
      </w:r>
      <w:r>
        <w:t>Nivel</w:t>
      </w:r>
      <w:r w:rsidRPr="00525F15">
        <w:t xml:space="preserve"> 2 del proceso de apelaciones. En el </w:t>
      </w:r>
      <w:r>
        <w:t>Nivel</w:t>
      </w:r>
      <w:r w:rsidRPr="00525F15">
        <w:t xml:space="preserve"> 2, la IRE revisará </w:t>
      </w:r>
      <w:r w:rsidRPr="00082DB2">
        <w:t xml:space="preserve">su apelación. </w:t>
      </w:r>
    </w:p>
    <w:p w14:paraId="72B942BF" w14:textId="3769CC05" w:rsidR="00AF10AA" w:rsidRDefault="00AF10AA" w:rsidP="00D738AA">
      <w:pPr>
        <w:pStyle w:val="ListBullet"/>
        <w:numPr>
          <w:ilvl w:val="0"/>
          <w:numId w:val="17"/>
        </w:numPr>
        <w:spacing w:after="200"/>
        <w:ind w:left="720"/>
      </w:pPr>
      <w:r w:rsidRPr="00082DB2">
        <w:rPr>
          <w:b/>
        </w:rPr>
        <w:t xml:space="preserve">Si nuestra respuesta es </w:t>
      </w:r>
      <w:r w:rsidRPr="00B20EF7">
        <w:rPr>
          <w:b/>
        </w:rPr>
        <w:t>Sí</w:t>
      </w:r>
      <w:r w:rsidRPr="00082DB2">
        <w:rPr>
          <w:b/>
        </w:rPr>
        <w:t xml:space="preserve"> </w:t>
      </w:r>
      <w:r w:rsidRPr="00082DB2">
        <w:t>a una parte o a todo lo que pidió, debemos darle la cobertura a más tardar en 72 horas después de recibir su apelación.</w:t>
      </w:r>
    </w:p>
    <w:p w14:paraId="48429671" w14:textId="6DE5BF71" w:rsidR="00AF10AA" w:rsidRPr="00AD64F5" w:rsidRDefault="00AF10AA" w:rsidP="00D738AA">
      <w:pPr>
        <w:pStyle w:val="ListBullet"/>
        <w:numPr>
          <w:ilvl w:val="0"/>
          <w:numId w:val="17"/>
        </w:numPr>
        <w:spacing w:after="200"/>
        <w:ind w:left="720"/>
      </w:pPr>
      <w:r w:rsidRPr="00082DB2">
        <w:rPr>
          <w:b/>
        </w:rPr>
        <w:t xml:space="preserve">Si nuestra respuesta es </w:t>
      </w:r>
      <w:r w:rsidRPr="00B20EF7">
        <w:rPr>
          <w:b/>
        </w:rPr>
        <w:t>No</w:t>
      </w:r>
      <w:r w:rsidRPr="00AD64F5">
        <w:rPr>
          <w:b/>
        </w:rPr>
        <w:t xml:space="preserve"> </w:t>
      </w:r>
      <w:r w:rsidRPr="00AD64F5">
        <w:t xml:space="preserve">a una parte o a todo lo que pidió, le enviaremos una carta explicando por qué dijimos que </w:t>
      </w:r>
      <w:r w:rsidRPr="002148CD">
        <w:rPr>
          <w:b/>
        </w:rPr>
        <w:t>No</w:t>
      </w:r>
      <w:r w:rsidRPr="00B20EF7">
        <w:t>.</w:t>
      </w:r>
    </w:p>
    <w:p w14:paraId="79FCB36E" w14:textId="30595B5E" w:rsidR="00ED0FD8" w:rsidRPr="00AD64F5" w:rsidRDefault="00ED0FD8" w:rsidP="00ED0FD8">
      <w:pPr>
        <w:pStyle w:val="Heading3"/>
      </w:pPr>
      <w:bookmarkStart w:id="325" w:name="_Toc379454202"/>
      <w:bookmarkStart w:id="326" w:name="_Toc379454652"/>
      <w:bookmarkStart w:id="327" w:name="_Toc396738363"/>
      <w:bookmarkEnd w:id="319"/>
      <w:r w:rsidRPr="00AD64F5">
        <w:lastRenderedPageBreak/>
        <w:t>Fechas límite para una “apelación estándar”</w:t>
      </w:r>
    </w:p>
    <w:p w14:paraId="6E7C8BB4" w14:textId="0F75BBDD" w:rsidR="00ED0FD8" w:rsidRPr="00510EA6" w:rsidRDefault="00ED0FD8" w:rsidP="00D738AA">
      <w:pPr>
        <w:pStyle w:val="ListBullet"/>
        <w:numPr>
          <w:ilvl w:val="0"/>
          <w:numId w:val="17"/>
        </w:numPr>
        <w:spacing w:after="200"/>
        <w:ind w:left="720"/>
      </w:pPr>
      <w:r w:rsidRPr="00AD64F5">
        <w:t>Si usamos las fechas límite estándar, debemos darle nuestra respuesta a más tardar en 7 días calendario o antes</w:t>
      </w:r>
      <w:r>
        <w:t>,</w:t>
      </w:r>
      <w:r w:rsidRPr="00510EA6">
        <w:t xml:space="preserve"> después de recibir su apelación si su salud lo exig</w:t>
      </w:r>
      <w:r w:rsidR="004678D0">
        <w:t xml:space="preserve">e, excepto si </w:t>
      </w:r>
      <w:r w:rsidR="00FF02E4">
        <w:t>est</w:t>
      </w:r>
      <w:r w:rsidR="00FF02E4">
        <w:rPr>
          <w:rFonts w:cs="Arial"/>
        </w:rPr>
        <w:t>á pidiendo que le devolvamos el pago</w:t>
      </w:r>
      <w:r w:rsidR="00FF02E4">
        <w:t xml:space="preserve"> </w:t>
      </w:r>
      <w:r w:rsidR="004678D0">
        <w:t>por un medicamento que ya compró</w:t>
      </w:r>
      <w:r w:rsidRPr="00510EA6">
        <w:t xml:space="preserve">. </w:t>
      </w:r>
      <w:r w:rsidR="00FF02E4">
        <w:t>Si está pidiendo que le devolvamos el pago por un medicamento que ya compr</w:t>
      </w:r>
      <w:r w:rsidR="00FF02E4">
        <w:rPr>
          <w:rFonts w:cs="Arial"/>
        </w:rPr>
        <w:t>ó</w:t>
      </w:r>
      <w:r w:rsidR="00FF02E4">
        <w:t xml:space="preserve">, debemos darle nuestra respuesta dentro de los 14 días calendario desde la recepción de su apelación. </w:t>
      </w:r>
      <w:r w:rsidRPr="00510EA6">
        <w:t>Si cree que su salud lo exige, pida una “apelación rápida”.</w:t>
      </w:r>
    </w:p>
    <w:p w14:paraId="3B086543" w14:textId="7D8EDF37" w:rsidR="00ED0FD8" w:rsidRDefault="00ED0FD8" w:rsidP="00D738AA">
      <w:pPr>
        <w:pStyle w:val="ListBullet"/>
        <w:numPr>
          <w:ilvl w:val="0"/>
          <w:numId w:val="17"/>
        </w:numPr>
        <w:spacing w:after="200"/>
        <w:ind w:left="720"/>
      </w:pPr>
      <w:r w:rsidRPr="00510EA6">
        <w:t xml:space="preserve">Si no le damos una decisión a más tardar en 7 días calendario, </w:t>
      </w:r>
      <w:r w:rsidR="004678D0">
        <w:t xml:space="preserve">o 14 días si nos solicitó reembolso para un medicamento que ya compró, le </w:t>
      </w:r>
      <w:r w:rsidRPr="00510EA6">
        <w:t xml:space="preserve">enviaremos su pedido al </w:t>
      </w:r>
      <w:r>
        <w:t>Nivel</w:t>
      </w:r>
      <w:r w:rsidRPr="00510EA6">
        <w:t xml:space="preserve"> 2 del proceso de apelaciones. En el </w:t>
      </w:r>
      <w:r>
        <w:t>Nivel</w:t>
      </w:r>
      <w:r w:rsidRPr="00510EA6">
        <w:t xml:space="preserve"> 2, la IRE revisará </w:t>
      </w:r>
      <w:r w:rsidRPr="00EE3977">
        <w:t xml:space="preserve">su apelación. </w:t>
      </w:r>
    </w:p>
    <w:p w14:paraId="4C219255" w14:textId="43C6D8A2" w:rsidR="00ED0FD8" w:rsidRPr="00EE3977" w:rsidRDefault="00ED0FD8" w:rsidP="00D738AA">
      <w:pPr>
        <w:pStyle w:val="ListBullet"/>
        <w:numPr>
          <w:ilvl w:val="0"/>
          <w:numId w:val="17"/>
        </w:numPr>
        <w:spacing w:after="200"/>
        <w:ind w:left="720"/>
      </w:pPr>
      <w:r w:rsidRPr="00EE3977">
        <w:rPr>
          <w:b/>
        </w:rPr>
        <w:t xml:space="preserve">Si nuestra respuesta es </w:t>
      </w:r>
      <w:r w:rsidRPr="00AB5F84">
        <w:rPr>
          <w:b/>
        </w:rPr>
        <w:t>Sí</w:t>
      </w:r>
      <w:r w:rsidRPr="00EE3977">
        <w:rPr>
          <w:b/>
        </w:rPr>
        <w:t xml:space="preserve"> </w:t>
      </w:r>
      <w:r w:rsidRPr="00EE3977">
        <w:t>a una parte o a todo lo que pidió:</w:t>
      </w:r>
    </w:p>
    <w:p w14:paraId="3EF79C4C" w14:textId="32B4C149" w:rsidR="00ED0FD8" w:rsidRPr="00510EA6" w:rsidRDefault="00ED0FD8" w:rsidP="00D738AA">
      <w:pPr>
        <w:pStyle w:val="ListBullet"/>
        <w:numPr>
          <w:ilvl w:val="1"/>
          <w:numId w:val="17"/>
        </w:numPr>
        <w:spacing w:after="200"/>
        <w:ind w:left="1080"/>
      </w:pPr>
      <w:r w:rsidRPr="00EE3977">
        <w:t xml:space="preserve">Si aprobamos su pedido de cobertura, debemos darle la cobertura tan pronto como lo requiera su salud, pero no más </w:t>
      </w:r>
      <w:r>
        <w:t xml:space="preserve">tarde </w:t>
      </w:r>
      <w:r w:rsidRPr="00510EA6">
        <w:t>de 7 días calendario después de recibir su apelación</w:t>
      </w:r>
      <w:r w:rsidR="004678D0">
        <w:t xml:space="preserve">, o 14 días si </w:t>
      </w:r>
      <w:r w:rsidR="005C2073" w:rsidRPr="00082DB2">
        <w:t>está pidiendo que le devolvamos el pago por un medicamento que ya compró</w:t>
      </w:r>
    </w:p>
    <w:p w14:paraId="3C33EC25" w14:textId="2B69A03E" w:rsidR="00ED0FD8" w:rsidRPr="00510EA6" w:rsidRDefault="00ED0FD8" w:rsidP="00D738AA">
      <w:pPr>
        <w:pStyle w:val="ListBullet"/>
        <w:numPr>
          <w:ilvl w:val="1"/>
          <w:numId w:val="17"/>
        </w:numPr>
        <w:spacing w:after="200"/>
        <w:ind w:left="1080"/>
      </w:pPr>
      <w:r w:rsidRPr="00510EA6">
        <w:t xml:space="preserve">Si aprobamos una solicitud para devolverle el pago por un medicamento que ya compró, le enviaremos el pago a más tardar </w:t>
      </w:r>
      <w:r>
        <w:t xml:space="preserve">en </w:t>
      </w:r>
      <w:r w:rsidRPr="00510EA6">
        <w:t>30 días calendario después de recibir su solicitud de apelación.</w:t>
      </w:r>
    </w:p>
    <w:p w14:paraId="2EF72DCB" w14:textId="05A9DA31" w:rsidR="00ED0FD8" w:rsidRDefault="00ED0FD8" w:rsidP="00D738AA">
      <w:pPr>
        <w:pStyle w:val="ListBullet"/>
        <w:numPr>
          <w:ilvl w:val="0"/>
          <w:numId w:val="17"/>
        </w:numPr>
        <w:spacing w:after="200"/>
        <w:ind w:left="720"/>
      </w:pPr>
      <w:r w:rsidRPr="0031430C">
        <w:t>Si nuestra respuesta es No</w:t>
      </w:r>
      <w:r w:rsidRPr="000B08FA">
        <w:t xml:space="preserve"> </w:t>
      </w:r>
      <w:r w:rsidRPr="00510EA6">
        <w:t xml:space="preserve">a una parte o a todo lo que pidió, le enviaremos una carta explicando por qué dijimos que </w:t>
      </w:r>
      <w:r w:rsidRPr="000B08FA">
        <w:t>No</w:t>
      </w:r>
      <w:r w:rsidRPr="00EE3977">
        <w:t xml:space="preserve"> y cómo puede apelar nuestra decisión.</w:t>
      </w:r>
    </w:p>
    <w:p w14:paraId="23D70CA3" w14:textId="5EB31B47" w:rsidR="00ED0FD8" w:rsidRPr="00510EA6" w:rsidRDefault="00ED0FD8" w:rsidP="00ED0FD8">
      <w:pPr>
        <w:pStyle w:val="Heading2"/>
        <w:rPr>
          <w:lang w:val="es-US"/>
        </w:rPr>
      </w:pPr>
      <w:bookmarkStart w:id="328" w:name="_Toc457246030"/>
      <w:bookmarkStart w:id="329" w:name="_Toc488840284"/>
      <w:bookmarkStart w:id="330" w:name="_Toc518549082"/>
      <w:bookmarkStart w:id="331" w:name="_Toc353283397"/>
      <w:bookmarkStart w:id="332" w:name="_Toc353285218"/>
      <w:bookmarkStart w:id="333" w:name="_Toc363826838"/>
      <w:bookmarkStart w:id="334" w:name="_Toc366062947"/>
      <w:bookmarkStart w:id="335" w:name="_Toc366081360"/>
      <w:bookmarkStart w:id="336" w:name="_Toc366081830"/>
      <w:bookmarkStart w:id="337" w:name="_Toc379454653"/>
      <w:bookmarkEnd w:id="325"/>
      <w:bookmarkEnd w:id="326"/>
      <w:bookmarkEnd w:id="327"/>
      <w:r w:rsidRPr="00EE3977">
        <w:rPr>
          <w:lang w:val="es-US"/>
        </w:rPr>
        <w:t xml:space="preserve">Sección 6.6: Apelación de nivel 2 para medicamentos de la </w:t>
      </w:r>
      <w:r>
        <w:rPr>
          <w:lang w:val="es-US"/>
        </w:rPr>
        <w:t>P</w:t>
      </w:r>
      <w:r w:rsidRPr="00510EA6">
        <w:rPr>
          <w:lang w:val="es-US"/>
        </w:rPr>
        <w:t>arte D</w:t>
      </w:r>
      <w:bookmarkEnd w:id="328"/>
      <w:bookmarkEnd w:id="329"/>
      <w:bookmarkEnd w:id="330"/>
    </w:p>
    <w:p w14:paraId="53C3B240" w14:textId="20160E10" w:rsidR="00360E22" w:rsidRPr="00AE2EF4" w:rsidRDefault="00ED0FD8" w:rsidP="00ED0FD8">
      <w:pPr>
        <w:ind w:right="0"/>
        <w:rPr>
          <w:noProof/>
          <w:lang w:val="es-419"/>
        </w:rPr>
      </w:pPr>
      <w:r w:rsidRPr="00510EA6">
        <w:t xml:space="preserve">Si respondemos que </w:t>
      </w:r>
      <w:r w:rsidRPr="000B08FA">
        <w:rPr>
          <w:b/>
        </w:rPr>
        <w:t>No</w:t>
      </w:r>
      <w:r w:rsidRPr="00510EA6">
        <w:t xml:space="preserve"> a todo o parte de </w:t>
      </w:r>
      <w:r w:rsidRPr="00EE3977">
        <w:t xml:space="preserve">su apelación, usted puede elegir si acepta esta decisión o presentar otra apelación. Si decide seguir adelante </w:t>
      </w:r>
      <w:r>
        <w:t xml:space="preserve">con </w:t>
      </w:r>
      <w:r w:rsidRPr="00510EA6">
        <w:t xml:space="preserve">una </w:t>
      </w:r>
      <w:r>
        <w:t>Apelación de nivel</w:t>
      </w:r>
      <w:r w:rsidRPr="00510EA6">
        <w:t xml:space="preserve"> 2, la Entidad de revisión independiente (IRE) revisará nuestra decisión.</w:t>
      </w:r>
      <w:r w:rsidR="00CE0F6B" w:rsidRPr="00F03464">
        <w:rPr>
          <w:noProof/>
          <w:lang w:val="es-419"/>
        </w:rPr>
        <w:t xml:space="preserve"> </w:t>
      </w:r>
    </w:p>
    <w:p w14:paraId="5A42D3FE" w14:textId="10D98482" w:rsidR="00ED0FD8" w:rsidRPr="00EE3977" w:rsidRDefault="00ED0FD8" w:rsidP="00D738AA">
      <w:pPr>
        <w:pStyle w:val="ListBullet"/>
        <w:numPr>
          <w:ilvl w:val="0"/>
          <w:numId w:val="17"/>
        </w:numPr>
        <w:spacing w:after="200"/>
        <w:ind w:left="720"/>
      </w:pPr>
      <w:r w:rsidRPr="00EE3977">
        <w:t xml:space="preserve">Si quiere que la IRE revise su caso, su pedido de apelación debe ser por escrito. En la carta que le enviemos sobre nuestra decisión en la </w:t>
      </w:r>
      <w:r>
        <w:t>Apelación de nivel</w:t>
      </w:r>
      <w:r w:rsidRPr="00EE3977">
        <w:t xml:space="preserve"> 1, se le explicará cómo solicitar la </w:t>
      </w:r>
      <w:r>
        <w:t>Apelación de nivel</w:t>
      </w:r>
      <w:r w:rsidRPr="00EE3977">
        <w:t xml:space="preserve"> 2.</w:t>
      </w:r>
    </w:p>
    <w:p w14:paraId="50CB9648" w14:textId="7A2A9DC5" w:rsidR="00ED0FD8" w:rsidRPr="00EE3977" w:rsidRDefault="00ED0FD8" w:rsidP="00D738AA">
      <w:pPr>
        <w:pStyle w:val="ListBullet"/>
        <w:numPr>
          <w:ilvl w:val="0"/>
          <w:numId w:val="17"/>
        </w:numPr>
        <w:spacing w:after="200"/>
        <w:ind w:left="720"/>
      </w:pPr>
      <w:r w:rsidRPr="00EE3977">
        <w:t xml:space="preserve">Cuando apele a la IRE, enviaremos su expediente a la IRE. Usted tiene derecho a pedirnos una copia de su expediente llamando a </w:t>
      </w:r>
      <w:r w:rsidR="006630B0">
        <w:fldChar w:fldCharType="begin"/>
      </w:r>
      <w:r w:rsidR="006630B0">
        <w:instrText xml:space="preserve"> REF  memberServicesName  \* MERGEFORMAT </w:instrText>
      </w:r>
      <w:r w:rsidR="006630B0">
        <w:fldChar w:fldCharType="separate"/>
      </w:r>
      <w:r w:rsidR="00BF056C">
        <w:rPr>
          <w:rFonts w:eastAsia="Times New Roman" w:cs="Arial"/>
        </w:rPr>
        <w:t>&lt;</w:t>
      </w:r>
      <w:proofErr w:type="spellStart"/>
      <w:r w:rsidR="00BF056C">
        <w:rPr>
          <w:rFonts w:eastAsia="Times New Roman" w:cs="Arial"/>
        </w:rPr>
        <w:t>member</w:t>
      </w:r>
      <w:proofErr w:type="spellEnd"/>
      <w:r w:rsidR="00BF056C">
        <w:rPr>
          <w:rFonts w:eastAsia="Times New Roman" w:cs="Arial"/>
        </w:rPr>
        <w:t xml:space="preserve"> </w:t>
      </w:r>
      <w:proofErr w:type="spellStart"/>
      <w:r w:rsidR="00BF056C">
        <w:rPr>
          <w:rFonts w:eastAsia="Times New Roman" w:cs="Arial"/>
        </w:rPr>
        <w:t>services</w:t>
      </w:r>
      <w:proofErr w:type="spellEnd"/>
      <w:r w:rsidR="00BF056C">
        <w:rPr>
          <w:rFonts w:eastAsia="Times New Roman" w:cs="Arial"/>
        </w:rPr>
        <w:t xml:space="preserve"> </w:t>
      </w:r>
      <w:proofErr w:type="spellStart"/>
      <w:r w:rsidR="00BF056C">
        <w:rPr>
          <w:rFonts w:eastAsia="Times New Roman" w:cs="Arial"/>
        </w:rPr>
        <w:t>name</w:t>
      </w:r>
      <w:proofErr w:type="spellEnd"/>
      <w:r w:rsidR="00BF056C">
        <w:rPr>
          <w:rFonts w:eastAsia="Times New Roman" w:cs="Arial"/>
        </w:rPr>
        <w:t>&gt;</w:t>
      </w:r>
      <w:r w:rsidR="006630B0">
        <w:rPr>
          <w:rFonts w:eastAsia="Times New Roman" w:cs="Arial"/>
        </w:rPr>
        <w:fldChar w:fldCharType="end"/>
      </w:r>
      <w:r w:rsidR="00F04B66">
        <w:rPr>
          <w:rFonts w:eastAsia="Times New Roman" w:cs="Arial"/>
        </w:rPr>
        <w:t xml:space="preserve"> </w:t>
      </w:r>
      <w:r w:rsidRPr="00EE3977">
        <w:t xml:space="preserve">al </w:t>
      </w:r>
      <w:r w:rsidR="006630B0">
        <w:fldChar w:fldCharType="begin"/>
      </w:r>
      <w:r w:rsidR="006630B0">
        <w:instrText xml:space="preserve"> REF  memberServicesNumber  \* MERGEFORMAT </w:instrText>
      </w:r>
      <w:r w:rsidR="006630B0">
        <w:fldChar w:fldCharType="separate"/>
      </w:r>
      <w:r w:rsidR="00BF056C">
        <w:rPr>
          <w:rFonts w:eastAsia="Times New Roman" w:cs="Arial"/>
        </w:rPr>
        <w:t>&lt;</w:t>
      </w:r>
      <w:proofErr w:type="spellStart"/>
      <w:r w:rsidR="00BF056C">
        <w:rPr>
          <w:rFonts w:eastAsia="Times New Roman" w:cs="Arial"/>
        </w:rPr>
        <w:t>member</w:t>
      </w:r>
      <w:proofErr w:type="spellEnd"/>
      <w:r w:rsidR="00BF056C">
        <w:rPr>
          <w:rFonts w:eastAsia="Times New Roman" w:cs="Arial"/>
        </w:rPr>
        <w:t xml:space="preserve"> </w:t>
      </w:r>
      <w:proofErr w:type="spellStart"/>
      <w:r w:rsidR="00BF056C">
        <w:rPr>
          <w:rFonts w:eastAsia="Times New Roman" w:cs="Arial"/>
        </w:rPr>
        <w:t>services</w:t>
      </w:r>
      <w:proofErr w:type="spellEnd"/>
      <w:r w:rsidR="00BF056C">
        <w:rPr>
          <w:rFonts w:eastAsia="Times New Roman" w:cs="Arial"/>
        </w:rPr>
        <w:t xml:space="preserve"> </w:t>
      </w:r>
      <w:proofErr w:type="spellStart"/>
      <w:r w:rsidR="00BF056C">
        <w:rPr>
          <w:rFonts w:eastAsia="Times New Roman" w:cs="Arial"/>
        </w:rPr>
        <w:t>number</w:t>
      </w:r>
      <w:proofErr w:type="spellEnd"/>
      <w:r w:rsidR="00BF056C">
        <w:rPr>
          <w:rFonts w:eastAsia="Times New Roman" w:cs="Arial"/>
        </w:rPr>
        <w:t>&gt;</w:t>
      </w:r>
      <w:r w:rsidR="006630B0">
        <w:rPr>
          <w:rFonts w:eastAsia="Times New Roman" w:cs="Arial"/>
        </w:rPr>
        <w:fldChar w:fldCharType="end"/>
      </w:r>
      <w:r w:rsidR="00FF02E4">
        <w:rPr>
          <w:rFonts w:eastAsia="Times New Roman" w:cs="Arial"/>
        </w:rPr>
        <w:t>.</w:t>
      </w:r>
    </w:p>
    <w:p w14:paraId="2D512E49" w14:textId="3162DCAF" w:rsidR="00ED0FD8" w:rsidRPr="00EE3977" w:rsidRDefault="00ED0FD8" w:rsidP="00D738AA">
      <w:pPr>
        <w:pStyle w:val="ListBullet"/>
        <w:numPr>
          <w:ilvl w:val="0"/>
          <w:numId w:val="17"/>
        </w:numPr>
        <w:spacing w:after="200"/>
        <w:ind w:left="720"/>
      </w:pPr>
      <w:r w:rsidRPr="00EE3977">
        <w:t>Usted tiene derecho a dar a la IRE otra información para apoyar su apelación.</w:t>
      </w:r>
    </w:p>
    <w:p w14:paraId="1E69701A" w14:textId="5B67E99B" w:rsidR="00ED0FD8" w:rsidRPr="00EE3977" w:rsidRDefault="00ED0FD8" w:rsidP="00D738AA">
      <w:pPr>
        <w:pStyle w:val="ListBullet"/>
        <w:numPr>
          <w:ilvl w:val="0"/>
          <w:numId w:val="17"/>
        </w:numPr>
        <w:spacing w:after="200"/>
        <w:ind w:left="720"/>
      </w:pPr>
      <w:r w:rsidRPr="00EE3977">
        <w:t xml:space="preserve">La IRE es una organización independiente contratada por Medicare que no está relacionada con este plan ni es una agencia del gobierno. </w:t>
      </w:r>
    </w:p>
    <w:p w14:paraId="4DFE5728" w14:textId="49B349DB" w:rsidR="00ED0FD8" w:rsidRPr="00EE3977" w:rsidRDefault="00ED0FD8" w:rsidP="00D738AA">
      <w:pPr>
        <w:pStyle w:val="ListBullet"/>
        <w:numPr>
          <w:ilvl w:val="0"/>
          <w:numId w:val="17"/>
        </w:numPr>
        <w:spacing w:after="200"/>
        <w:ind w:left="720"/>
      </w:pPr>
      <w:r w:rsidRPr="00EE3977">
        <w:lastRenderedPageBreak/>
        <w:t>Los revisores de la IRE analizarán con cuidado toda la información relacionada con su apelación. La organización le enviará una carta explicando su decisión.</w:t>
      </w:r>
    </w:p>
    <w:p w14:paraId="0FD65536" w14:textId="27466402" w:rsidR="00ED0FD8" w:rsidRPr="00525F15" w:rsidRDefault="00ED0FD8" w:rsidP="00ED0FD8">
      <w:pPr>
        <w:pStyle w:val="Heading3"/>
      </w:pPr>
      <w:bookmarkStart w:id="338" w:name="_Toc353283399"/>
      <w:bookmarkStart w:id="339" w:name="_Toc353285220"/>
      <w:bookmarkStart w:id="340" w:name="_Toc379454655"/>
      <w:bookmarkEnd w:id="331"/>
      <w:bookmarkEnd w:id="332"/>
      <w:bookmarkEnd w:id="333"/>
      <w:bookmarkEnd w:id="334"/>
      <w:bookmarkEnd w:id="335"/>
      <w:bookmarkEnd w:id="336"/>
      <w:bookmarkEnd w:id="337"/>
      <w:r w:rsidRPr="00525F15">
        <w:t xml:space="preserve">Fechas límite para una “apelación rápida” de </w:t>
      </w:r>
      <w:r>
        <w:t>Nivel</w:t>
      </w:r>
      <w:r w:rsidRPr="00525F15">
        <w:t xml:space="preserve"> 2</w:t>
      </w:r>
    </w:p>
    <w:p w14:paraId="2C8FADF8" w14:textId="040B36BB" w:rsidR="00ED0FD8" w:rsidRPr="00525F15" w:rsidRDefault="00ED0FD8" w:rsidP="00D738AA">
      <w:pPr>
        <w:pStyle w:val="ListBullet"/>
        <w:numPr>
          <w:ilvl w:val="0"/>
          <w:numId w:val="17"/>
        </w:numPr>
        <w:spacing w:after="200"/>
        <w:ind w:left="720"/>
      </w:pPr>
      <w:r w:rsidRPr="00525F15">
        <w:t>Si su salud lo exige, pida a la</w:t>
      </w:r>
      <w:r w:rsidRPr="000F4A9C">
        <w:t xml:space="preserve"> </w:t>
      </w:r>
      <w:r w:rsidRPr="00510EA6">
        <w:t>Entidad de revisión independiente</w:t>
      </w:r>
      <w:r w:rsidRPr="00525F15">
        <w:t xml:space="preserve"> </w:t>
      </w:r>
      <w:r>
        <w:t>(</w:t>
      </w:r>
      <w:r w:rsidRPr="00525F15">
        <w:t>IRE</w:t>
      </w:r>
      <w:r>
        <w:t>)</w:t>
      </w:r>
      <w:r w:rsidRPr="00525F15">
        <w:t xml:space="preserve"> una “apelación rápida”.</w:t>
      </w:r>
    </w:p>
    <w:p w14:paraId="1F11C329" w14:textId="7AB02409" w:rsidR="00ED0FD8" w:rsidRPr="00525F15" w:rsidRDefault="00ED0FD8" w:rsidP="00D738AA">
      <w:pPr>
        <w:pStyle w:val="ListBullet"/>
        <w:numPr>
          <w:ilvl w:val="0"/>
          <w:numId w:val="17"/>
        </w:numPr>
        <w:spacing w:after="200"/>
        <w:ind w:left="720"/>
      </w:pPr>
      <w:r w:rsidRPr="00525F15">
        <w:t xml:space="preserve">Si la IRE está de acuerdo con darle una “apelación rápida,” deberá responder a su </w:t>
      </w:r>
      <w:r>
        <w:t>Apelación de nivel</w:t>
      </w:r>
      <w:r w:rsidRPr="00525F15">
        <w:t xml:space="preserve"> 2 a más tardar en 72 horas después de recibir su apelación.</w:t>
      </w:r>
    </w:p>
    <w:p w14:paraId="0778BAFD" w14:textId="5263647B" w:rsidR="00ED0FD8" w:rsidRDefault="00BD65B2" w:rsidP="00D738AA">
      <w:pPr>
        <w:pStyle w:val="ListBullet"/>
        <w:numPr>
          <w:ilvl w:val="0"/>
          <w:numId w:val="17"/>
        </w:numPr>
        <w:spacing w:after="200"/>
        <w:ind w:left="720"/>
      </w:pPr>
      <w:r>
        <w:rPr>
          <w:noProof/>
          <w:lang w:val="en-US"/>
        </w:rPr>
        <mc:AlternateContent>
          <mc:Choice Requires="wps">
            <w:drawing>
              <wp:anchor distT="0" distB="118745" distL="274320" distR="1828800" simplePos="0" relativeHeight="251671552" behindDoc="0" locked="0" layoutInCell="1" allowOverlap="1" wp14:anchorId="31627ED6" wp14:editId="38C45DA9">
                <wp:simplePos x="0" y="0"/>
                <wp:positionH relativeFrom="margin">
                  <wp:align>left</wp:align>
                </wp:positionH>
                <wp:positionV relativeFrom="paragraph">
                  <wp:posOffset>449580</wp:posOffset>
                </wp:positionV>
                <wp:extent cx="6057265" cy="920750"/>
                <wp:effectExtent l="0" t="0" r="0" b="0"/>
                <wp:wrapSquare wrapText="bothSides"/>
                <wp:docPr id="1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265" cy="9207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593EA" w14:textId="77777777" w:rsidR="00BD65B2" w:rsidRPr="00D076BD" w:rsidRDefault="00BD65B2" w:rsidP="00ED0FD8">
                            <w:pPr>
                              <w:pStyle w:val="Calloutnormalpre-text"/>
                            </w:pPr>
                          </w:p>
                          <w:p w14:paraId="24EF3766" w14:textId="6B25415B" w:rsidR="00BD65B2" w:rsidRPr="002148CD" w:rsidRDefault="00BD65B2" w:rsidP="00FF02E4">
                            <w:pPr>
                              <w:pStyle w:val="Calloutnormaldefinition"/>
                              <w:rPr>
                                <w:i w:val="0"/>
                                <w:sz w:val="4"/>
                                <w:szCs w:val="4"/>
                              </w:rPr>
                            </w:pPr>
                            <w:r w:rsidRPr="00FF02E4">
                              <w:rPr>
                                <w:i w:val="0"/>
                              </w:rPr>
                              <w:t xml:space="preserve"> </w:t>
                            </w:r>
                            <w:r w:rsidRPr="002148CD">
                              <w:rPr>
                                <w:i w:val="0"/>
                              </w:rPr>
                              <w:t xml:space="preserve">El término legal </w:t>
                            </w:r>
                            <w:r w:rsidRPr="002148CD">
                              <w:rPr>
                                <w:b w:val="0"/>
                                <w:bCs/>
                                <w:i w:val="0"/>
                              </w:rPr>
                              <w:t xml:space="preserve">para una apelación ante la </w:t>
                            </w:r>
                            <w:r w:rsidRPr="002148CD">
                              <w:rPr>
                                <w:b w:val="0"/>
                                <w:i w:val="0"/>
                              </w:rPr>
                              <w:t xml:space="preserve">IRE sobre un medicamento de Parte D es </w:t>
                            </w:r>
                            <w:r w:rsidRPr="002148CD">
                              <w:rPr>
                                <w:i w:val="0"/>
                              </w:rPr>
                              <w:t>“reconsideración.”</w:t>
                            </w:r>
                          </w:p>
                          <w:p w14:paraId="1135E3A3" w14:textId="77777777" w:rsidR="00BD65B2" w:rsidRPr="00D076BD" w:rsidRDefault="00BD65B2" w:rsidP="00ED0FD8">
                            <w:pPr>
                              <w:pStyle w:val="Calloutnormaldefinition"/>
                              <w:rPr>
                                <w:sz w:val="4"/>
                                <w:szCs w:val="4"/>
                              </w:rPr>
                            </w:pPr>
                          </w:p>
                          <w:p w14:paraId="5B6A9B5C" w14:textId="77777777" w:rsidR="00BD65B2" w:rsidRPr="00D076BD" w:rsidRDefault="00BD65B2" w:rsidP="00ED0FD8">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627ED6" id="_x0000_s1036" type="#_x0000_t202" style="position:absolute;left:0;text-align:left;margin-left:0;margin-top:35.4pt;width:476.95pt;height:72.5pt;z-index:251671552;visibility:visible;mso-wrap-style:square;mso-width-percent:0;mso-height-percent:0;mso-wrap-distance-left:21.6pt;mso-wrap-distance-top:0;mso-wrap-distance-right:2in;mso-wrap-distance-bottom:9.35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" filled="f" fillcolor="#daeef3" stroked="f">
                <v:textbox inset="21.6pt,7.2pt,14.4pt">
                  <w:txbxContent>
                    <w:p w14:paraId="5A0593EA" w14:textId="77777777" w:rsidR="00BD65B2" w:rsidRPr="00D076BD" w:rsidRDefault="00BD65B2" w:rsidP="00ED0FD8">
                      <w:pPr>
                        <w:pStyle w:val="Calloutnormalpre-text"/>
                      </w:pPr>
                    </w:p>
                    <w:p w14:paraId="24EF3766" w14:textId="6B25415B" w:rsidR="00BD65B2" w:rsidRPr="002148CD" w:rsidRDefault="00BD65B2" w:rsidP="00FF02E4">
                      <w:pPr>
                        <w:pStyle w:val="Calloutnormaldefinition"/>
                        <w:rPr>
                          <w:i w:val="0"/>
                          <w:sz w:val="4"/>
                          <w:szCs w:val="4"/>
                        </w:rPr>
                      </w:pPr>
                      <w:r w:rsidRPr="00FF02E4">
                        <w:rPr>
                          <w:i w:val="0"/>
                        </w:rPr>
                        <w:t xml:space="preserve"> </w:t>
                      </w:r>
                      <w:r w:rsidRPr="002148CD">
                        <w:rPr>
                          <w:i w:val="0"/>
                        </w:rPr>
                        <w:t xml:space="preserve">El término legal </w:t>
                      </w:r>
                      <w:r w:rsidRPr="002148CD">
                        <w:rPr>
                          <w:b w:val="0"/>
                          <w:bCs/>
                          <w:i w:val="0"/>
                        </w:rPr>
                        <w:t xml:space="preserve">para una apelación ante la </w:t>
                      </w:r>
                      <w:r w:rsidRPr="002148CD">
                        <w:rPr>
                          <w:b w:val="0"/>
                          <w:i w:val="0"/>
                        </w:rPr>
                        <w:t xml:space="preserve">IRE sobre un medicamento de Parte D es </w:t>
                      </w:r>
                      <w:r w:rsidRPr="002148CD">
                        <w:rPr>
                          <w:i w:val="0"/>
                        </w:rPr>
                        <w:t>“reconsideración.”</w:t>
                      </w:r>
                    </w:p>
                    <w:p w14:paraId="1135E3A3" w14:textId="77777777" w:rsidR="00BD65B2" w:rsidRPr="00D076BD" w:rsidRDefault="00BD65B2" w:rsidP="00ED0FD8">
                      <w:pPr>
                        <w:pStyle w:val="Calloutnormaldefinition"/>
                        <w:rPr>
                          <w:sz w:val="4"/>
                          <w:szCs w:val="4"/>
                        </w:rPr>
                      </w:pPr>
                    </w:p>
                    <w:p w14:paraId="5B6A9B5C" w14:textId="77777777" w:rsidR="00BD65B2" w:rsidRPr="00D076BD" w:rsidRDefault="00BD65B2" w:rsidP="00ED0FD8">
                      <w:pPr>
                        <w:pStyle w:val="Calloutnormaldefinition"/>
                        <w:rPr>
                          <w:sz w:val="4"/>
                          <w:szCs w:val="4"/>
                        </w:rPr>
                      </w:pPr>
                    </w:p>
                  </w:txbxContent>
                </v:textbox>
                <w10:wrap type="square" anchorx="margin"/>
              </v:shape>
            </w:pict>
          </mc:Fallback>
        </mc:AlternateContent>
      </w:r>
      <w:r w:rsidR="00ED0FD8" w:rsidRPr="00525F15">
        <w:t xml:space="preserve">Si la IRE dice </w:t>
      </w:r>
      <w:r w:rsidR="00ED0FD8" w:rsidRPr="00AB5F84">
        <w:rPr>
          <w:b/>
        </w:rPr>
        <w:t>Sí</w:t>
      </w:r>
      <w:r w:rsidR="00ED0FD8" w:rsidRPr="00082DB2">
        <w:t xml:space="preserve"> a una parte o a todo lo que pidió, debemos aprobar o darle la cobertura de medicamentos a más tardar en 24 horas después de recibir la decisión.</w:t>
      </w:r>
      <w:bookmarkStart w:id="341" w:name="_Toc366062948"/>
      <w:bookmarkStart w:id="342" w:name="_Toc366081361"/>
      <w:bookmarkStart w:id="343" w:name="_Toc366081831"/>
      <w:bookmarkStart w:id="344" w:name="_Toc379454654"/>
    </w:p>
    <w:p w14:paraId="3DAA2D23" w14:textId="77777777" w:rsidR="00ED0FD8" w:rsidRPr="00082DB2" w:rsidRDefault="00ED0FD8" w:rsidP="00ED0FD8">
      <w:pPr>
        <w:pStyle w:val="Heading3"/>
      </w:pPr>
      <w:r w:rsidRPr="00082DB2">
        <w:t xml:space="preserve">Fechas límite para una </w:t>
      </w:r>
      <w:r>
        <w:t>“</w:t>
      </w:r>
      <w:r w:rsidRPr="00082DB2">
        <w:t>apelación estándar</w:t>
      </w:r>
      <w:r>
        <w:t>”</w:t>
      </w:r>
      <w:r w:rsidRPr="00082DB2">
        <w:t xml:space="preserve"> de </w:t>
      </w:r>
      <w:r>
        <w:t>Nivel</w:t>
      </w:r>
      <w:r w:rsidRPr="00082DB2">
        <w:t xml:space="preserve"> 2</w:t>
      </w:r>
      <w:bookmarkEnd w:id="341"/>
      <w:bookmarkEnd w:id="342"/>
      <w:bookmarkEnd w:id="343"/>
      <w:bookmarkEnd w:id="344"/>
    </w:p>
    <w:p w14:paraId="44927E84" w14:textId="3C79C237" w:rsidR="00ED0FD8" w:rsidRPr="00082DB2" w:rsidRDefault="00ED0FD8" w:rsidP="00D738AA">
      <w:pPr>
        <w:pStyle w:val="ListBullet"/>
        <w:numPr>
          <w:ilvl w:val="0"/>
          <w:numId w:val="17"/>
        </w:numPr>
        <w:spacing w:after="200"/>
        <w:ind w:left="720"/>
      </w:pPr>
      <w:r w:rsidRPr="00082DB2">
        <w:t xml:space="preserve">Si usted tiene que presentar una apelación estándar en el </w:t>
      </w:r>
      <w:r>
        <w:t>Nivel</w:t>
      </w:r>
      <w:r w:rsidRPr="00082DB2">
        <w:t xml:space="preserve"> 2, la Entidad de revisión independiente (IRE) deberá responder a su </w:t>
      </w:r>
      <w:r>
        <w:t>Apelación de nivel</w:t>
      </w:r>
      <w:r w:rsidRPr="00082DB2">
        <w:t xml:space="preserve"> 2, a más tardar en 7 días calendario después de que reciba su apelación</w:t>
      </w:r>
      <w:r w:rsidR="005C2073">
        <w:t>, o 14 días si nos</w:t>
      </w:r>
      <w:r w:rsidR="005C2073" w:rsidRPr="00082DB2">
        <w:t xml:space="preserve"> </w:t>
      </w:r>
      <w:r w:rsidR="005C2073">
        <w:t xml:space="preserve">pidió </w:t>
      </w:r>
      <w:r w:rsidR="005C2073" w:rsidRPr="00082DB2">
        <w:t>que le devolvamos el pago por un medicamento que ya compró</w:t>
      </w:r>
      <w:r w:rsidR="005C2073">
        <w:t>.</w:t>
      </w:r>
    </w:p>
    <w:p w14:paraId="430C6FE2" w14:textId="77777777" w:rsidR="00ED0FD8" w:rsidRPr="00AD64F5" w:rsidRDefault="00ED0FD8" w:rsidP="00D738AA">
      <w:pPr>
        <w:pStyle w:val="ListBullet"/>
        <w:numPr>
          <w:ilvl w:val="0"/>
          <w:numId w:val="17"/>
        </w:numPr>
        <w:spacing w:after="200"/>
        <w:ind w:left="720"/>
      </w:pPr>
      <w:r w:rsidRPr="00AD64F5">
        <w:t xml:space="preserve">Si la IRE dice </w:t>
      </w:r>
      <w:r w:rsidRPr="000B08FA">
        <w:rPr>
          <w:b/>
        </w:rPr>
        <w:t>Sí</w:t>
      </w:r>
      <w:r w:rsidRPr="00AD64F5">
        <w:t xml:space="preserve"> a una parte o a todo lo que pidió, debemos aprobar o darle la cobertura de medicamentos, a más tardar en 72 horas después de recibir la decisión. </w:t>
      </w:r>
    </w:p>
    <w:p w14:paraId="4F2D1A73" w14:textId="77777777" w:rsidR="00ED0FD8" w:rsidRPr="00AD64F5" w:rsidRDefault="00ED0FD8" w:rsidP="00D738AA">
      <w:pPr>
        <w:pStyle w:val="ListBullet"/>
        <w:numPr>
          <w:ilvl w:val="0"/>
          <w:numId w:val="17"/>
        </w:numPr>
        <w:spacing w:after="200"/>
        <w:ind w:left="720"/>
      </w:pPr>
      <w:r w:rsidRPr="00AD64F5">
        <w:t>Si la IRE aprueba un pedido para devolverle el pago por un medicamento que ya pagó, le enviaremos el pago a más tardar en 30 días calendario después de recibir la decisión.</w:t>
      </w:r>
    </w:p>
    <w:p w14:paraId="14899875" w14:textId="77777777" w:rsidR="00ED0FD8" w:rsidRPr="00AD64F5" w:rsidRDefault="00ED0FD8" w:rsidP="00ED0FD8">
      <w:pPr>
        <w:pStyle w:val="Heading3"/>
      </w:pPr>
      <w:bookmarkStart w:id="345" w:name="_Toc379454203"/>
      <w:bookmarkStart w:id="346" w:name="_Toc379454656"/>
      <w:bookmarkStart w:id="347" w:name="_Toc396738364"/>
      <w:bookmarkEnd w:id="338"/>
      <w:bookmarkEnd w:id="339"/>
      <w:bookmarkEnd w:id="340"/>
      <w:r w:rsidRPr="00AD64F5">
        <w:t xml:space="preserve">¿Y si la IRE responde </w:t>
      </w:r>
      <w:r w:rsidRPr="000B08FA">
        <w:t>No</w:t>
      </w:r>
      <w:r w:rsidRPr="00AD64F5">
        <w:t xml:space="preserve"> a su </w:t>
      </w:r>
      <w:r>
        <w:t>Apelación de nivel</w:t>
      </w:r>
      <w:r w:rsidRPr="00AD64F5">
        <w:t xml:space="preserve"> 2?</w:t>
      </w:r>
    </w:p>
    <w:p w14:paraId="7DAA87E8" w14:textId="23B5ECAE" w:rsidR="00ED0FD8" w:rsidRPr="00864F47" w:rsidRDefault="00ED0FD8" w:rsidP="00ED0FD8">
      <w:pPr>
        <w:ind w:right="0"/>
      </w:pPr>
      <w:r w:rsidRPr="000B08FA">
        <w:rPr>
          <w:b/>
        </w:rPr>
        <w:t>No</w:t>
      </w:r>
      <w:r w:rsidRPr="00864F47">
        <w:t xml:space="preserve"> significa que la Entidad de revisión independiente (IRE) está de acuerdo con nuestra decisión de no aprobar su pedido. Esto se llama “confirmar la decisión”. También se llama “rechazar su apelación”.</w:t>
      </w:r>
    </w:p>
    <w:p w14:paraId="122CD375" w14:textId="77777777" w:rsidR="00ED0FD8" w:rsidRPr="00525F15" w:rsidRDefault="00ED0FD8" w:rsidP="00ED0FD8">
      <w:pPr>
        <w:ind w:right="0"/>
      </w:pPr>
      <w:r w:rsidRPr="00864F47">
        <w:t xml:space="preserve">Si </w:t>
      </w:r>
      <w:r w:rsidRPr="00462348">
        <w:t xml:space="preserve">usted quiere ir al </w:t>
      </w:r>
      <w:r>
        <w:t>Nivel</w:t>
      </w:r>
      <w:r w:rsidRPr="00462348">
        <w:t xml:space="preserve"> 3 del proceso de apelaciones, los medicamentos que usted pide deben tener un valor </w:t>
      </w:r>
      <w:r>
        <w:t xml:space="preserve">mínimo </w:t>
      </w:r>
      <w:r w:rsidRPr="00510EA6">
        <w:t>en dólares</w:t>
      </w:r>
      <w:r>
        <w:t>.</w:t>
      </w:r>
      <w:r w:rsidRPr="00510EA6">
        <w:t xml:space="preserve"> Si el valor en dólares es menor que el mínimo, no podrá apelar más adelante. Si el valor en dólares es lo </w:t>
      </w:r>
      <w:r w:rsidRPr="00EE3977">
        <w:t xml:space="preserve">suficientemente alto, usted podrá pedir una </w:t>
      </w:r>
      <w:r>
        <w:t>Apelación de nivel</w:t>
      </w:r>
      <w:r w:rsidRPr="00EE3977">
        <w:t xml:space="preserve"> 3. La carta que reciba de la IRE le dirá el valor necesario en dólares para continuar con el proceso de </w:t>
      </w:r>
      <w:r w:rsidRPr="00525F15">
        <w:t xml:space="preserve">apelación. </w:t>
      </w:r>
    </w:p>
    <w:p w14:paraId="57F27FD6" w14:textId="77777777" w:rsidR="00812EC6" w:rsidRPr="00725675" w:rsidRDefault="00B95FCF" w:rsidP="005B5A6B">
      <w:pPr>
        <w:pStyle w:val="Heading1"/>
      </w:pPr>
      <w:r w:rsidRPr="00266086">
        <w:br w:type="page"/>
      </w:r>
      <w:bookmarkStart w:id="348" w:name="_Toc488840285"/>
      <w:bookmarkStart w:id="349" w:name="_Toc518549083"/>
      <w:bookmarkStart w:id="350" w:name="_Toc379454204"/>
      <w:bookmarkStart w:id="351" w:name="_Toc379454657"/>
      <w:bookmarkStart w:id="352" w:name="_Toc396738365"/>
      <w:bookmarkEnd w:id="345"/>
      <w:bookmarkEnd w:id="346"/>
      <w:bookmarkEnd w:id="347"/>
      <w:r w:rsidR="00812EC6" w:rsidRPr="00725675">
        <w:lastRenderedPageBreak/>
        <w:t>Sección 7: Cómo pedir que le cubramos una estadía más larga en el hospital</w:t>
      </w:r>
      <w:bookmarkEnd w:id="348"/>
      <w:bookmarkEnd w:id="349"/>
      <w:r w:rsidR="00812EC6" w:rsidRPr="00725675">
        <w:t xml:space="preserve"> </w:t>
      </w:r>
    </w:p>
    <w:p w14:paraId="0D1F22BE" w14:textId="77777777" w:rsidR="00812EC6" w:rsidRPr="00510EA6" w:rsidRDefault="00812EC6" w:rsidP="00812EC6">
      <w:pPr>
        <w:ind w:right="0"/>
      </w:pPr>
      <w:r w:rsidRPr="00510EA6">
        <w:t xml:space="preserve">Cuando le internen en un hospital, usted tiene derecho a recibir todos los servicios que nosotros cubrimos que sean necesarios para diagnosticar y tratar su enfermedad o lesión. </w:t>
      </w:r>
    </w:p>
    <w:p w14:paraId="7E847902" w14:textId="77777777" w:rsidR="00812EC6" w:rsidRPr="00EE3977" w:rsidRDefault="00812EC6" w:rsidP="00812EC6">
      <w:pPr>
        <w:ind w:right="0"/>
      </w:pPr>
      <w:r w:rsidRPr="00510EA6">
        <w:t>Durante su estadía en el hospital cubierta, su médico y el personal del hospital</w:t>
      </w:r>
      <w:r>
        <w:t xml:space="preserve"> trabajarán con usted para</w:t>
      </w:r>
      <w:r w:rsidRPr="00510EA6">
        <w:t xml:space="preserve"> preparar</w:t>
      </w:r>
      <w:r>
        <w:t>lo</w:t>
      </w:r>
      <w:r w:rsidRPr="00510EA6">
        <w:t xml:space="preserve"> para el día en que usted </w:t>
      </w:r>
      <w:r w:rsidRPr="00EE3977">
        <w:t xml:space="preserve">salga del hospital. También le ayudarán a preparar el cuidado que necesitará después de salir. </w:t>
      </w:r>
    </w:p>
    <w:p w14:paraId="3B234573" w14:textId="77777777" w:rsidR="00812EC6" w:rsidRPr="00EE3977" w:rsidRDefault="00812EC6" w:rsidP="00D738AA">
      <w:pPr>
        <w:pStyle w:val="ListBullet"/>
        <w:numPr>
          <w:ilvl w:val="0"/>
          <w:numId w:val="17"/>
        </w:numPr>
        <w:spacing w:after="200"/>
        <w:ind w:left="720"/>
      </w:pPr>
      <w:r w:rsidRPr="00EE3977">
        <w:t>La fecha en que usted sale del hospital es la “fecha de su salida”.</w:t>
      </w:r>
    </w:p>
    <w:p w14:paraId="532C3334" w14:textId="77777777" w:rsidR="00812EC6" w:rsidRPr="00EE3977" w:rsidRDefault="00812EC6" w:rsidP="00D738AA">
      <w:pPr>
        <w:pStyle w:val="ListBullet"/>
        <w:numPr>
          <w:ilvl w:val="0"/>
          <w:numId w:val="17"/>
        </w:numPr>
        <w:spacing w:after="200"/>
        <w:ind w:left="720"/>
      </w:pPr>
      <w:r w:rsidRPr="00EE3977">
        <w:t xml:space="preserve">Su médico o el personal del hospital le dirán cuál será la fecha de su salida. </w:t>
      </w:r>
    </w:p>
    <w:p w14:paraId="61B53758" w14:textId="77777777" w:rsidR="00812EC6" w:rsidRPr="00EE3977" w:rsidRDefault="00812EC6" w:rsidP="00812EC6">
      <w:pPr>
        <w:ind w:right="0"/>
      </w:pPr>
      <w:r w:rsidRPr="00EE3977">
        <w:t>Si cree que le están pidiendo salir del hospital demasiado pronto, puede pedirnos que cubramos una estadía más larga. En esta sección se explica cómo hacerlo.</w:t>
      </w:r>
    </w:p>
    <w:p w14:paraId="5B3890B6" w14:textId="77777777" w:rsidR="008E7A6D" w:rsidRPr="00EE3977" w:rsidRDefault="008E7A6D" w:rsidP="008E7A6D">
      <w:pPr>
        <w:pStyle w:val="Heading2"/>
        <w:rPr>
          <w:lang w:val="es-US"/>
        </w:rPr>
      </w:pPr>
      <w:bookmarkStart w:id="353" w:name="_Toc488840286"/>
      <w:bookmarkStart w:id="354" w:name="_Toc518549084"/>
      <w:bookmarkEnd w:id="350"/>
      <w:bookmarkEnd w:id="351"/>
      <w:bookmarkEnd w:id="352"/>
      <w:r>
        <w:rPr>
          <w:lang w:val="es-US"/>
        </w:rPr>
        <w:t>S</w:t>
      </w:r>
      <w:bookmarkStart w:id="355" w:name="_Toc457246032"/>
      <w:r w:rsidRPr="00EE3977">
        <w:rPr>
          <w:lang w:val="es-US"/>
        </w:rPr>
        <w:t>ección 7.1: Para saber sobre sus derechos de Medicare</w:t>
      </w:r>
      <w:bookmarkEnd w:id="353"/>
      <w:bookmarkEnd w:id="355"/>
      <w:bookmarkEnd w:id="354"/>
      <w:r w:rsidRPr="00EE3977">
        <w:rPr>
          <w:lang w:val="es-US"/>
        </w:rPr>
        <w:t xml:space="preserve"> </w:t>
      </w:r>
    </w:p>
    <w:p w14:paraId="30052B1B" w14:textId="70A9137A" w:rsidR="001A4D21" w:rsidRPr="00266086" w:rsidRDefault="001A4D21" w:rsidP="008E7A6D">
      <w:pPr>
        <w:ind w:right="0"/>
      </w:pPr>
      <w:r w:rsidRPr="00266086">
        <w:t xml:space="preserve">A más tardar dos días después de que le internen en el hospital, un trabajador de casos o una enfermera le dará un aviso llamado </w:t>
      </w:r>
      <w:r w:rsidRPr="006E7D2B">
        <w:rPr>
          <w:iCs/>
        </w:rPr>
        <w:t>Mensaje importante de Medicare sobre sus derechos</w:t>
      </w:r>
      <w:r w:rsidRPr="00266086">
        <w:rPr>
          <w:i/>
          <w:iCs/>
        </w:rPr>
        <w:t xml:space="preserve">. </w:t>
      </w:r>
      <w:r w:rsidRPr="00266086">
        <w:t xml:space="preserve">Si no recibe este aviso, pídaselo a cualquier empleado del hospital. Si necesita ayuda, llame a </w:t>
      </w:r>
      <w:r w:rsidR="000A723A" w:rsidRPr="00266086">
        <w:t>&lt;</w:t>
      </w:r>
      <w:proofErr w:type="spellStart"/>
      <w:r w:rsidR="000A723A" w:rsidRPr="00266086">
        <w:t>member</w:t>
      </w:r>
      <w:proofErr w:type="spellEnd"/>
      <w:r w:rsidR="000A723A" w:rsidRPr="00266086">
        <w:t xml:space="preserve"> </w:t>
      </w:r>
      <w:proofErr w:type="spellStart"/>
      <w:r w:rsidR="000A723A" w:rsidRPr="00266086">
        <w:t>services</w:t>
      </w:r>
      <w:proofErr w:type="spellEnd"/>
      <w:r w:rsidR="000A723A" w:rsidRPr="00266086">
        <w:t xml:space="preserve"> </w:t>
      </w:r>
      <w:proofErr w:type="spellStart"/>
      <w:r w:rsidR="000A723A" w:rsidRPr="00266086">
        <w:t>name</w:t>
      </w:r>
      <w:proofErr w:type="spellEnd"/>
      <w:r w:rsidR="000A723A" w:rsidRPr="00266086">
        <w:t>&gt;</w:t>
      </w:r>
      <w:r w:rsidRPr="00266086">
        <w:t xml:space="preserve"> </w:t>
      </w:r>
      <w:r w:rsidR="001A0FF5" w:rsidRPr="00266086">
        <w:t>al &lt;</w:t>
      </w:r>
      <w:proofErr w:type="spellStart"/>
      <w:r w:rsidR="00227F0D" w:rsidRPr="00266086">
        <w:t>toll</w:t>
      </w:r>
      <w:proofErr w:type="spellEnd"/>
      <w:r w:rsidR="00227F0D" w:rsidRPr="00266086">
        <w:t>-free</w:t>
      </w:r>
      <w:r w:rsidR="00B95FCF" w:rsidRPr="00266086">
        <w:t xml:space="preserve"> </w:t>
      </w:r>
      <w:proofErr w:type="spellStart"/>
      <w:r w:rsidR="001A0FF5" w:rsidRPr="00266086">
        <w:t>number</w:t>
      </w:r>
      <w:proofErr w:type="spellEnd"/>
      <w:r w:rsidR="001A0FF5" w:rsidRPr="00266086">
        <w:t>&gt;</w:t>
      </w:r>
      <w:r w:rsidRPr="00266086">
        <w:rPr>
          <w:szCs w:val="26"/>
        </w:rPr>
        <w:t xml:space="preserve">. También puede llamar al 1-800-MEDICARE (1-800-633-4227), </w:t>
      </w:r>
      <w:r w:rsidR="00441038">
        <w:rPr>
          <w:szCs w:val="26"/>
        </w:rPr>
        <w:t xml:space="preserve">las </w:t>
      </w:r>
      <w:r w:rsidRPr="00266086">
        <w:rPr>
          <w:szCs w:val="26"/>
        </w:rPr>
        <w:t xml:space="preserve">24 horas </w:t>
      </w:r>
      <w:r w:rsidR="00227F0D" w:rsidRPr="00266086">
        <w:rPr>
          <w:szCs w:val="26"/>
        </w:rPr>
        <w:t>de</w:t>
      </w:r>
      <w:r w:rsidRPr="00266086">
        <w:rPr>
          <w:szCs w:val="26"/>
        </w:rPr>
        <w:t xml:space="preserve">l día, 7 días de la semana. </w:t>
      </w:r>
      <w:r w:rsidR="001A0FF5" w:rsidRPr="00266086">
        <w:rPr>
          <w:szCs w:val="26"/>
        </w:rPr>
        <w:t xml:space="preserve">Los usuarios de </w:t>
      </w:r>
      <w:r w:rsidRPr="00266086">
        <w:t>TTY</w:t>
      </w:r>
      <w:r w:rsidRPr="00266086">
        <w:rPr>
          <w:szCs w:val="26"/>
        </w:rPr>
        <w:t xml:space="preserve"> </w:t>
      </w:r>
      <w:r w:rsidRPr="00266086">
        <w:t>debe</w:t>
      </w:r>
      <w:r w:rsidR="001A3AE4" w:rsidRPr="00266086">
        <w:t>n</w:t>
      </w:r>
      <w:r w:rsidRPr="00266086">
        <w:t xml:space="preserve"> llamar al: </w:t>
      </w:r>
      <w:r w:rsidRPr="00266086">
        <w:rPr>
          <w:szCs w:val="26"/>
        </w:rPr>
        <w:t>1-877-486-2048.</w:t>
      </w:r>
    </w:p>
    <w:p w14:paraId="30052B1C" w14:textId="0E32887F" w:rsidR="001A4D21" w:rsidRPr="00266086" w:rsidRDefault="001A4D21" w:rsidP="008E7A6D">
      <w:pPr>
        <w:ind w:right="0"/>
      </w:pPr>
      <w:r w:rsidRPr="00266086">
        <w:t xml:space="preserve">Lea este aviso con cuidado y pregunte si no entiende algo. En el </w:t>
      </w:r>
      <w:r w:rsidR="005C2073">
        <w:t>“</w:t>
      </w:r>
      <w:r w:rsidRPr="002148CD">
        <w:t>Mensaje importante</w:t>
      </w:r>
      <w:r w:rsidR="005C2073">
        <w:t>”</w:t>
      </w:r>
      <w:r w:rsidRPr="00266086">
        <w:t xml:space="preserve"> se explican sus derechos como paciente en el hospital, incluyendo</w:t>
      </w:r>
      <w:r w:rsidR="006B09C5">
        <w:t xml:space="preserve"> su derecho a</w:t>
      </w:r>
      <w:r w:rsidRPr="00266086">
        <w:t>:</w:t>
      </w:r>
    </w:p>
    <w:p w14:paraId="30052B1D" w14:textId="5BBCFF92" w:rsidR="001A4D21" w:rsidRPr="00266086" w:rsidRDefault="006B09C5" w:rsidP="00D738AA">
      <w:pPr>
        <w:pStyle w:val="ListBullet"/>
        <w:numPr>
          <w:ilvl w:val="0"/>
          <w:numId w:val="17"/>
        </w:numPr>
        <w:spacing w:after="200"/>
        <w:ind w:left="720"/>
      </w:pPr>
      <w:r>
        <w:t>O</w:t>
      </w:r>
      <w:r w:rsidR="001A4D21" w:rsidRPr="00266086">
        <w:t>btener servicios cubiertos por Medicare durante y después de su estadía en el hospital. Usted tiene derecho a saber cuáles son esos servicios, quién los paga y dónde puede obtenerlos.</w:t>
      </w:r>
    </w:p>
    <w:p w14:paraId="30052B1E" w14:textId="7CA565F8" w:rsidR="001A4D21" w:rsidRPr="00266086" w:rsidRDefault="006B09C5" w:rsidP="00D738AA">
      <w:pPr>
        <w:pStyle w:val="ListBullet"/>
        <w:numPr>
          <w:ilvl w:val="0"/>
          <w:numId w:val="17"/>
        </w:numPr>
        <w:spacing w:after="200"/>
        <w:ind w:left="720"/>
      </w:pPr>
      <w:r>
        <w:t>P</w:t>
      </w:r>
      <w:r w:rsidR="001A4D21" w:rsidRPr="00266086">
        <w:t xml:space="preserve">articipar en las decisiones sobre el tiempo de su estadía en el hospital. </w:t>
      </w:r>
    </w:p>
    <w:p w14:paraId="30052B1F" w14:textId="7045C471" w:rsidR="001A4D21" w:rsidRPr="00266086" w:rsidRDefault="006B09C5" w:rsidP="00D738AA">
      <w:pPr>
        <w:pStyle w:val="ListBullet"/>
        <w:numPr>
          <w:ilvl w:val="0"/>
          <w:numId w:val="17"/>
        </w:numPr>
        <w:spacing w:after="200"/>
        <w:ind w:left="720"/>
      </w:pPr>
      <w:r>
        <w:t>S</w:t>
      </w:r>
      <w:r w:rsidR="001A4D21" w:rsidRPr="00266086">
        <w:t xml:space="preserve">aber dónde informar sobre las inquietudes que tenga sobre la calidad de su cuidado en el hospital. </w:t>
      </w:r>
    </w:p>
    <w:p w14:paraId="30052B20" w14:textId="3F8E0BE0" w:rsidR="001A4D21" w:rsidRPr="00266086" w:rsidRDefault="006B09C5" w:rsidP="00D738AA">
      <w:pPr>
        <w:pStyle w:val="ListBullet"/>
        <w:numPr>
          <w:ilvl w:val="0"/>
          <w:numId w:val="17"/>
        </w:numPr>
        <w:spacing w:after="200"/>
        <w:ind w:left="720"/>
      </w:pPr>
      <w:r>
        <w:t>A</w:t>
      </w:r>
      <w:r w:rsidR="001A4D21" w:rsidRPr="00266086">
        <w:t>pelar si cree que le dieron de alta del hospital demasiado pronto.</w:t>
      </w:r>
    </w:p>
    <w:p w14:paraId="30052B21" w14:textId="77777777" w:rsidR="001A4D21" w:rsidRPr="00266086" w:rsidRDefault="001A4D21" w:rsidP="008E7A6D">
      <w:pPr>
        <w:ind w:right="0"/>
      </w:pPr>
      <w:r w:rsidRPr="00266086">
        <w:t xml:space="preserve">Usted deberá firmar el aviso de Medicare para demostrar que lo </w:t>
      </w:r>
      <w:r w:rsidR="005A1429" w:rsidRPr="00266086">
        <w:t xml:space="preserve">recibió </w:t>
      </w:r>
      <w:r w:rsidRPr="00266086">
        <w:t xml:space="preserve">y que comprende sus derechos. Su firma en el aviso </w:t>
      </w:r>
      <w:r w:rsidRPr="00E06BB6">
        <w:rPr>
          <w:b/>
        </w:rPr>
        <w:t>no</w:t>
      </w:r>
      <w:r w:rsidRPr="00266086">
        <w:rPr>
          <w:i/>
        </w:rPr>
        <w:t xml:space="preserve"> </w:t>
      </w:r>
      <w:r w:rsidRPr="00266086">
        <w:t xml:space="preserve">significa que esté de acuerdo con la fecha de su salida </w:t>
      </w:r>
      <w:r w:rsidR="005A1429" w:rsidRPr="00266086">
        <w:t xml:space="preserve">que posiblemente le hayan dicho </w:t>
      </w:r>
      <w:r w:rsidRPr="00266086">
        <w:t xml:space="preserve">su </w:t>
      </w:r>
      <w:r w:rsidR="00C130A5">
        <w:t>proveedor</w:t>
      </w:r>
      <w:r w:rsidRPr="00266086">
        <w:t xml:space="preserve"> o el personal del hospital. </w:t>
      </w:r>
    </w:p>
    <w:p w14:paraId="30052B22" w14:textId="77777777" w:rsidR="001A4D21" w:rsidRPr="00266086" w:rsidRDefault="001E05B6" w:rsidP="008E7A6D">
      <w:pPr>
        <w:ind w:right="0"/>
      </w:pPr>
      <w:r w:rsidRPr="00266086">
        <w:t>Guarde</w:t>
      </w:r>
      <w:r w:rsidR="001A4D21" w:rsidRPr="00266086">
        <w:t xml:space="preserve"> su copia del aviso firmado para que tenga la información si la necesita.</w:t>
      </w:r>
    </w:p>
    <w:p w14:paraId="30052B23" w14:textId="592609E4" w:rsidR="001A4D21" w:rsidRPr="00266086" w:rsidRDefault="001A4D21" w:rsidP="00D738AA">
      <w:pPr>
        <w:pStyle w:val="ListBullet"/>
        <w:numPr>
          <w:ilvl w:val="0"/>
          <w:numId w:val="17"/>
        </w:numPr>
        <w:spacing w:after="200"/>
        <w:ind w:left="720"/>
      </w:pPr>
      <w:r w:rsidRPr="00266086">
        <w:lastRenderedPageBreak/>
        <w:t xml:space="preserve">Para ver una copia de este aviso por anticipado, puede llamar a </w:t>
      </w:r>
      <w:r w:rsidR="000A723A" w:rsidRPr="00266086">
        <w:t>&lt;</w:t>
      </w:r>
      <w:proofErr w:type="spellStart"/>
      <w:r w:rsidR="000A723A" w:rsidRPr="00266086">
        <w:t>member</w:t>
      </w:r>
      <w:proofErr w:type="spellEnd"/>
      <w:r w:rsidR="000A723A" w:rsidRPr="00266086">
        <w:t xml:space="preserve"> </w:t>
      </w:r>
      <w:proofErr w:type="spellStart"/>
      <w:r w:rsidR="000A723A" w:rsidRPr="00266086">
        <w:t>services</w:t>
      </w:r>
      <w:proofErr w:type="spellEnd"/>
      <w:r w:rsidR="000A723A" w:rsidRPr="00266086">
        <w:t xml:space="preserve"> </w:t>
      </w:r>
      <w:proofErr w:type="spellStart"/>
      <w:r w:rsidR="000A723A" w:rsidRPr="00266086">
        <w:t>name</w:t>
      </w:r>
      <w:proofErr w:type="spellEnd"/>
      <w:r w:rsidR="000A723A" w:rsidRPr="00266086">
        <w:t>&gt;</w:t>
      </w:r>
      <w:r w:rsidRPr="00266086">
        <w:t xml:space="preserve"> al &lt;</w:t>
      </w:r>
      <w:proofErr w:type="spellStart"/>
      <w:r w:rsidRPr="00266086">
        <w:t>toll</w:t>
      </w:r>
      <w:proofErr w:type="spellEnd"/>
      <w:r w:rsidRPr="00266086">
        <w:t xml:space="preserve">-free </w:t>
      </w:r>
      <w:proofErr w:type="spellStart"/>
      <w:r w:rsidRPr="00266086">
        <w:t>number</w:t>
      </w:r>
      <w:proofErr w:type="spellEnd"/>
      <w:r w:rsidRPr="00266086">
        <w:t xml:space="preserve">&gt;. También puede llamar al 1-800 MEDICARE (1-800-633-4227), </w:t>
      </w:r>
      <w:r w:rsidR="00441038">
        <w:t xml:space="preserve">las </w:t>
      </w:r>
      <w:r w:rsidRPr="00266086">
        <w:t xml:space="preserve">24 horas </w:t>
      </w:r>
      <w:r w:rsidR="0057022F">
        <w:t>de</w:t>
      </w:r>
      <w:r w:rsidR="0057022F" w:rsidRPr="00266086">
        <w:t xml:space="preserve">l </w:t>
      </w:r>
      <w:r w:rsidRPr="00266086">
        <w:t>día, 7 días de la semana. Los usuarios de TTY debe</w:t>
      </w:r>
      <w:r w:rsidR="000650A9" w:rsidRPr="00266086">
        <w:t>n</w:t>
      </w:r>
      <w:r w:rsidRPr="00266086">
        <w:t xml:space="preserve"> llamar al 1-877-486-2048. La llamada es gratuita. También podrá ver el aviso por internet en </w:t>
      </w:r>
      <w:hyperlink r:id="rId21" w:history="1">
        <w:r w:rsidR="00FF02E4">
          <w:rPr>
            <w:rStyle w:val="Hyperlink"/>
          </w:rPr>
          <w:t>https://www.cms.gov/Medicare/Medicare-General-Information/BNI/HospitalDischargeAppealNotices.html</w:t>
        </w:r>
      </w:hyperlink>
      <w:r w:rsidR="00FF02E4">
        <w:t>.</w:t>
      </w:r>
    </w:p>
    <w:p w14:paraId="30052B24" w14:textId="77777777" w:rsidR="001A4D21" w:rsidRPr="00266086" w:rsidRDefault="001A4D21" w:rsidP="00D738AA">
      <w:pPr>
        <w:pStyle w:val="ListBullet"/>
        <w:numPr>
          <w:ilvl w:val="0"/>
          <w:numId w:val="17"/>
        </w:numPr>
        <w:spacing w:after="200"/>
        <w:ind w:left="720"/>
      </w:pPr>
      <w:r w:rsidRPr="00266086">
        <w:t xml:space="preserve">Si necesita ayuda, llame a </w:t>
      </w:r>
      <w:r w:rsidR="000A723A" w:rsidRPr="00266086">
        <w:t>&lt;</w:t>
      </w:r>
      <w:proofErr w:type="spellStart"/>
      <w:r w:rsidR="000A723A" w:rsidRPr="00266086">
        <w:t>member</w:t>
      </w:r>
      <w:proofErr w:type="spellEnd"/>
      <w:r w:rsidR="000A723A" w:rsidRPr="00266086">
        <w:t xml:space="preserve"> </w:t>
      </w:r>
      <w:proofErr w:type="spellStart"/>
      <w:r w:rsidR="000A723A" w:rsidRPr="00266086">
        <w:t>services</w:t>
      </w:r>
      <w:proofErr w:type="spellEnd"/>
      <w:r w:rsidR="000A723A" w:rsidRPr="00266086">
        <w:t xml:space="preserve"> </w:t>
      </w:r>
      <w:proofErr w:type="spellStart"/>
      <w:r w:rsidR="000A723A" w:rsidRPr="00266086">
        <w:t>name</w:t>
      </w:r>
      <w:proofErr w:type="spellEnd"/>
      <w:r w:rsidR="000A723A" w:rsidRPr="00266086">
        <w:t>&gt;</w:t>
      </w:r>
      <w:r w:rsidRPr="00266086">
        <w:t xml:space="preserve"> </w:t>
      </w:r>
      <w:r w:rsidR="001A0FF5" w:rsidRPr="00266086">
        <w:t>o a Medicare a los números anotados arriba.</w:t>
      </w:r>
    </w:p>
    <w:p w14:paraId="6A6CA3DE" w14:textId="77777777" w:rsidR="008E7A6D" w:rsidRPr="00EE3977" w:rsidRDefault="008E7A6D" w:rsidP="008E7A6D">
      <w:pPr>
        <w:pStyle w:val="Heading2"/>
        <w:rPr>
          <w:lang w:val="es-US"/>
        </w:rPr>
      </w:pPr>
      <w:bookmarkStart w:id="356" w:name="_Toc457938964"/>
      <w:bookmarkStart w:id="357" w:name="_Toc488840287"/>
      <w:bookmarkStart w:id="358" w:name="_Toc518549085"/>
      <w:r w:rsidRPr="00DF5F24">
        <w:rPr>
          <w:lang w:val="es-US"/>
        </w:rPr>
        <w:t>S</w:t>
      </w:r>
      <w:bookmarkStart w:id="359" w:name="_Toc379454205"/>
      <w:bookmarkStart w:id="360" w:name="_Toc379454658"/>
      <w:bookmarkStart w:id="361" w:name="_Toc396738366"/>
      <w:bookmarkStart w:id="362" w:name="_Toc457246033"/>
      <w:bookmarkEnd w:id="356"/>
      <w:r w:rsidRPr="00EE3977">
        <w:rPr>
          <w:lang w:val="es-US"/>
        </w:rPr>
        <w:t>ección 7.2: Apelación de nivel 1 para cambiar la fecha de su salida del hospital</w:t>
      </w:r>
      <w:bookmarkEnd w:id="357"/>
      <w:bookmarkEnd w:id="359"/>
      <w:bookmarkEnd w:id="360"/>
      <w:bookmarkEnd w:id="361"/>
      <w:bookmarkEnd w:id="362"/>
      <w:bookmarkEnd w:id="358"/>
    </w:p>
    <w:p w14:paraId="30052B26" w14:textId="77777777" w:rsidR="001A4D21" w:rsidRPr="00266086" w:rsidRDefault="001A4D21" w:rsidP="008E7A6D">
      <w:pPr>
        <w:ind w:right="0"/>
      </w:pPr>
      <w:r w:rsidRPr="00266086">
        <w:t xml:space="preserve">Si quiere que cubramos sus servicios de hospital por un tiempo más largo como paciente interno, usted deberá presentar una apelación. Una Organización para el mejoramiento de la calidad revisará la </w:t>
      </w:r>
      <w:r w:rsidR="00441038">
        <w:t>A</w:t>
      </w:r>
      <w:r w:rsidRPr="00266086">
        <w:t>pelación de nivel 1 para ver si la fecha de su salida es médicamente adecuada</w:t>
      </w:r>
      <w:r w:rsidR="001A0FF5" w:rsidRPr="00266086">
        <w:t xml:space="preserve"> para usted</w:t>
      </w:r>
      <w:r w:rsidRPr="00266086">
        <w:t xml:space="preserve">. </w:t>
      </w:r>
      <w:r w:rsidR="001A0FF5" w:rsidRPr="00266086">
        <w:t xml:space="preserve">En </w:t>
      </w:r>
      <w:r w:rsidR="003A3D55" w:rsidRPr="00266086">
        <w:t>Rhode Island</w:t>
      </w:r>
      <w:r w:rsidR="001A0FF5" w:rsidRPr="00266086">
        <w:t>, la Organización para el mejoramiento de la calidad se llama &lt;</w:t>
      </w:r>
      <w:proofErr w:type="spellStart"/>
      <w:r w:rsidR="003F1E84" w:rsidRPr="00266086">
        <w:t>qio</w:t>
      </w:r>
      <w:proofErr w:type="spellEnd"/>
      <w:r w:rsidR="003F1E84" w:rsidRPr="00266086">
        <w:t xml:space="preserve"> </w:t>
      </w:r>
      <w:proofErr w:type="spellStart"/>
      <w:r w:rsidR="003F1E84" w:rsidRPr="00266086">
        <w:t>name</w:t>
      </w:r>
      <w:proofErr w:type="spellEnd"/>
      <w:r w:rsidR="001A0FF5" w:rsidRPr="00266086">
        <w:t>&gt;</w:t>
      </w:r>
      <w:r w:rsidR="00D50207" w:rsidRPr="00266086">
        <w:t>.</w:t>
      </w:r>
    </w:p>
    <w:p w14:paraId="30052B27" w14:textId="77777777" w:rsidR="001A4D21" w:rsidRPr="00266086" w:rsidDel="00A5614C" w:rsidRDefault="001A4D21" w:rsidP="008E7A6D">
      <w:pPr>
        <w:ind w:right="0"/>
      </w:pPr>
      <w:r w:rsidRPr="00266086">
        <w:t xml:space="preserve">Para presentar una apelación o cambiar la fecha de su salida, llame a </w:t>
      </w:r>
      <w:r w:rsidR="00547B70" w:rsidRPr="00266086">
        <w:t>&lt;</w:t>
      </w:r>
      <w:proofErr w:type="spellStart"/>
      <w:r w:rsidR="00D50207" w:rsidRPr="00266086">
        <w:t>q</w:t>
      </w:r>
      <w:r w:rsidR="00547B70" w:rsidRPr="00266086">
        <w:t>io</w:t>
      </w:r>
      <w:proofErr w:type="spellEnd"/>
      <w:r w:rsidR="00547B70" w:rsidRPr="00266086">
        <w:t xml:space="preserve"> </w:t>
      </w:r>
      <w:proofErr w:type="spellStart"/>
      <w:r w:rsidRPr="00266086">
        <w:t>name</w:t>
      </w:r>
      <w:proofErr w:type="spellEnd"/>
      <w:r w:rsidRPr="00266086">
        <w:t xml:space="preserve">&gt; al: </w:t>
      </w:r>
      <w:r w:rsidRPr="00266086">
        <w:rPr>
          <w:bCs/>
        </w:rPr>
        <w:t>&lt;</w:t>
      </w:r>
      <w:proofErr w:type="spellStart"/>
      <w:r w:rsidR="001A0FF5" w:rsidRPr="00266086">
        <w:rPr>
          <w:bCs/>
        </w:rPr>
        <w:t>qio</w:t>
      </w:r>
      <w:proofErr w:type="spellEnd"/>
      <w:r w:rsidRPr="00266086">
        <w:rPr>
          <w:bCs/>
        </w:rPr>
        <w:t xml:space="preserve"> </w:t>
      </w:r>
      <w:proofErr w:type="spellStart"/>
      <w:r w:rsidRPr="00266086">
        <w:rPr>
          <w:bCs/>
        </w:rPr>
        <w:t>number</w:t>
      </w:r>
      <w:proofErr w:type="spellEnd"/>
      <w:r w:rsidRPr="00266086">
        <w:rPr>
          <w:bCs/>
        </w:rPr>
        <w:t>&gt;</w:t>
      </w:r>
      <w:r w:rsidRPr="00266086">
        <w:t>.</w:t>
      </w:r>
    </w:p>
    <w:p w14:paraId="5D46E069" w14:textId="77777777" w:rsidR="008E7A6D" w:rsidRPr="00EE3977" w:rsidRDefault="008E7A6D" w:rsidP="008E7A6D">
      <w:pPr>
        <w:pStyle w:val="Heading3"/>
      </w:pPr>
      <w:bookmarkStart w:id="363" w:name="_Toc353283403"/>
      <w:bookmarkStart w:id="364" w:name="_Toc353285224"/>
      <w:bookmarkStart w:id="365" w:name="_Toc379454659"/>
      <w:r w:rsidRPr="00EE3977">
        <w:t>¡Llame inmediatamente!</w:t>
      </w:r>
      <w:bookmarkEnd w:id="363"/>
      <w:bookmarkEnd w:id="364"/>
      <w:bookmarkEnd w:id="365"/>
      <w:r w:rsidRPr="00EE3977">
        <w:t xml:space="preserve"> </w:t>
      </w:r>
    </w:p>
    <w:p w14:paraId="031C10E3" w14:textId="740FCB32" w:rsidR="008E7A6D" w:rsidRPr="00EE3977" w:rsidRDefault="008E7A6D" w:rsidP="008E7A6D">
      <w:pPr>
        <w:ind w:right="0"/>
        <w:rPr>
          <w:i/>
        </w:rPr>
      </w:pPr>
      <w:r w:rsidRPr="00510EA6">
        <w:t xml:space="preserve">Llame a la Organización para el mejoramiento de la calidad </w:t>
      </w:r>
      <w:r w:rsidRPr="00E06BB6">
        <w:rPr>
          <w:b/>
        </w:rPr>
        <w:t>antes</w:t>
      </w:r>
      <w:r w:rsidRPr="00510EA6">
        <w:rPr>
          <w:i/>
        </w:rPr>
        <w:t xml:space="preserve"> </w:t>
      </w:r>
      <w:r w:rsidRPr="00510EA6">
        <w:t xml:space="preserve">de salir del hospital y no después de la fecha programada para su salida. En el </w:t>
      </w:r>
      <w:r w:rsidR="005E0767" w:rsidRPr="005E0767">
        <w:t>“</w:t>
      </w:r>
      <w:r w:rsidRPr="00AE2EF4">
        <w:rPr>
          <w:iCs/>
          <w:szCs w:val="26"/>
        </w:rPr>
        <w:t>Mensaje Importante de Medicare sobre sus derechos</w:t>
      </w:r>
      <w:r w:rsidR="005E0767" w:rsidRPr="00AE2EF4">
        <w:rPr>
          <w:iCs/>
          <w:szCs w:val="26"/>
        </w:rPr>
        <w:t>”</w:t>
      </w:r>
      <w:r w:rsidRPr="00EE3977" w:rsidDel="00E92829">
        <w:t xml:space="preserve"> </w:t>
      </w:r>
      <w:r w:rsidRPr="00EE3977">
        <w:t>encontrará información sobre cómo comunicarse con la Organización para el mejoramiento de la calidad.</w:t>
      </w:r>
    </w:p>
    <w:p w14:paraId="66C087CA" w14:textId="77777777" w:rsidR="008E7A6D" w:rsidRDefault="008E7A6D" w:rsidP="00D738AA">
      <w:pPr>
        <w:pStyle w:val="ListBullet"/>
        <w:numPr>
          <w:ilvl w:val="0"/>
          <w:numId w:val="17"/>
        </w:numPr>
        <w:spacing w:after="200"/>
        <w:ind w:left="720"/>
      </w:pPr>
      <w:r w:rsidRPr="00DF5F24">
        <w:rPr>
          <w:b/>
          <w:noProof/>
          <w:lang w:val="en-US"/>
        </w:rPr>
        <mc:AlternateContent>
          <mc:Choice Requires="wps">
            <w:drawing>
              <wp:anchor distT="0" distB="91440" distL="182880" distR="1828800" simplePos="0" relativeHeight="251674624" behindDoc="0" locked="0" layoutInCell="1" allowOverlap="1" wp14:anchorId="16A10334" wp14:editId="6AD7888D">
                <wp:simplePos x="0" y="0"/>
                <wp:positionH relativeFrom="column">
                  <wp:posOffset>2966745</wp:posOffset>
                </wp:positionH>
                <wp:positionV relativeFrom="paragraph">
                  <wp:posOffset>-160986</wp:posOffset>
                </wp:positionV>
                <wp:extent cx="2664460" cy="2651760"/>
                <wp:effectExtent l="0" t="2540" r="3175" b="3175"/>
                <wp:wrapSquare wrapText="bothSides"/>
                <wp:docPr id="4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5176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B292FF" w14:textId="77777777" w:rsidR="00BD65B2" w:rsidRPr="00CF7F73" w:rsidRDefault="00BD65B2" w:rsidP="008E7A6D">
                            <w:pPr>
                              <w:pStyle w:val="Ataglanceheading"/>
                              <w:rPr>
                                <w:lang w:val="es-ES"/>
                              </w:rPr>
                            </w:pPr>
                            <w:r w:rsidRPr="00DF5F24">
                              <w:rPr>
                                <w:lang w:val="es-ES"/>
                              </w:rPr>
                              <w:t>En resumen: Cómo presentar una Apelación de nivel 1</w:t>
                            </w:r>
                            <w:r w:rsidRPr="00CF7F73">
                              <w:rPr>
                                <w:lang w:val="es-ES"/>
                              </w:rPr>
                              <w:t xml:space="preserve"> para cambiar la fecha de su salida del hospital</w:t>
                            </w:r>
                          </w:p>
                          <w:p w14:paraId="66BE0019" w14:textId="77777777" w:rsidR="00BD65B2" w:rsidRPr="00CF7F73" w:rsidRDefault="00BD65B2" w:rsidP="006420C8">
                            <w:pPr>
                              <w:pStyle w:val="Ataglancetext"/>
                              <w:spacing w:after="100" w:line="280" w:lineRule="exact"/>
                              <w:rPr>
                                <w:lang w:val="es-ES"/>
                              </w:rPr>
                            </w:pPr>
                            <w:r w:rsidRPr="00CF7F73">
                              <w:rPr>
                                <w:lang w:val="es-ES"/>
                              </w:rPr>
                              <w:t xml:space="preserve">Llame a la Organización para el Mejoramiento de la Calidad </w:t>
                            </w:r>
                            <w:r>
                              <w:rPr>
                                <w:lang w:val="es-ES"/>
                              </w:rPr>
                              <w:t>para</w:t>
                            </w:r>
                            <w:r w:rsidRPr="00CF7F73">
                              <w:rPr>
                                <w:lang w:val="es-ES"/>
                              </w:rPr>
                              <w:t xml:space="preserve"> su estado al &lt;</w:t>
                            </w:r>
                            <w:proofErr w:type="spellStart"/>
                            <w:r w:rsidRPr="00CF7F73">
                              <w:rPr>
                                <w:lang w:val="es-ES"/>
                              </w:rPr>
                              <w:t>phone</w:t>
                            </w:r>
                            <w:proofErr w:type="spellEnd"/>
                            <w:r w:rsidRPr="00CF7F73">
                              <w:rPr>
                                <w:lang w:val="es-ES"/>
                              </w:rPr>
                              <w:t xml:space="preserve"> </w:t>
                            </w:r>
                            <w:proofErr w:type="spellStart"/>
                            <w:r w:rsidRPr="00CF7F73">
                              <w:rPr>
                                <w:lang w:val="es-ES"/>
                              </w:rPr>
                              <w:t>number</w:t>
                            </w:r>
                            <w:proofErr w:type="spellEnd"/>
                            <w:r w:rsidRPr="00CF7F73">
                              <w:rPr>
                                <w:lang w:val="es-ES"/>
                              </w:rPr>
                              <w:t>&gt;</w:t>
                            </w:r>
                            <w:r w:rsidRPr="00CF7F73">
                              <w:rPr>
                                <w:rStyle w:val="PlanInstructions0"/>
                                <w:i w:val="0"/>
                                <w:lang w:val="es-ES"/>
                              </w:rPr>
                              <w:t xml:space="preserve"> </w:t>
                            </w:r>
                            <w:r>
                              <w:rPr>
                                <w:lang w:val="es-ES"/>
                              </w:rPr>
                              <w:t>y pida una “revisió</w:t>
                            </w:r>
                            <w:r w:rsidRPr="00CF7F73">
                              <w:rPr>
                                <w:lang w:val="es-ES"/>
                              </w:rPr>
                              <w:t xml:space="preserve">n rápida”. </w:t>
                            </w:r>
                          </w:p>
                          <w:p w14:paraId="2216B984" w14:textId="77777777" w:rsidR="00BD65B2" w:rsidRDefault="00BD65B2" w:rsidP="006420C8">
                            <w:pPr>
                              <w:pStyle w:val="Ataglancetext"/>
                              <w:spacing w:after="100" w:line="280" w:lineRule="exact"/>
                              <w:rPr>
                                <w:lang w:val="es-ES"/>
                              </w:rPr>
                            </w:pPr>
                            <w:r w:rsidRPr="00CF7F73">
                              <w:rPr>
                                <w:lang w:val="es-ES"/>
                              </w:rPr>
                              <w:t xml:space="preserve">Llame antes de salir del hospital y antes de la fecha programada para </w:t>
                            </w:r>
                            <w:r>
                              <w:rPr>
                                <w:lang w:val="es-ES"/>
                              </w:rPr>
                              <w:t>su salida</w:t>
                            </w:r>
                            <w:r w:rsidRPr="00CF7F73">
                              <w:rPr>
                                <w:lang w:val="es-ES"/>
                              </w:rPr>
                              <w:t>.</w:t>
                            </w:r>
                          </w:p>
                          <w:p w14:paraId="5CD7CF26" w14:textId="77777777" w:rsidR="00BD65B2" w:rsidRPr="00AF1707" w:rsidRDefault="00BD65B2" w:rsidP="006420C8">
                            <w:pPr>
                              <w:pStyle w:val="Ataglancebluebar"/>
                              <w:spacing w:after="100" w:line="280" w:lineRule="exact"/>
                              <w:rPr>
                                <w:lang w:val="es-AR"/>
                              </w:rPr>
                            </w:pPr>
                          </w:p>
                          <w:p w14:paraId="5E32C89C" w14:textId="77777777" w:rsidR="00BD65B2" w:rsidRPr="00510069" w:rsidRDefault="00BD65B2"/>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A10334" id="Text Box 62" o:spid="_x0000_s1037" type="#_x0000_t202" style="position:absolute;left:0;text-align:left;margin-left:233.6pt;margin-top:-12.7pt;width:209.8pt;height:208.8pt;z-index:251674624;visibility:visible;mso-wrap-style:square;mso-width-percent:0;mso-height-percent:0;mso-wrap-distance-left:14.4pt;mso-wrap-distance-top:0;mso-wrap-distance-right:2in;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" fillcolor="#daeef3" stroked="f">
                <v:textbox inset="10.8pt,7.2pt,10.8pt">
                  <w:txbxContent>
                    <w:p w14:paraId="1DB292FF" w14:textId="77777777" w:rsidR="00BD65B2" w:rsidRPr="00CF7F73" w:rsidRDefault="00BD65B2" w:rsidP="008E7A6D">
                      <w:pPr>
                        <w:pStyle w:val="Ataglanceheading"/>
                        <w:rPr>
                          <w:lang w:val="es-ES"/>
                        </w:rPr>
                      </w:pPr>
                      <w:r w:rsidRPr="00DF5F24">
                        <w:rPr>
                          <w:lang w:val="es-ES"/>
                        </w:rPr>
                        <w:t>En resumen: Cómo presentar una Apelación de nivel 1</w:t>
                      </w:r>
                      <w:r w:rsidRPr="00CF7F73">
                        <w:rPr>
                          <w:lang w:val="es-ES"/>
                        </w:rPr>
                        <w:t xml:space="preserve"> para cambiar la fecha de su salida del hospital</w:t>
                      </w:r>
                    </w:p>
                    <w:p w14:paraId="66BE0019" w14:textId="77777777" w:rsidR="00BD65B2" w:rsidRPr="00CF7F73" w:rsidRDefault="00BD65B2" w:rsidP="006420C8">
                      <w:pPr>
                        <w:pStyle w:val="Ataglancetext"/>
                        <w:spacing w:after="100" w:line="280" w:lineRule="exact"/>
                        <w:rPr>
                          <w:lang w:val="es-ES"/>
                        </w:rPr>
                      </w:pPr>
                      <w:r w:rsidRPr="00CF7F73">
                        <w:rPr>
                          <w:lang w:val="es-ES"/>
                        </w:rPr>
                        <w:t xml:space="preserve">Llame a la Organización para el Mejoramiento de la Calidad </w:t>
                      </w:r>
                      <w:r>
                        <w:rPr>
                          <w:lang w:val="es-ES"/>
                        </w:rPr>
                        <w:t>para</w:t>
                      </w:r>
                      <w:r w:rsidRPr="00CF7F73">
                        <w:rPr>
                          <w:lang w:val="es-ES"/>
                        </w:rPr>
                        <w:t xml:space="preserve"> su estado al &lt;phone number&gt;</w:t>
                      </w:r>
                      <w:r w:rsidRPr="00CF7F73">
                        <w:rPr>
                          <w:rStyle w:val="PlanInstructions0"/>
                          <w:i w:val="0"/>
                          <w:lang w:val="es-ES"/>
                        </w:rPr>
                        <w:t xml:space="preserve"> </w:t>
                      </w:r>
                      <w:r>
                        <w:rPr>
                          <w:lang w:val="es-ES"/>
                        </w:rPr>
                        <w:t>y pida una “revisió</w:t>
                      </w:r>
                      <w:r w:rsidRPr="00CF7F73">
                        <w:rPr>
                          <w:lang w:val="es-ES"/>
                        </w:rPr>
                        <w:t xml:space="preserve">n rápida”. </w:t>
                      </w:r>
                    </w:p>
                    <w:p w14:paraId="2216B984" w14:textId="77777777" w:rsidR="00BD65B2" w:rsidRDefault="00BD65B2" w:rsidP="006420C8">
                      <w:pPr>
                        <w:pStyle w:val="Ataglancetext"/>
                        <w:spacing w:after="100" w:line="280" w:lineRule="exact"/>
                        <w:rPr>
                          <w:lang w:val="es-ES"/>
                        </w:rPr>
                      </w:pPr>
                      <w:r w:rsidRPr="00CF7F73">
                        <w:rPr>
                          <w:lang w:val="es-ES"/>
                        </w:rPr>
                        <w:t xml:space="preserve">Llame antes de salir del hospital y antes de la fecha programada para </w:t>
                      </w:r>
                      <w:r>
                        <w:rPr>
                          <w:lang w:val="es-ES"/>
                        </w:rPr>
                        <w:t>su salida</w:t>
                      </w:r>
                      <w:r w:rsidRPr="00CF7F73">
                        <w:rPr>
                          <w:lang w:val="es-ES"/>
                        </w:rPr>
                        <w:t>.</w:t>
                      </w:r>
                    </w:p>
                    <w:p w14:paraId="5CD7CF26" w14:textId="77777777" w:rsidR="00BD65B2" w:rsidRPr="00AF1707" w:rsidRDefault="00BD65B2" w:rsidP="006420C8">
                      <w:pPr>
                        <w:pStyle w:val="Ataglancebluebar"/>
                        <w:spacing w:after="100" w:line="280" w:lineRule="exact"/>
                        <w:rPr>
                          <w:lang w:val="es-AR"/>
                        </w:rPr>
                      </w:pPr>
                    </w:p>
                    <w:p w14:paraId="5E32C89C" w14:textId="77777777" w:rsidR="00BD65B2" w:rsidRPr="00510069" w:rsidRDefault="00BD65B2"/>
                  </w:txbxContent>
                </v:textbox>
                <w10:wrap type="square"/>
              </v:shape>
            </w:pict>
          </mc:Fallback>
        </mc:AlternateContent>
      </w:r>
      <w:r w:rsidRPr="00DF5F24">
        <w:rPr>
          <w:b/>
        </w:rPr>
        <w:t>Si llama antes de salir del hospital</w:t>
      </w:r>
      <w:r w:rsidRPr="00EE3977">
        <w:t xml:space="preserve">, se le permitirá quedarse </w:t>
      </w:r>
      <w:r w:rsidRPr="00DF5F24">
        <w:t xml:space="preserve">después </w:t>
      </w:r>
      <w:r w:rsidRPr="00EE3977">
        <w:t xml:space="preserve">de la fecha de su salida </w:t>
      </w:r>
      <w:r w:rsidRPr="00DF5F24">
        <w:t xml:space="preserve">sin tener que pagar, </w:t>
      </w:r>
      <w:r w:rsidRPr="00EE3977">
        <w:t>mientras espera la decisión sobre su apelación tomada por la Organización para el mejoramiento de la calidad.</w:t>
      </w:r>
    </w:p>
    <w:p w14:paraId="03263A7D" w14:textId="77777777" w:rsidR="008E7A6D" w:rsidRDefault="008E7A6D" w:rsidP="00D738AA">
      <w:pPr>
        <w:pStyle w:val="ListBullet"/>
        <w:numPr>
          <w:ilvl w:val="0"/>
          <w:numId w:val="17"/>
        </w:numPr>
        <w:spacing w:after="200"/>
        <w:ind w:left="720"/>
      </w:pPr>
      <w:r w:rsidRPr="00DF5F24">
        <w:rPr>
          <w:b/>
        </w:rPr>
        <w:t>Si usted no llama para apelar</w:t>
      </w:r>
      <w:r w:rsidRPr="00EE3977">
        <w:t xml:space="preserve"> y decide quedarse en el hospital después de la fecha de su salida, </w:t>
      </w:r>
      <w:r w:rsidRPr="00713480">
        <w:t xml:space="preserve">es posible que tenga que pagar todos los costos </w:t>
      </w:r>
      <w:r w:rsidRPr="00EE3977">
        <w:t>por cuidados recibidos del hospital después de la fecha programada para su salida.</w:t>
      </w:r>
    </w:p>
    <w:p w14:paraId="6C9E7951" w14:textId="77777777" w:rsidR="008E7A6D" w:rsidRPr="00EE3977" w:rsidRDefault="008E7A6D" w:rsidP="00D738AA">
      <w:pPr>
        <w:pStyle w:val="ListBullet"/>
        <w:numPr>
          <w:ilvl w:val="0"/>
          <w:numId w:val="17"/>
        </w:numPr>
        <w:spacing w:after="200"/>
        <w:ind w:left="720"/>
      </w:pPr>
      <w:r w:rsidRPr="00DF5F24">
        <w:rPr>
          <w:b/>
        </w:rPr>
        <w:lastRenderedPageBreak/>
        <w:t>Si pierde la fecha límite</w:t>
      </w:r>
      <w:r w:rsidRPr="00525F15">
        <w:t xml:space="preserve"> para comunicarse sobre su apelación con la Organización para el mejoramiento de la calidad, puede apelar directamente ante nuestro plan. Para conocer los detalles, lea</w:t>
      </w:r>
      <w:r>
        <w:t xml:space="preserve"> </w:t>
      </w:r>
      <w:r w:rsidRPr="00525F15">
        <w:t>la Sección 7.4 en la página &lt;xx&gt;</w:t>
      </w:r>
      <w:r>
        <w:t>.</w:t>
      </w:r>
    </w:p>
    <w:p w14:paraId="30052B2D" w14:textId="77777777" w:rsidR="001A4D21" w:rsidRPr="00266086" w:rsidRDefault="001A4D21" w:rsidP="008E7A6D">
      <w:pPr>
        <w:ind w:right="0"/>
      </w:pPr>
      <w:r w:rsidRPr="00266086">
        <w:t>Queremos asegurarnos que usted entienda lo que debe hacer y cuáles son las fechas límite.</w:t>
      </w:r>
    </w:p>
    <w:p w14:paraId="30052B2E" w14:textId="4B824327" w:rsidR="001A4D21" w:rsidRPr="008E7A6D" w:rsidRDefault="001A4D21" w:rsidP="00D738AA">
      <w:pPr>
        <w:pStyle w:val="ListBullet"/>
        <w:numPr>
          <w:ilvl w:val="0"/>
          <w:numId w:val="17"/>
        </w:numPr>
        <w:spacing w:after="200"/>
        <w:ind w:left="720"/>
      </w:pPr>
      <w:r w:rsidRPr="008E7A6D">
        <w:rPr>
          <w:b/>
        </w:rPr>
        <w:t>Pida ayuda si la necesita.</w:t>
      </w:r>
      <w:r w:rsidRPr="008E7A6D">
        <w:t xml:space="preserve"> Si tiene alguna pregunta o necesita ayuda en cualquier momento, llame a </w:t>
      </w:r>
      <w:r w:rsidR="000A723A" w:rsidRPr="008E7A6D">
        <w:t>&lt;</w:t>
      </w:r>
      <w:proofErr w:type="spellStart"/>
      <w:r w:rsidR="000A723A" w:rsidRPr="008E7A6D">
        <w:t>member</w:t>
      </w:r>
      <w:proofErr w:type="spellEnd"/>
      <w:r w:rsidR="000A723A" w:rsidRPr="008E7A6D">
        <w:t xml:space="preserve"> </w:t>
      </w:r>
      <w:proofErr w:type="spellStart"/>
      <w:r w:rsidR="000A723A" w:rsidRPr="008E7A6D">
        <w:t>services</w:t>
      </w:r>
      <w:proofErr w:type="spellEnd"/>
      <w:r w:rsidR="000A723A" w:rsidRPr="008E7A6D">
        <w:t xml:space="preserve"> </w:t>
      </w:r>
      <w:proofErr w:type="spellStart"/>
      <w:r w:rsidR="000A723A" w:rsidRPr="008E7A6D">
        <w:t>name</w:t>
      </w:r>
      <w:proofErr w:type="spellEnd"/>
      <w:r w:rsidR="000A723A" w:rsidRPr="008E7A6D">
        <w:t>&gt;</w:t>
      </w:r>
      <w:r w:rsidRPr="008E7A6D">
        <w:t xml:space="preserve"> al </w:t>
      </w:r>
      <w:r w:rsidR="003F1E84" w:rsidRPr="008E7A6D">
        <w:t>&lt;</w:t>
      </w:r>
      <w:proofErr w:type="spellStart"/>
      <w:r w:rsidR="003F1E84" w:rsidRPr="008E7A6D">
        <w:t>toll</w:t>
      </w:r>
      <w:proofErr w:type="spellEnd"/>
      <w:r w:rsidR="003F1E84" w:rsidRPr="008E7A6D">
        <w:t xml:space="preserve">-free </w:t>
      </w:r>
      <w:proofErr w:type="spellStart"/>
      <w:r w:rsidR="003F1E84" w:rsidRPr="008E7A6D">
        <w:t>number</w:t>
      </w:r>
      <w:proofErr w:type="spellEnd"/>
      <w:r w:rsidR="003F1E84" w:rsidRPr="008E7A6D">
        <w:t>&gt;</w:t>
      </w:r>
      <w:r w:rsidRPr="008E7A6D">
        <w:t xml:space="preserve">. También puede llamar </w:t>
      </w:r>
      <w:r w:rsidR="00C1765F" w:rsidRPr="008E7A6D">
        <w:t xml:space="preserve">al Defensor de cuidado de salud </w:t>
      </w:r>
      <w:r w:rsidR="00154C15" w:rsidRPr="008E7A6D">
        <w:t>RIPIN al</w:t>
      </w:r>
      <w:r w:rsidR="003F1E84" w:rsidRPr="008E7A6D">
        <w:t xml:space="preserve"> </w:t>
      </w:r>
      <w:r w:rsidR="00C1765F" w:rsidRPr="008E7A6D">
        <w:t>1-855-747-3224</w:t>
      </w:r>
      <w:r w:rsidR="003F1E84" w:rsidRPr="008E7A6D">
        <w:t xml:space="preserve"> o el Programa de asistencia con los seguros de salud del estado (SHIP) al </w:t>
      </w:r>
      <w:r w:rsidR="00994304" w:rsidRPr="008E7A6D">
        <w:t>401-462-4444</w:t>
      </w:r>
      <w:r w:rsidRPr="008E7A6D">
        <w:t>.</w:t>
      </w:r>
    </w:p>
    <w:p w14:paraId="20C23526" w14:textId="77777777" w:rsidR="008E7A6D" w:rsidRPr="00AD64F5" w:rsidRDefault="008E7A6D" w:rsidP="008E7A6D">
      <w:pPr>
        <w:pStyle w:val="Heading3"/>
      </w:pPr>
      <w:bookmarkStart w:id="366" w:name="_Toc353283404"/>
      <w:bookmarkStart w:id="367" w:name="_Toc353285225"/>
      <w:bookmarkStart w:id="368" w:name="_Toc379454660"/>
      <w:r w:rsidRPr="00AD64F5">
        <w:t>¿Qué es una Organización para el mejoramiento de la calidad?</w:t>
      </w:r>
      <w:bookmarkEnd w:id="366"/>
      <w:bookmarkEnd w:id="367"/>
      <w:bookmarkEnd w:id="368"/>
    </w:p>
    <w:p w14:paraId="557DB9FC" w14:textId="77777777" w:rsidR="008E7A6D" w:rsidRPr="00AD64F5" w:rsidRDefault="008E7A6D" w:rsidP="008E7A6D">
      <w:pPr>
        <w:ind w:right="0"/>
        <w:rPr>
          <w:b/>
        </w:rPr>
      </w:pPr>
      <w:r w:rsidRPr="00AD64F5">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5354E7D1" w14:textId="77777777" w:rsidR="008E7A6D" w:rsidRPr="00AD64F5" w:rsidRDefault="008E7A6D" w:rsidP="008E7A6D">
      <w:pPr>
        <w:pStyle w:val="Heading3"/>
      </w:pPr>
      <w:bookmarkStart w:id="369" w:name="_Toc353283405"/>
      <w:bookmarkStart w:id="370" w:name="_Toc353285226"/>
      <w:bookmarkStart w:id="371" w:name="_Toc363826846"/>
      <w:bookmarkStart w:id="372" w:name="_Toc366062955"/>
      <w:bookmarkStart w:id="373" w:name="_Toc366081368"/>
      <w:bookmarkStart w:id="374" w:name="_Toc366081838"/>
      <w:bookmarkStart w:id="375" w:name="_Toc379454661"/>
      <w:r w:rsidRPr="00AD64F5">
        <w:t>Pida una “revisión rápida</w:t>
      </w:r>
      <w:bookmarkEnd w:id="369"/>
      <w:bookmarkEnd w:id="370"/>
      <w:bookmarkEnd w:id="371"/>
      <w:bookmarkEnd w:id="372"/>
      <w:bookmarkEnd w:id="373"/>
      <w:bookmarkEnd w:id="374"/>
      <w:r w:rsidRPr="00AD64F5">
        <w:t>”</w:t>
      </w:r>
      <w:bookmarkEnd w:id="375"/>
    </w:p>
    <w:p w14:paraId="27A9EA64" w14:textId="3811E28A" w:rsidR="008E7A6D" w:rsidRDefault="008E7A6D" w:rsidP="008E7A6D">
      <w:pPr>
        <w:ind w:right="0"/>
      </w:pPr>
      <w:r w:rsidRPr="00AD64F5">
        <w:rPr>
          <w:noProof/>
          <w:lang w:val="en-US"/>
        </w:rPr>
        <mc:AlternateContent>
          <mc:Choice Requires="wps">
            <w:drawing>
              <wp:anchor distT="0" distB="182880" distL="274320" distR="1828800" simplePos="0" relativeHeight="251677696" behindDoc="0" locked="0" layoutInCell="1" allowOverlap="1" wp14:anchorId="7C482055" wp14:editId="0883062B">
                <wp:simplePos x="0" y="0"/>
                <wp:positionH relativeFrom="margin">
                  <wp:posOffset>0</wp:posOffset>
                </wp:positionH>
                <wp:positionV relativeFrom="paragraph">
                  <wp:posOffset>841375</wp:posOffset>
                </wp:positionV>
                <wp:extent cx="6057900" cy="731520"/>
                <wp:effectExtent l="0" t="0" r="0" b="0"/>
                <wp:wrapSquare wrapText="bothSides"/>
                <wp:docPr id="4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5A1B3" w14:textId="77777777" w:rsidR="00BD65B2" w:rsidRDefault="00BD65B2" w:rsidP="008E7A6D">
                            <w:pPr>
                              <w:pStyle w:val="Calloutnormalpre-text"/>
                            </w:pPr>
                          </w:p>
                          <w:p w14:paraId="77BAFE60" w14:textId="33BF600E" w:rsidR="00BD65B2" w:rsidRPr="002148CD" w:rsidRDefault="00BD65B2" w:rsidP="00FF02E4">
                            <w:pPr>
                              <w:pStyle w:val="Callout"/>
                              <w:rPr>
                                <w:i w:val="0"/>
                                <w:sz w:val="4"/>
                                <w:szCs w:val="4"/>
                                <w:lang w:val="es-ES"/>
                              </w:rPr>
                            </w:pPr>
                            <w:r w:rsidRPr="00FF02E4">
                              <w:rPr>
                                <w:i w:val="0"/>
                                <w:lang w:val="es-ES"/>
                              </w:rPr>
                              <w:t xml:space="preserve"> </w:t>
                            </w:r>
                            <w:r w:rsidRPr="002148CD">
                              <w:rPr>
                                <w:i w:val="0"/>
                                <w:lang w:val="es-ES"/>
                              </w:rPr>
                              <w:t xml:space="preserve">El término legal </w:t>
                            </w:r>
                            <w:r w:rsidRPr="002148CD">
                              <w:rPr>
                                <w:b w:val="0"/>
                                <w:i w:val="0"/>
                                <w:lang w:val="es-ES"/>
                              </w:rPr>
                              <w:t xml:space="preserve">para una “revisión rápida” es </w:t>
                            </w:r>
                            <w:r w:rsidRPr="002148CD">
                              <w:rPr>
                                <w:i w:val="0"/>
                                <w:lang w:val="es-ES"/>
                              </w:rPr>
                              <w:t>“revisión inmediata”.</w:t>
                            </w:r>
                          </w:p>
                          <w:p w14:paraId="6AD92EBC" w14:textId="2F45AD5E" w:rsidR="00BD65B2" w:rsidRPr="00FF02E4" w:rsidRDefault="00BD65B2" w:rsidP="008E7A6D">
                            <w:pPr>
                              <w:pStyle w:val="Callout"/>
                              <w:rPr>
                                <w:sz w:val="4"/>
                                <w:szCs w:val="4"/>
                                <w:lang w:val="es-ES"/>
                              </w:rPr>
                            </w:pPr>
                          </w:p>
                          <w:p w14:paraId="28E2D2EA" w14:textId="77777777" w:rsidR="00BD65B2" w:rsidRPr="00510069" w:rsidRDefault="00BD65B2" w:rsidP="008E7A6D">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482055" id="_x0000_s1038" type="#_x0000_t202" style="position:absolute;margin-left:0;margin-top:66.25pt;width:477pt;height:57.6pt;z-index:251677696;visibility:visible;mso-wrap-style:square;mso-width-percent:0;mso-height-percent:0;mso-wrap-distance-left:21.6pt;mso-wrap-distance-top:0;mso-wrap-distance-right:2in;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" filled="f" fillcolor="#daeef3" stroked="f">
                <v:textbox inset="21.6pt,7.2pt,14.4pt">
                  <w:txbxContent>
                    <w:p w14:paraId="5AC5A1B3" w14:textId="77777777" w:rsidR="00BD65B2" w:rsidRDefault="00BD65B2" w:rsidP="008E7A6D">
                      <w:pPr>
                        <w:pStyle w:val="Calloutnormalpre-text"/>
                      </w:pPr>
                    </w:p>
                    <w:p w14:paraId="77BAFE60" w14:textId="33BF600E" w:rsidR="00BD65B2" w:rsidRPr="002148CD" w:rsidRDefault="00BD65B2" w:rsidP="00FF02E4">
                      <w:pPr>
                        <w:pStyle w:val="Callout"/>
                        <w:rPr>
                          <w:i w:val="0"/>
                          <w:sz w:val="4"/>
                          <w:szCs w:val="4"/>
                          <w:lang w:val="es-ES"/>
                        </w:rPr>
                      </w:pPr>
                      <w:r w:rsidRPr="00FF02E4">
                        <w:rPr>
                          <w:i w:val="0"/>
                          <w:lang w:val="es-ES"/>
                        </w:rPr>
                        <w:t xml:space="preserve"> </w:t>
                      </w:r>
                      <w:r w:rsidRPr="002148CD">
                        <w:rPr>
                          <w:i w:val="0"/>
                          <w:lang w:val="es-ES"/>
                        </w:rPr>
                        <w:t xml:space="preserve">El término legal </w:t>
                      </w:r>
                      <w:r w:rsidRPr="002148CD">
                        <w:rPr>
                          <w:b w:val="0"/>
                          <w:i w:val="0"/>
                          <w:lang w:val="es-ES"/>
                        </w:rPr>
                        <w:t xml:space="preserve">para una “revisión rápida” es </w:t>
                      </w:r>
                      <w:r w:rsidRPr="002148CD">
                        <w:rPr>
                          <w:i w:val="0"/>
                          <w:lang w:val="es-ES"/>
                        </w:rPr>
                        <w:t>“revisión inmediata”.</w:t>
                      </w:r>
                    </w:p>
                    <w:p w14:paraId="6AD92EBC" w14:textId="2F45AD5E" w:rsidR="00BD65B2" w:rsidRPr="00FF02E4" w:rsidRDefault="00BD65B2" w:rsidP="008E7A6D">
                      <w:pPr>
                        <w:pStyle w:val="Callout"/>
                        <w:rPr>
                          <w:sz w:val="4"/>
                          <w:szCs w:val="4"/>
                          <w:lang w:val="es-ES"/>
                        </w:rPr>
                      </w:pPr>
                    </w:p>
                    <w:p w14:paraId="28E2D2EA" w14:textId="77777777" w:rsidR="00BD65B2" w:rsidRPr="00510069" w:rsidRDefault="00BD65B2" w:rsidP="008E7A6D">
                      <w:pPr>
                        <w:pStyle w:val="Calloutnormaldefinition"/>
                        <w:rPr>
                          <w:sz w:val="4"/>
                          <w:szCs w:val="4"/>
                        </w:rPr>
                      </w:pPr>
                    </w:p>
                  </w:txbxContent>
                </v:textbox>
                <w10:wrap type="square" anchorx="margin"/>
              </v:shape>
            </w:pict>
          </mc:Fallback>
        </mc:AlternateContent>
      </w:r>
      <w:r w:rsidRPr="00AD64F5">
        <w:t>Debe pedir a la Organización para el mejoramiento de la calidad una “</w:t>
      </w:r>
      <w:r w:rsidRPr="00AD64F5">
        <w:rPr>
          <w:b/>
        </w:rPr>
        <w:t>revisión rápida</w:t>
      </w:r>
      <w:r w:rsidRPr="00AD64F5">
        <w:t>” de la fecha de su salida. Pedir una “revisión rápida” significa que usted está pidiendo que la organización use las fechas límite rápidas para una apelación, en lugar de usar las fechas límite estándar.</w:t>
      </w:r>
    </w:p>
    <w:p w14:paraId="3C647523" w14:textId="77777777" w:rsidR="008E7A6D" w:rsidRPr="00AD64F5" w:rsidRDefault="008E7A6D" w:rsidP="008E7A6D">
      <w:pPr>
        <w:pStyle w:val="Heading3"/>
      </w:pPr>
      <w:bookmarkStart w:id="376" w:name="_Toc353283406"/>
      <w:bookmarkStart w:id="377" w:name="_Toc353285227"/>
      <w:bookmarkStart w:id="378" w:name="_Toc379454663"/>
      <w:bookmarkStart w:id="379" w:name="_Toc353283407"/>
      <w:bookmarkStart w:id="380" w:name="_Toc353285228"/>
      <w:bookmarkStart w:id="381" w:name="_Toc379454664"/>
      <w:r w:rsidRPr="00AD64F5">
        <w:t>¿Qué pasará durante la revisión rápida?</w:t>
      </w:r>
      <w:bookmarkEnd w:id="376"/>
      <w:bookmarkEnd w:id="377"/>
      <w:bookmarkEnd w:id="378"/>
    </w:p>
    <w:p w14:paraId="74EE8207" w14:textId="77777777" w:rsidR="008E7A6D" w:rsidRPr="00AD64F5" w:rsidRDefault="008E7A6D" w:rsidP="00D738AA">
      <w:pPr>
        <w:pStyle w:val="ListBullet"/>
        <w:numPr>
          <w:ilvl w:val="0"/>
          <w:numId w:val="17"/>
        </w:numPr>
        <w:spacing w:after="200"/>
        <w:ind w:left="720"/>
      </w:pPr>
      <w:r w:rsidRPr="00AD64F5">
        <w:t xml:space="preserve">Los revisores de la Organización para el mejoramiento de la calidad le preguntarán a usted o a su representante por qué creen que la cobertura debería continuar después de la fecha programada para su salida. Usted no tiene que preparar nada por escrito, pero si quiere, puede hacerlo. </w:t>
      </w:r>
    </w:p>
    <w:p w14:paraId="7CFF2DDE" w14:textId="77777777" w:rsidR="008E7A6D" w:rsidRPr="00AD64F5" w:rsidRDefault="008E7A6D" w:rsidP="006420C8">
      <w:pPr>
        <w:pStyle w:val="ListBullet"/>
        <w:widowControl w:val="0"/>
        <w:numPr>
          <w:ilvl w:val="0"/>
          <w:numId w:val="17"/>
        </w:numPr>
        <w:spacing w:after="200"/>
        <w:ind w:left="720"/>
      </w:pPr>
      <w:r w:rsidRPr="00AD64F5">
        <w:t xml:space="preserve">Los revisores examinarán su expediente médico, hablarán con su médico y revisarán toda la información relacionada con su estadía en el hospital. </w:t>
      </w:r>
    </w:p>
    <w:p w14:paraId="648F8A11" w14:textId="413A5C4F" w:rsidR="008E7A6D" w:rsidRPr="00A97774" w:rsidRDefault="006B09C5" w:rsidP="006420C8">
      <w:pPr>
        <w:pStyle w:val="ListBullet"/>
        <w:widowControl w:val="0"/>
        <w:numPr>
          <w:ilvl w:val="0"/>
          <w:numId w:val="17"/>
        </w:numPr>
        <w:spacing w:after="200"/>
        <w:ind w:left="720"/>
      </w:pPr>
      <w:r w:rsidRPr="00082DB2">
        <w:t>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w:t>
      </w:r>
    </w:p>
    <w:bookmarkStart w:id="382" w:name="_Toc379454206"/>
    <w:bookmarkStart w:id="383" w:name="_Toc379454666"/>
    <w:bookmarkStart w:id="384" w:name="_Toc396738367"/>
    <w:bookmarkEnd w:id="379"/>
    <w:bookmarkEnd w:id="380"/>
    <w:bookmarkEnd w:id="381"/>
    <w:p w14:paraId="43DA6E8C" w14:textId="54BA1530" w:rsidR="008E7A6D" w:rsidRPr="00AD64F5" w:rsidRDefault="002A7490" w:rsidP="006420C8">
      <w:pPr>
        <w:pStyle w:val="Heading3"/>
        <w:widowControl w:val="0"/>
      </w:pPr>
      <w:r w:rsidRPr="00DF5F24">
        <w:rPr>
          <w:noProof/>
          <w:lang w:val="en-US" w:bidi="ar-SA"/>
        </w:rPr>
        <w:lastRenderedPageBreak/>
        <mc:AlternateContent>
          <mc:Choice Requires="wps">
            <w:drawing>
              <wp:anchor distT="0" distB="137160" distL="274320" distR="1828800" simplePos="0" relativeHeight="251698176" behindDoc="0" locked="0" layoutInCell="1" allowOverlap="1" wp14:anchorId="52E75E54" wp14:editId="009AC22F">
                <wp:simplePos x="0" y="0"/>
                <wp:positionH relativeFrom="margin">
                  <wp:align>left</wp:align>
                </wp:positionH>
                <wp:positionV relativeFrom="paragraph">
                  <wp:posOffset>191719</wp:posOffset>
                </wp:positionV>
                <wp:extent cx="6057900" cy="1858010"/>
                <wp:effectExtent l="0" t="0" r="0" b="8890"/>
                <wp:wrapSquare wrapText="bothSides"/>
                <wp:docPr id="1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8580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0933A" w14:textId="77777777" w:rsidR="00BD65B2" w:rsidRDefault="00BD65B2" w:rsidP="006B09C5">
                            <w:pPr>
                              <w:pStyle w:val="Calloutnormalpre-text"/>
                            </w:pPr>
                          </w:p>
                          <w:p w14:paraId="1ACCE686" w14:textId="77777777" w:rsidR="00BD65B2" w:rsidRPr="002148CD" w:rsidRDefault="00BD65B2" w:rsidP="006B09C5">
                            <w:pPr>
                              <w:pStyle w:val="Calloutnormaldefinition"/>
                              <w:rPr>
                                <w:b w:val="0"/>
                                <w:i w:val="0"/>
                                <w:sz w:val="4"/>
                                <w:szCs w:val="4"/>
                              </w:rPr>
                            </w:pPr>
                            <w:r w:rsidRPr="00FF02E4">
                              <w:rPr>
                                <w:i w:val="0"/>
                                <w:lang w:val="sk-SK"/>
                              </w:rPr>
                              <w:t xml:space="preserve"> </w:t>
                            </w:r>
                            <w:r w:rsidRPr="002148CD">
                              <w:rPr>
                                <w:i w:val="0"/>
                                <w:lang w:val="sk-SK"/>
                              </w:rPr>
                              <w:t xml:space="preserve">El término legal </w:t>
                            </w:r>
                            <w:r w:rsidRPr="002148CD">
                              <w:rPr>
                                <w:b w:val="0"/>
                                <w:i w:val="0"/>
                                <w:lang w:val="sk-SK"/>
                              </w:rPr>
                              <w:t>para esta explicación por escrito es</w:t>
                            </w:r>
                            <w:r w:rsidRPr="002148CD">
                              <w:rPr>
                                <w:i w:val="0"/>
                                <w:lang w:val="sk-SK"/>
                              </w:rPr>
                              <w:t xml:space="preserve"> “Aviso detallado </w:t>
                            </w:r>
                            <w:r w:rsidRPr="002148CD">
                              <w:rPr>
                                <w:i w:val="0"/>
                                <w:color w:val="000000"/>
                                <w:lang w:val="sk-SK"/>
                              </w:rPr>
                              <w:t xml:space="preserve">de su salida”. </w:t>
                            </w:r>
                            <w:r w:rsidRPr="002148CD">
                              <w:rPr>
                                <w:b w:val="0"/>
                                <w:i w:val="0"/>
                                <w:color w:val="000000"/>
                                <w:lang w:val="sk-SK"/>
                              </w:rPr>
                              <w:t>P</w:t>
                            </w:r>
                            <w:r w:rsidRPr="002148CD">
                              <w:rPr>
                                <w:b w:val="0"/>
                                <w:i w:val="0"/>
                                <w:lang w:val="sk-SK"/>
                              </w:rPr>
                              <w:t xml:space="preserve">odrá obtener una muestra llamando a Servicios al miembro al &lt;toll-free number&gt;. También puede llamar al </w:t>
                            </w:r>
                            <w:r w:rsidRPr="002148CD">
                              <w:rPr>
                                <w:b w:val="0"/>
                                <w:i w:val="0"/>
                                <w:szCs w:val="26"/>
                                <w:lang w:val="sk-SK"/>
                              </w:rPr>
                              <w:t>1-</w:t>
                            </w:r>
                            <w:r w:rsidRPr="002148CD">
                              <w:rPr>
                                <w:b w:val="0"/>
                                <w:i w:val="0"/>
                                <w:szCs w:val="26"/>
                                <w:lang w:val="es-ES"/>
                              </w:rPr>
                              <w:t>800</w:t>
                            </w:r>
                            <w:r w:rsidRPr="002148CD">
                              <w:rPr>
                                <w:b w:val="0"/>
                                <w:i w:val="0"/>
                                <w:szCs w:val="26"/>
                                <w:lang w:val="sk-SK"/>
                              </w:rPr>
                              <w:t xml:space="preserve">-MEDICARE (1-800-633-4227), las 24 horas del día, 7 días de la semana. </w:t>
                            </w:r>
                            <w:r w:rsidRPr="002148CD">
                              <w:rPr>
                                <w:b w:val="0"/>
                                <w:i w:val="0"/>
                                <w:lang w:val="sk-SK"/>
                              </w:rPr>
                              <w:t xml:space="preserve">Los usuarios de TTY (las </w:t>
                            </w:r>
                            <w:r w:rsidRPr="002148CD">
                              <w:rPr>
                                <w:b w:val="0"/>
                                <w:i w:val="0"/>
                                <w:color w:val="000000"/>
                                <w:lang w:val="sk-SK"/>
                              </w:rPr>
                              <w:t>personas con dificultades para oír o hablar)</w:t>
                            </w:r>
                            <w:r w:rsidRPr="002148CD">
                              <w:rPr>
                                <w:b w:val="0"/>
                                <w:i w:val="0"/>
                                <w:lang w:val="sk-SK"/>
                              </w:rPr>
                              <w:t xml:space="preserve"> deben llamar al (</w:t>
                            </w:r>
                            <w:r w:rsidRPr="002148CD">
                              <w:rPr>
                                <w:b w:val="0"/>
                                <w:i w:val="0"/>
                                <w:szCs w:val="26"/>
                                <w:lang w:val="sk-SK"/>
                              </w:rPr>
                              <w:t xml:space="preserve">1-877-486-2048.) </w:t>
                            </w:r>
                            <w:r w:rsidRPr="002148CD">
                              <w:rPr>
                                <w:b w:val="0"/>
                                <w:i w:val="0"/>
                                <w:lang w:val="sk-SK"/>
                              </w:rPr>
                              <w:t>También podrá ver una muestra del aviso por internet en</w:t>
                            </w:r>
                            <w:r w:rsidRPr="002148CD">
                              <w:rPr>
                                <w:b w:val="0"/>
                                <w:i w:val="0"/>
                                <w:szCs w:val="26"/>
                              </w:rPr>
                              <w:t xml:space="preserve"> </w:t>
                            </w:r>
                            <w:hyperlink r:id="rId22" w:history="1">
                              <w:r w:rsidRPr="006E7D2B">
                                <w:rPr>
                                  <w:rStyle w:val="Hyperlink"/>
                                  <w:b w:val="0"/>
                                  <w:i w:val="0"/>
                                  <w:szCs w:val="26"/>
                                </w:rPr>
                                <w:t xml:space="preserve">https://www.cms.gov/Medicare/Medicare-General </w:t>
                              </w:r>
                              <w:proofErr w:type="spellStart"/>
                              <w:r w:rsidRPr="006E7D2B">
                                <w:rPr>
                                  <w:rStyle w:val="Hyperlink"/>
                                  <w:b w:val="0"/>
                                  <w:i w:val="0"/>
                                  <w:szCs w:val="26"/>
                                </w:rPr>
                                <w:t>Information</w:t>
                              </w:r>
                              <w:proofErr w:type="spellEnd"/>
                              <w:r w:rsidRPr="006E7D2B">
                                <w:rPr>
                                  <w:rStyle w:val="Hyperlink"/>
                                  <w:b w:val="0"/>
                                  <w:i w:val="0"/>
                                  <w:szCs w:val="26"/>
                                </w:rPr>
                                <w:t>/BNI/HospitalDischargeAppealNotices.html</w:t>
                              </w:r>
                            </w:hyperlink>
                          </w:p>
                          <w:p w14:paraId="41B45CF9" w14:textId="77777777" w:rsidR="00BD65B2" w:rsidRPr="00C07E2C" w:rsidRDefault="00BD65B2" w:rsidP="006B09C5">
                            <w:pPr>
                              <w:pStyle w:val="Calloutnormaldefinition"/>
                              <w:rPr>
                                <w:b w:val="0"/>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E75E54" id="Text Box 69" o:spid="_x0000_s1039" type="#_x0000_t202" style="position:absolute;margin-left:0;margin-top:15.1pt;width:477pt;height:146.3pt;z-index:251698176;visibility:visible;mso-wrap-style:square;mso-width-percent:0;mso-height-percent:0;mso-wrap-distance-left:21.6pt;mso-wrap-distance-top:0;mso-wrap-distance-right:2in;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" filled="f" fillcolor="#daeef3" stroked="f">
                <v:textbox inset="21.6pt,7.2pt,14.4pt">
                  <w:txbxContent>
                    <w:p w14:paraId="1570933A" w14:textId="77777777" w:rsidR="00BD65B2" w:rsidRDefault="00BD65B2" w:rsidP="006B09C5">
                      <w:pPr>
                        <w:pStyle w:val="Calloutnormalpre-text"/>
                      </w:pPr>
                    </w:p>
                    <w:p w14:paraId="1ACCE686" w14:textId="77777777" w:rsidR="00BD65B2" w:rsidRPr="002148CD" w:rsidRDefault="00BD65B2" w:rsidP="006B09C5">
                      <w:pPr>
                        <w:pStyle w:val="Calloutnormaldefinition"/>
                        <w:rPr>
                          <w:b w:val="0"/>
                          <w:i w:val="0"/>
                          <w:sz w:val="4"/>
                          <w:szCs w:val="4"/>
                        </w:rPr>
                      </w:pPr>
                      <w:r w:rsidRPr="00FF02E4">
                        <w:rPr>
                          <w:i w:val="0"/>
                          <w:lang w:val="sk-SK"/>
                        </w:rPr>
                        <w:t xml:space="preserve"> </w:t>
                      </w:r>
                      <w:r w:rsidRPr="002148CD">
                        <w:rPr>
                          <w:i w:val="0"/>
                          <w:lang w:val="sk-SK"/>
                        </w:rPr>
                        <w:t xml:space="preserve">El término legal </w:t>
                      </w:r>
                      <w:r w:rsidRPr="002148CD">
                        <w:rPr>
                          <w:b w:val="0"/>
                          <w:i w:val="0"/>
                          <w:lang w:val="sk-SK"/>
                        </w:rPr>
                        <w:t>para esta explicación por escrito es</w:t>
                      </w:r>
                      <w:r w:rsidRPr="002148CD">
                        <w:rPr>
                          <w:i w:val="0"/>
                          <w:lang w:val="sk-SK"/>
                        </w:rPr>
                        <w:t xml:space="preserve"> “Aviso detallado </w:t>
                      </w:r>
                      <w:r w:rsidRPr="002148CD">
                        <w:rPr>
                          <w:i w:val="0"/>
                          <w:color w:val="000000"/>
                          <w:lang w:val="sk-SK"/>
                        </w:rPr>
                        <w:t xml:space="preserve">de su salida”. </w:t>
                      </w:r>
                      <w:r w:rsidRPr="002148CD">
                        <w:rPr>
                          <w:b w:val="0"/>
                          <w:i w:val="0"/>
                          <w:color w:val="000000"/>
                          <w:lang w:val="sk-SK"/>
                        </w:rPr>
                        <w:t>P</w:t>
                      </w:r>
                      <w:r w:rsidRPr="002148CD">
                        <w:rPr>
                          <w:b w:val="0"/>
                          <w:i w:val="0"/>
                          <w:lang w:val="sk-SK"/>
                        </w:rPr>
                        <w:t xml:space="preserve">odrá obtener una muestra llamando a Servicios al miembro al &lt;toll-free number&gt;. También puede llamar al </w:t>
                      </w:r>
                      <w:r w:rsidRPr="002148CD">
                        <w:rPr>
                          <w:b w:val="0"/>
                          <w:i w:val="0"/>
                          <w:szCs w:val="26"/>
                          <w:lang w:val="sk-SK"/>
                        </w:rPr>
                        <w:t>1-</w:t>
                      </w:r>
                      <w:r w:rsidRPr="002148CD">
                        <w:rPr>
                          <w:b w:val="0"/>
                          <w:i w:val="0"/>
                          <w:szCs w:val="26"/>
                          <w:lang w:val="es-ES"/>
                        </w:rPr>
                        <w:t>800</w:t>
                      </w:r>
                      <w:r w:rsidRPr="002148CD">
                        <w:rPr>
                          <w:b w:val="0"/>
                          <w:i w:val="0"/>
                          <w:szCs w:val="26"/>
                          <w:lang w:val="sk-SK"/>
                        </w:rPr>
                        <w:t xml:space="preserve">-MEDICARE (1-800-633-4227), las 24 horas del día, 7 días de la semana. </w:t>
                      </w:r>
                      <w:r w:rsidRPr="002148CD">
                        <w:rPr>
                          <w:b w:val="0"/>
                          <w:i w:val="0"/>
                          <w:lang w:val="sk-SK"/>
                        </w:rPr>
                        <w:t xml:space="preserve">Los usuarios de TTY (las </w:t>
                      </w:r>
                      <w:r w:rsidRPr="002148CD">
                        <w:rPr>
                          <w:b w:val="0"/>
                          <w:i w:val="0"/>
                          <w:color w:val="000000"/>
                          <w:lang w:val="sk-SK"/>
                        </w:rPr>
                        <w:t>personas con dificultades para oír o hablar)</w:t>
                      </w:r>
                      <w:r w:rsidRPr="002148CD">
                        <w:rPr>
                          <w:b w:val="0"/>
                          <w:i w:val="0"/>
                          <w:lang w:val="sk-SK"/>
                        </w:rPr>
                        <w:t xml:space="preserve"> deben llamar al (</w:t>
                      </w:r>
                      <w:r w:rsidRPr="002148CD">
                        <w:rPr>
                          <w:b w:val="0"/>
                          <w:i w:val="0"/>
                          <w:szCs w:val="26"/>
                          <w:lang w:val="sk-SK"/>
                        </w:rPr>
                        <w:t xml:space="preserve">1-877-486-2048.) </w:t>
                      </w:r>
                      <w:r w:rsidRPr="002148CD">
                        <w:rPr>
                          <w:b w:val="0"/>
                          <w:i w:val="0"/>
                          <w:lang w:val="sk-SK"/>
                        </w:rPr>
                        <w:t>También podrá ver una muestra del aviso por internet en</w:t>
                      </w:r>
                      <w:r w:rsidRPr="002148CD">
                        <w:rPr>
                          <w:b w:val="0"/>
                          <w:i w:val="0"/>
                          <w:szCs w:val="26"/>
                        </w:rPr>
                        <w:t xml:space="preserve"> </w:t>
                      </w:r>
                      <w:hyperlink r:id="rId23" w:history="1">
                        <w:r w:rsidRPr="006E7D2B">
                          <w:rPr>
                            <w:rStyle w:val="Hyperlink"/>
                            <w:b w:val="0"/>
                            <w:i w:val="0"/>
                            <w:szCs w:val="26"/>
                          </w:rPr>
                          <w:t>https://www.cms.gov/Medicare/Medicare-General Information/BNI/HospitalDischargeAppealNotices.html</w:t>
                        </w:r>
                      </w:hyperlink>
                    </w:p>
                    <w:p w14:paraId="41B45CF9" w14:textId="77777777" w:rsidR="00BD65B2" w:rsidRPr="00C07E2C" w:rsidRDefault="00BD65B2" w:rsidP="006B09C5">
                      <w:pPr>
                        <w:pStyle w:val="Calloutnormaldefinition"/>
                        <w:rPr>
                          <w:b w:val="0"/>
                          <w:sz w:val="4"/>
                          <w:szCs w:val="4"/>
                        </w:rPr>
                      </w:pPr>
                    </w:p>
                  </w:txbxContent>
                </v:textbox>
                <w10:wrap type="square" anchorx="margin"/>
              </v:shape>
            </w:pict>
          </mc:Fallback>
        </mc:AlternateContent>
      </w:r>
      <w:r w:rsidR="008E7A6D" w:rsidRPr="00AD64F5">
        <w:t xml:space="preserve">¿Y si la respuesta es </w:t>
      </w:r>
      <w:r w:rsidR="008E7A6D" w:rsidRPr="00DF5F24">
        <w:t>Sí</w:t>
      </w:r>
      <w:r w:rsidR="008E7A6D" w:rsidRPr="00AD64F5">
        <w:t>?</w:t>
      </w:r>
    </w:p>
    <w:p w14:paraId="2DCFD0EB" w14:textId="5DD1CD33" w:rsidR="008E7A6D" w:rsidRPr="00AD64F5" w:rsidRDefault="008E7A6D" w:rsidP="006420C8">
      <w:pPr>
        <w:pStyle w:val="ListBullet"/>
        <w:widowControl w:val="0"/>
        <w:numPr>
          <w:ilvl w:val="0"/>
          <w:numId w:val="17"/>
        </w:numPr>
        <w:spacing w:after="200"/>
        <w:ind w:left="720"/>
      </w:pPr>
      <w:r w:rsidRPr="00AD64F5">
        <w:t xml:space="preserve">Si la Organización para el mejoramiento de la calidad responde </w:t>
      </w:r>
      <w:r w:rsidRPr="00DF5F24">
        <w:rPr>
          <w:b/>
        </w:rPr>
        <w:t>Sí</w:t>
      </w:r>
      <w:r w:rsidRPr="00DF5F24">
        <w:t xml:space="preserve"> </w:t>
      </w:r>
      <w:r w:rsidRPr="00AD64F5">
        <w:t xml:space="preserve">a su apelación, debemos seguir cubriendo sus servicios de hospital todo el tiempo que sea médicamente necesario. </w:t>
      </w:r>
    </w:p>
    <w:p w14:paraId="188E9BF8" w14:textId="77777777" w:rsidR="008E7A6D" w:rsidRPr="00864F47" w:rsidRDefault="008E7A6D" w:rsidP="008E7A6D">
      <w:pPr>
        <w:pStyle w:val="Heading3"/>
      </w:pPr>
      <w:bookmarkStart w:id="385" w:name="_Toc353283408"/>
      <w:bookmarkStart w:id="386" w:name="_Toc353285229"/>
      <w:bookmarkStart w:id="387" w:name="_Toc379454665"/>
      <w:r w:rsidRPr="00864F47">
        <w:t xml:space="preserve">¿Y si la respuesta es </w:t>
      </w:r>
      <w:r w:rsidRPr="00DF5F24">
        <w:t>No</w:t>
      </w:r>
      <w:r w:rsidRPr="00864F47">
        <w:t>?</w:t>
      </w:r>
      <w:bookmarkEnd w:id="385"/>
      <w:bookmarkEnd w:id="386"/>
      <w:bookmarkEnd w:id="387"/>
    </w:p>
    <w:p w14:paraId="32022F58" w14:textId="77777777" w:rsidR="008E7A6D" w:rsidRPr="00DF5F24" w:rsidRDefault="008E7A6D" w:rsidP="00D738AA">
      <w:pPr>
        <w:pStyle w:val="ListBullet"/>
        <w:numPr>
          <w:ilvl w:val="0"/>
          <w:numId w:val="17"/>
        </w:numPr>
        <w:spacing w:after="200"/>
        <w:ind w:left="720"/>
      </w:pPr>
      <w:r w:rsidRPr="00864F47">
        <w:t>Si la Organización para el mejoramiento de la calidad dice</w:t>
      </w:r>
      <w:r w:rsidRPr="00462348">
        <w:t xml:space="preserve"> </w:t>
      </w:r>
      <w:r w:rsidRPr="00DF5F24">
        <w:rPr>
          <w:b/>
        </w:rPr>
        <w:t>No</w:t>
      </w:r>
      <w:r w:rsidRPr="00462348">
        <w:t xml:space="preserve"> a su apelación, estarán diciendo que su fecha de salida es médicamente adecuada. Si esto ocurre, su cobertura por servicios de hospital como paciente interno terminará al mediodía del día </w:t>
      </w:r>
      <w:r w:rsidRPr="00DF5F24">
        <w:t xml:space="preserve">después </w:t>
      </w:r>
      <w:r w:rsidRPr="0047036F">
        <w:t xml:space="preserve">que la Organización para el mejoramiento de la calidad </w:t>
      </w:r>
      <w:r>
        <w:t>le</w:t>
      </w:r>
      <w:r w:rsidRPr="00510EA6">
        <w:t xml:space="preserve"> dé su respuesta. </w:t>
      </w:r>
    </w:p>
    <w:p w14:paraId="18DF09EE" w14:textId="77777777" w:rsidR="008E7A6D" w:rsidRPr="00DF5F24" w:rsidRDefault="008E7A6D" w:rsidP="00D738AA">
      <w:pPr>
        <w:pStyle w:val="ListBullet"/>
        <w:numPr>
          <w:ilvl w:val="0"/>
          <w:numId w:val="17"/>
        </w:numPr>
        <w:spacing w:after="200"/>
        <w:ind w:left="720"/>
      </w:pPr>
      <w:r w:rsidRPr="00510EA6">
        <w:t xml:space="preserve">Si la Organización para el mejoramiento de la calidad dice </w:t>
      </w:r>
      <w:r w:rsidRPr="00DF5F24">
        <w:rPr>
          <w:b/>
        </w:rPr>
        <w:t>No</w:t>
      </w:r>
      <w:r w:rsidRPr="00DF5F24">
        <w:t xml:space="preserve"> </w:t>
      </w:r>
      <w:r w:rsidRPr="00510EA6">
        <w:t xml:space="preserve">y usted decide </w:t>
      </w:r>
      <w:r w:rsidRPr="00EE3977">
        <w:t xml:space="preserve">quedarse en el hospital, es posible que tenga que pagar por </w:t>
      </w:r>
      <w:r>
        <w:t xml:space="preserve">continuar </w:t>
      </w:r>
      <w:r w:rsidRPr="00510EA6">
        <w:t xml:space="preserve">su estadía hospitalaria. El costo del cuidado de hospital que usted </w:t>
      </w:r>
      <w:r w:rsidRPr="00EE3977">
        <w:t xml:space="preserve">tenga que pagar comienza al mediodía del día después que la Organización para el mejoramiento de la calidad </w:t>
      </w:r>
      <w:r>
        <w:t>le</w:t>
      </w:r>
      <w:r w:rsidRPr="00510EA6">
        <w:t xml:space="preserve"> dé su respuesta.</w:t>
      </w:r>
      <w:r w:rsidRPr="00DF5F24">
        <w:t xml:space="preserve"> </w:t>
      </w:r>
    </w:p>
    <w:p w14:paraId="3F8CA376" w14:textId="77777777" w:rsidR="008E7A6D" w:rsidRPr="00EE3977" w:rsidRDefault="008E7A6D" w:rsidP="00D738AA">
      <w:pPr>
        <w:pStyle w:val="ListBullet"/>
        <w:numPr>
          <w:ilvl w:val="0"/>
          <w:numId w:val="17"/>
        </w:numPr>
        <w:spacing w:after="200"/>
        <w:ind w:left="720"/>
      </w:pPr>
      <w:r w:rsidRPr="00510EA6">
        <w:t xml:space="preserve">Si la Organización para el mejoramiento de la calidad rechaza su apelación </w:t>
      </w:r>
      <w:r w:rsidRPr="00DF5F24">
        <w:t xml:space="preserve">y </w:t>
      </w:r>
      <w:r w:rsidRPr="00510EA6">
        <w:t>usted se queda en el hospital después de la fecha programada para su salida, usted podrá</w:t>
      </w:r>
      <w:r w:rsidRPr="00EE3977">
        <w:t xml:space="preserve"> presentar una </w:t>
      </w:r>
      <w:r>
        <w:t>Apelación de nivel</w:t>
      </w:r>
      <w:r w:rsidRPr="00EE3977">
        <w:t xml:space="preserve"> 2.</w:t>
      </w:r>
    </w:p>
    <w:p w14:paraId="1F3A9ABF" w14:textId="77777777" w:rsidR="008E7A6D" w:rsidRPr="00EE3977" w:rsidRDefault="008E7A6D" w:rsidP="008E7A6D">
      <w:pPr>
        <w:pStyle w:val="Heading2"/>
        <w:rPr>
          <w:lang w:val="es-US"/>
        </w:rPr>
      </w:pPr>
      <w:bookmarkStart w:id="388" w:name="_Toc457246034"/>
      <w:bookmarkStart w:id="389" w:name="_Toc488840288"/>
      <w:bookmarkStart w:id="390" w:name="_Toc518549086"/>
      <w:bookmarkEnd w:id="382"/>
      <w:bookmarkEnd w:id="383"/>
      <w:bookmarkEnd w:id="384"/>
      <w:r w:rsidRPr="00EE3977">
        <w:rPr>
          <w:lang w:val="es-US"/>
        </w:rPr>
        <w:t>Sección 7.3: Apelación de nivel 2 para cambiar la fecha de su salida del hospital</w:t>
      </w:r>
      <w:bookmarkEnd w:id="388"/>
      <w:bookmarkEnd w:id="389"/>
      <w:bookmarkEnd w:id="390"/>
    </w:p>
    <w:p w14:paraId="264F57E5" w14:textId="77777777" w:rsidR="008E7A6D" w:rsidRPr="00EE3977" w:rsidRDefault="008E7A6D" w:rsidP="008E7A6D">
      <w:pPr>
        <w:ind w:right="0"/>
      </w:pPr>
      <w:r w:rsidRPr="00EE3977">
        <w:t xml:space="preserve">Si la Organización para el mejoramiento de la calidad rechazó su apelación, </w:t>
      </w:r>
      <w:r w:rsidRPr="00713480">
        <w:t>y</w:t>
      </w:r>
      <w:r w:rsidRPr="00EE3977">
        <w:rPr>
          <w:i/>
        </w:rPr>
        <w:t xml:space="preserve"> </w:t>
      </w:r>
      <w:r w:rsidRPr="00EE3977">
        <w:t xml:space="preserve">usted se queda en el hospital después de la fecha programada para su salida, usted podrá presentar una </w:t>
      </w:r>
      <w:r>
        <w:t>Apelación de nivel</w:t>
      </w:r>
      <w:r w:rsidRPr="00EE3977">
        <w:t xml:space="preserve"> 2. Tendrá que comunicarse con la Organización para el mejoramiento de la calidad otra vez y pedir otra revisión.</w:t>
      </w:r>
    </w:p>
    <w:p w14:paraId="4CEBC31C" w14:textId="77777777" w:rsidR="008E7A6D" w:rsidRPr="00EE3977" w:rsidRDefault="008E7A6D" w:rsidP="008E7A6D">
      <w:pPr>
        <w:ind w:right="0"/>
      </w:pPr>
      <w:r w:rsidRPr="00EE3977">
        <w:t xml:space="preserve">Pida la revisión de </w:t>
      </w:r>
      <w:r>
        <w:t>Nivel</w:t>
      </w:r>
      <w:r w:rsidRPr="00EE3977">
        <w:t xml:space="preserve"> 2 </w:t>
      </w:r>
      <w:r w:rsidRPr="00EE3977">
        <w:rPr>
          <w:b/>
        </w:rPr>
        <w:t xml:space="preserve">a más tardar en 60 días calendario </w:t>
      </w:r>
      <w:r w:rsidRPr="00EE3977">
        <w:t xml:space="preserve">después del día en que la Organización para el mejoramiento de la calidad respondió </w:t>
      </w:r>
      <w:r w:rsidRPr="00E06BB6">
        <w:rPr>
          <w:b/>
        </w:rPr>
        <w:t>No</w:t>
      </w:r>
      <w:r w:rsidRPr="00EE3977">
        <w:t xml:space="preserve"> a su </w:t>
      </w:r>
      <w:r>
        <w:t>Apelación de nivel</w:t>
      </w:r>
      <w:r w:rsidRPr="00EE3977">
        <w:t xml:space="preserve"> 1. Usted </w:t>
      </w:r>
      <w:r w:rsidRPr="00EE3977">
        <w:lastRenderedPageBreak/>
        <w:t>podrá pedir esta revisión solamente si permaneció en el hospital después de la fecha en que terminó su cobertura por el cuidado.</w:t>
      </w:r>
    </w:p>
    <w:p w14:paraId="30052B40" w14:textId="77777777" w:rsidR="00BE2149" w:rsidRPr="00266086" w:rsidRDefault="00053BA3" w:rsidP="008E7A6D">
      <w:pPr>
        <w:ind w:right="0"/>
      </w:pPr>
      <w:r w:rsidRPr="00266086">
        <w:t>En</w:t>
      </w:r>
      <w:r w:rsidR="003A3D55" w:rsidRPr="00266086">
        <w:t xml:space="preserve"> Rhode Island</w:t>
      </w:r>
      <w:r w:rsidRPr="00266086">
        <w:t>, la Organización para el mejoramiento de la calidad se llama &lt;</w:t>
      </w:r>
      <w:proofErr w:type="spellStart"/>
      <w:r w:rsidRPr="00266086">
        <w:t>qio</w:t>
      </w:r>
      <w:proofErr w:type="spellEnd"/>
      <w:r w:rsidRPr="00266086">
        <w:t xml:space="preserve"> </w:t>
      </w:r>
      <w:proofErr w:type="spellStart"/>
      <w:r w:rsidRPr="00266086">
        <w:t>name</w:t>
      </w:r>
      <w:proofErr w:type="spellEnd"/>
      <w:r w:rsidRPr="00266086">
        <w:t xml:space="preserve">&gt;. </w:t>
      </w:r>
      <w:r w:rsidR="001A4D21" w:rsidRPr="00266086">
        <w:t xml:space="preserve">Usted podrá llamar a </w:t>
      </w:r>
      <w:r w:rsidR="00313DCB" w:rsidRPr="00266086">
        <w:t>&lt;</w:t>
      </w:r>
      <w:proofErr w:type="spellStart"/>
      <w:r w:rsidR="00313DCB" w:rsidRPr="00266086">
        <w:t>qio</w:t>
      </w:r>
      <w:proofErr w:type="spellEnd"/>
      <w:r w:rsidR="00313DCB" w:rsidRPr="00266086">
        <w:t xml:space="preserve"> </w:t>
      </w:r>
      <w:proofErr w:type="spellStart"/>
      <w:r w:rsidR="00313DCB" w:rsidRPr="00266086">
        <w:t>name</w:t>
      </w:r>
      <w:proofErr w:type="spellEnd"/>
      <w:r w:rsidR="00313DCB" w:rsidRPr="00266086">
        <w:t>&gt;</w:t>
      </w:r>
      <w:r w:rsidR="001A4D21" w:rsidRPr="00266086">
        <w:t xml:space="preserve"> </w:t>
      </w:r>
      <w:r w:rsidR="003A3D55" w:rsidRPr="00266086">
        <w:t xml:space="preserve">de Rhode Island </w:t>
      </w:r>
      <w:r w:rsidR="001A4D21" w:rsidRPr="00266086">
        <w:t>al:</w:t>
      </w:r>
      <w:r w:rsidRPr="00266086">
        <w:t>&lt;</w:t>
      </w:r>
      <w:proofErr w:type="spellStart"/>
      <w:r w:rsidRPr="00266086">
        <w:rPr>
          <w:bCs/>
        </w:rPr>
        <w:t>qio</w:t>
      </w:r>
      <w:proofErr w:type="spellEnd"/>
      <w:r w:rsidRPr="00266086">
        <w:rPr>
          <w:bCs/>
        </w:rPr>
        <w:t xml:space="preserve"> </w:t>
      </w:r>
      <w:proofErr w:type="spellStart"/>
      <w:r w:rsidRPr="00266086">
        <w:rPr>
          <w:bCs/>
        </w:rPr>
        <w:t>number</w:t>
      </w:r>
      <w:proofErr w:type="spellEnd"/>
      <w:r w:rsidRPr="00266086">
        <w:rPr>
          <w:bCs/>
        </w:rPr>
        <w:t>&gt;</w:t>
      </w:r>
      <w:r w:rsidR="001A4D21" w:rsidRPr="00266086">
        <w:t>.</w:t>
      </w:r>
    </w:p>
    <w:p w14:paraId="30052B41" w14:textId="77777777" w:rsidR="00152F01" w:rsidRPr="00266086" w:rsidRDefault="009A272E" w:rsidP="00D738AA">
      <w:pPr>
        <w:pStyle w:val="ListBullet"/>
        <w:numPr>
          <w:ilvl w:val="0"/>
          <w:numId w:val="17"/>
        </w:numPr>
        <w:spacing w:after="200"/>
        <w:ind w:left="720"/>
      </w:pPr>
      <w:r w:rsidRPr="008E7A6D">
        <w:rPr>
          <w:noProof/>
          <w:lang w:val="en-US"/>
        </w:rPr>
        <mc:AlternateContent>
          <mc:Choice Requires="wps">
            <w:drawing>
              <wp:anchor distT="0" distB="91440" distL="182880" distR="114300" simplePos="0" relativeHeight="251631616" behindDoc="0" locked="0" layoutInCell="1" allowOverlap="1" wp14:anchorId="30052C19" wp14:editId="30052C1A">
                <wp:simplePos x="0" y="0"/>
                <wp:positionH relativeFrom="column">
                  <wp:posOffset>3080385</wp:posOffset>
                </wp:positionH>
                <wp:positionV relativeFrom="paragraph">
                  <wp:posOffset>32385</wp:posOffset>
                </wp:positionV>
                <wp:extent cx="2664460" cy="2030095"/>
                <wp:effectExtent l="3810" t="2540" r="0" b="0"/>
                <wp:wrapSquare wrapText="bothSides"/>
                <wp:docPr id="19"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3009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052C99" w14:textId="77777777" w:rsidR="00BD65B2" w:rsidRPr="008E7A6D" w:rsidRDefault="00BD65B2" w:rsidP="008E7A6D">
                            <w:pPr>
                              <w:pStyle w:val="Ataglanceheading"/>
                              <w:rPr>
                                <w:lang w:val="es-ES"/>
                              </w:rPr>
                            </w:pPr>
                            <w:r w:rsidRPr="008E7A6D">
                              <w:rPr>
                                <w:lang w:val="es-ES"/>
                              </w:rPr>
                              <w:t>En resumen: Cómo presentar una Apelación de nivel 2 para cambiar la fecha de su salida del hospital</w:t>
                            </w:r>
                          </w:p>
                          <w:p w14:paraId="30052C9A" w14:textId="77777777" w:rsidR="00BD65B2" w:rsidRPr="008E7A6D" w:rsidRDefault="00BD65B2" w:rsidP="008E7A6D">
                            <w:pPr>
                              <w:pStyle w:val="Ataglancetext"/>
                              <w:spacing w:before="120" w:after="100" w:line="280" w:lineRule="exact"/>
                              <w:rPr>
                                <w:lang w:val="es-ES"/>
                              </w:rPr>
                            </w:pPr>
                            <w:r w:rsidRPr="008E7A6D">
                              <w:rPr>
                                <w:lang w:val="es-ES"/>
                              </w:rPr>
                              <w:t>Llame a la Organización de mejoramiento de la calidad de su estado al &lt;</w:t>
                            </w:r>
                            <w:proofErr w:type="spellStart"/>
                            <w:r w:rsidRPr="008E7A6D">
                              <w:rPr>
                                <w:lang w:val="es-ES"/>
                              </w:rPr>
                              <w:t>qio</w:t>
                            </w:r>
                            <w:proofErr w:type="spellEnd"/>
                            <w:r w:rsidRPr="008E7A6D">
                              <w:rPr>
                                <w:lang w:val="es-ES"/>
                              </w:rPr>
                              <w:t xml:space="preserve"> </w:t>
                            </w:r>
                            <w:proofErr w:type="spellStart"/>
                            <w:r w:rsidRPr="008E7A6D">
                              <w:rPr>
                                <w:lang w:val="es-ES"/>
                              </w:rPr>
                              <w:t>number</w:t>
                            </w:r>
                            <w:proofErr w:type="spellEnd"/>
                            <w:r w:rsidRPr="008E7A6D">
                              <w:rPr>
                                <w:lang w:val="es-ES"/>
                              </w:rPr>
                              <w:t xml:space="preserve">&gt; y pida otra revisión. </w:t>
                            </w:r>
                          </w:p>
                          <w:p w14:paraId="30052C9B" w14:textId="77777777" w:rsidR="00BD65B2" w:rsidRPr="000D3B5E" w:rsidRDefault="00BD65B2" w:rsidP="00C444C2">
                            <w:pPr>
                              <w:pStyle w:val="Ataglancebluebar"/>
                              <w:rPr>
                                <w:lang w:val="es-AR"/>
                              </w:rPr>
                            </w:pPr>
                          </w:p>
                          <w:p w14:paraId="30052C9C" w14:textId="77777777" w:rsidR="00BD65B2" w:rsidRDefault="00BD65B2" w:rsidP="00C444C2">
                            <w:pPr>
                              <w:pStyle w:val="Ataglancetext"/>
                            </w:pPr>
                          </w:p>
                          <w:p w14:paraId="30052C9D" w14:textId="77777777" w:rsidR="00BD65B2" w:rsidRPr="00AF3D8A" w:rsidRDefault="00BD65B2" w:rsidP="00093679">
                            <w:pPr>
                              <w:pStyle w:val="Ataglancebluebar"/>
                              <w:rPr>
                                <w:lang w:val="es-US"/>
                              </w:rPr>
                            </w:pPr>
                          </w:p>
                          <w:p w14:paraId="30052C9E" w14:textId="77777777" w:rsidR="00BD65B2" w:rsidRPr="00AF3D8A" w:rsidRDefault="00BD65B2" w:rsidP="005E5B4F">
                            <w:pPr>
                              <w:pStyle w:val="Ataglancebluebar"/>
                              <w:rPr>
                                <w:lang w:val="es-US"/>
                              </w:rPr>
                            </w:pPr>
                          </w:p>
                          <w:p w14:paraId="30052C9F" w14:textId="77777777" w:rsidR="00BD65B2" w:rsidRPr="00AF3D8A" w:rsidRDefault="00BD65B2" w:rsidP="00BE2149">
                            <w:pPr>
                              <w:pStyle w:val="Ataglancebluebar"/>
                              <w:rPr>
                                <w:lang w:val="es-US"/>
                              </w:rPr>
                            </w:pPr>
                          </w:p>
                          <w:p w14:paraId="30052CA0" w14:textId="77777777" w:rsidR="00BD65B2" w:rsidRPr="00AF3D8A" w:rsidRDefault="00BD65B2" w:rsidP="00BE2149">
                            <w:pPr>
                              <w:pStyle w:val="Ataglancebluebar"/>
                              <w:rPr>
                                <w:lang w:val="es-US"/>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052C19" id="Text Box 71" o:spid="_x0000_s1040" type="#_x0000_t202" style="position:absolute;left:0;text-align:left;margin-left:242.55pt;margin-top:2.55pt;width:209.8pt;height:159.85pt;z-index:25163161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" fillcolor="#daeef3" stroked="f">
                <v:textbox inset="10.8pt,7.2pt,10.8pt">
                  <w:txbxContent>
                    <w:p w14:paraId="30052C99" w14:textId="77777777" w:rsidR="00BD65B2" w:rsidRPr="008E7A6D" w:rsidRDefault="00BD65B2" w:rsidP="008E7A6D">
                      <w:pPr>
                        <w:pStyle w:val="Ataglanceheading"/>
                        <w:rPr>
                          <w:lang w:val="es-ES"/>
                        </w:rPr>
                      </w:pPr>
                      <w:r w:rsidRPr="008E7A6D">
                        <w:rPr>
                          <w:lang w:val="es-ES"/>
                        </w:rPr>
                        <w:t>En resumen: Cómo presentar una Apelación de nivel 2 para cambiar la fecha de su salida del hospital</w:t>
                      </w:r>
                    </w:p>
                    <w:p w14:paraId="30052C9A" w14:textId="77777777" w:rsidR="00BD65B2" w:rsidRPr="008E7A6D" w:rsidRDefault="00BD65B2" w:rsidP="008E7A6D">
                      <w:pPr>
                        <w:pStyle w:val="Ataglancetext"/>
                        <w:spacing w:before="120" w:after="100" w:line="280" w:lineRule="exact"/>
                        <w:rPr>
                          <w:lang w:val="es-ES"/>
                        </w:rPr>
                      </w:pPr>
                      <w:r w:rsidRPr="008E7A6D">
                        <w:rPr>
                          <w:lang w:val="es-ES"/>
                        </w:rPr>
                        <w:t xml:space="preserve">Llame a la Organización de mejoramiento de la calidad de su estado al &lt;qio number&gt; y pida otra revisión. </w:t>
                      </w:r>
                    </w:p>
                    <w:p w14:paraId="30052C9B" w14:textId="77777777" w:rsidR="00BD65B2" w:rsidRPr="000D3B5E" w:rsidRDefault="00BD65B2" w:rsidP="00C444C2">
                      <w:pPr>
                        <w:pStyle w:val="Ataglancebluebar"/>
                        <w:rPr>
                          <w:lang w:val="es-AR"/>
                        </w:rPr>
                      </w:pPr>
                    </w:p>
                    <w:p w14:paraId="30052C9C" w14:textId="77777777" w:rsidR="00BD65B2" w:rsidRDefault="00BD65B2" w:rsidP="00C444C2">
                      <w:pPr>
                        <w:pStyle w:val="Ataglancetext"/>
                      </w:pPr>
                    </w:p>
                    <w:p w14:paraId="30052C9D" w14:textId="77777777" w:rsidR="00BD65B2" w:rsidRPr="00AF3D8A" w:rsidRDefault="00BD65B2" w:rsidP="00093679">
                      <w:pPr>
                        <w:pStyle w:val="Ataglancebluebar"/>
                        <w:rPr>
                          <w:lang w:val="es-US"/>
                        </w:rPr>
                      </w:pPr>
                    </w:p>
                    <w:p w14:paraId="30052C9E" w14:textId="77777777" w:rsidR="00BD65B2" w:rsidRPr="00AF3D8A" w:rsidRDefault="00BD65B2" w:rsidP="005E5B4F">
                      <w:pPr>
                        <w:pStyle w:val="Ataglancebluebar"/>
                        <w:rPr>
                          <w:lang w:val="es-US"/>
                        </w:rPr>
                      </w:pPr>
                    </w:p>
                    <w:p w14:paraId="30052C9F" w14:textId="77777777" w:rsidR="00BD65B2" w:rsidRPr="00AF3D8A" w:rsidRDefault="00BD65B2" w:rsidP="00BE2149">
                      <w:pPr>
                        <w:pStyle w:val="Ataglancebluebar"/>
                        <w:rPr>
                          <w:lang w:val="es-US"/>
                        </w:rPr>
                      </w:pPr>
                    </w:p>
                    <w:p w14:paraId="30052CA0" w14:textId="77777777" w:rsidR="00BD65B2" w:rsidRPr="00AF3D8A" w:rsidRDefault="00BD65B2" w:rsidP="00BE2149">
                      <w:pPr>
                        <w:pStyle w:val="Ataglancebluebar"/>
                        <w:rPr>
                          <w:lang w:val="es-US"/>
                        </w:rPr>
                      </w:pPr>
                    </w:p>
                  </w:txbxContent>
                </v:textbox>
                <w10:wrap type="square"/>
              </v:shape>
            </w:pict>
          </mc:Fallback>
        </mc:AlternateContent>
      </w:r>
      <w:r w:rsidR="001A4D21" w:rsidRPr="00266086">
        <w:t xml:space="preserve">Los revisores de la Organización para el mejoramiento de la calidad </w:t>
      </w:r>
      <w:r w:rsidR="00B14DC7" w:rsidRPr="00266086">
        <w:t xml:space="preserve">analizarán </w:t>
      </w:r>
      <w:r w:rsidR="001A4D21" w:rsidRPr="00266086">
        <w:t>otra vez</w:t>
      </w:r>
      <w:r w:rsidR="00EE41B6" w:rsidRPr="00266086">
        <w:t>, cuidadosamente,</w:t>
      </w:r>
      <w:r w:rsidR="001A4D21" w:rsidRPr="00266086">
        <w:t xml:space="preserve"> toda la información relacionada con su apelación. </w:t>
      </w:r>
    </w:p>
    <w:p w14:paraId="30052B42" w14:textId="77777777" w:rsidR="001A4D21" w:rsidRPr="00266086" w:rsidRDefault="001A4D21" w:rsidP="00D738AA">
      <w:pPr>
        <w:pStyle w:val="ListBullet"/>
        <w:numPr>
          <w:ilvl w:val="0"/>
          <w:numId w:val="17"/>
        </w:numPr>
        <w:spacing w:after="200"/>
        <w:ind w:left="720"/>
      </w:pPr>
      <w:r w:rsidRPr="00266086">
        <w:t>Los revisores de la Organización para el mejoramiento de la calidad tomarán una decisión a más tardar en 14 días calendario</w:t>
      </w:r>
      <w:r w:rsidR="00040F66" w:rsidRPr="00266086">
        <w:t xml:space="preserve"> después de recibir su pedido de una segunda revisión</w:t>
      </w:r>
      <w:r w:rsidRPr="00266086">
        <w:t>.</w:t>
      </w:r>
    </w:p>
    <w:p w14:paraId="42709C16" w14:textId="77777777" w:rsidR="008E7A6D" w:rsidRPr="00350E05" w:rsidRDefault="008E7A6D" w:rsidP="008E7A6D">
      <w:pPr>
        <w:pStyle w:val="Heading3"/>
      </w:pPr>
      <w:bookmarkStart w:id="391" w:name="_Toc353283410"/>
      <w:bookmarkStart w:id="392" w:name="_Toc353285231"/>
      <w:bookmarkStart w:id="393" w:name="_Toc363826851"/>
      <w:bookmarkStart w:id="394" w:name="_Toc366062960"/>
      <w:bookmarkStart w:id="395" w:name="_Toc366081373"/>
      <w:bookmarkStart w:id="396" w:name="_Toc366081843"/>
      <w:bookmarkStart w:id="397" w:name="_Toc379454667"/>
      <w:bookmarkStart w:id="398" w:name="_Toc379454207"/>
      <w:bookmarkStart w:id="399" w:name="_Toc379454669"/>
      <w:bookmarkStart w:id="400" w:name="_Toc396738368"/>
      <w:r w:rsidRPr="00EE1ED8">
        <w:t xml:space="preserve">¿Qué sucederá si la respuesta es </w:t>
      </w:r>
      <w:r w:rsidRPr="00312C98">
        <w:t>Sí</w:t>
      </w:r>
      <w:r w:rsidRPr="00350E05">
        <w:t>?</w:t>
      </w:r>
      <w:bookmarkEnd w:id="391"/>
      <w:bookmarkEnd w:id="392"/>
      <w:bookmarkEnd w:id="393"/>
      <w:bookmarkEnd w:id="394"/>
      <w:bookmarkEnd w:id="395"/>
      <w:bookmarkEnd w:id="396"/>
      <w:bookmarkEnd w:id="397"/>
    </w:p>
    <w:p w14:paraId="7520CAA3" w14:textId="77777777" w:rsidR="008E7A6D" w:rsidRPr="00725675" w:rsidRDefault="008E7A6D" w:rsidP="00D738AA">
      <w:pPr>
        <w:pStyle w:val="ListBullet"/>
        <w:numPr>
          <w:ilvl w:val="0"/>
          <w:numId w:val="17"/>
        </w:numPr>
        <w:spacing w:after="200"/>
        <w:ind w:left="720"/>
      </w:pPr>
      <w:r w:rsidRPr="00350E05">
        <w:t>Debemos devolverle nuestra parte de los costos del cuidado de hospital que recibió</w:t>
      </w:r>
      <w:r w:rsidRPr="00E12365">
        <w:t xml:space="preserve"> desde el mediodía de la fecha de la decisión de su primera apelació</w:t>
      </w:r>
      <w:r w:rsidRPr="00CB2A94">
        <w:t>n. Debemos seguir proporcionando cobertura por su cuidado en el hospital como paciente interno todo el tie</w:t>
      </w:r>
      <w:r w:rsidRPr="00725675">
        <w:t xml:space="preserve">mpo que sea médicamente necesario. </w:t>
      </w:r>
    </w:p>
    <w:p w14:paraId="060AB678" w14:textId="77777777" w:rsidR="008E7A6D" w:rsidRPr="00EE1ED8" w:rsidRDefault="008E7A6D" w:rsidP="00D738AA">
      <w:pPr>
        <w:pStyle w:val="ListBullet"/>
        <w:numPr>
          <w:ilvl w:val="0"/>
          <w:numId w:val="17"/>
        </w:numPr>
        <w:spacing w:after="200"/>
        <w:ind w:left="720"/>
      </w:pPr>
      <w:r w:rsidRPr="00EF39FD">
        <w:t>Usted deberá seguir pagando su parte de los costos y es posible que se apliquen limitacion</w:t>
      </w:r>
      <w:r w:rsidRPr="00EE1ED8">
        <w:t xml:space="preserve">es de cobertura. </w:t>
      </w:r>
    </w:p>
    <w:p w14:paraId="6406D8C2" w14:textId="77777777" w:rsidR="008E7A6D" w:rsidRPr="00350E05" w:rsidRDefault="008E7A6D" w:rsidP="008E7A6D">
      <w:pPr>
        <w:pStyle w:val="Heading3"/>
      </w:pPr>
      <w:bookmarkStart w:id="401" w:name="_Toc353283411"/>
      <w:bookmarkStart w:id="402" w:name="_Toc353285232"/>
      <w:bookmarkStart w:id="403" w:name="_Toc363826852"/>
      <w:bookmarkStart w:id="404" w:name="_Toc366062961"/>
      <w:bookmarkStart w:id="405" w:name="_Toc366081374"/>
      <w:bookmarkStart w:id="406" w:name="_Toc366081844"/>
      <w:bookmarkStart w:id="407" w:name="_Toc379454668"/>
      <w:r w:rsidRPr="00350E05">
        <w:t xml:space="preserve">¿Qué sucederá si la respuesta es </w:t>
      </w:r>
      <w:r w:rsidRPr="00312C98">
        <w:t>No</w:t>
      </w:r>
      <w:r w:rsidRPr="00350E05">
        <w:t>?</w:t>
      </w:r>
      <w:bookmarkEnd w:id="401"/>
      <w:bookmarkEnd w:id="402"/>
      <w:bookmarkEnd w:id="403"/>
      <w:bookmarkEnd w:id="404"/>
      <w:bookmarkEnd w:id="405"/>
      <w:bookmarkEnd w:id="406"/>
      <w:bookmarkEnd w:id="407"/>
    </w:p>
    <w:p w14:paraId="75B66908" w14:textId="77777777" w:rsidR="008E7A6D" w:rsidRPr="00350E05" w:rsidRDefault="008E7A6D" w:rsidP="008E7A6D">
      <w:pPr>
        <w:ind w:right="0"/>
      </w:pPr>
      <w:r w:rsidRPr="00CF475D">
        <w:t xml:space="preserve">Esto significa que la Organización para el mejoramiento de la calidad está de acuerdo con la decisión de </w:t>
      </w:r>
      <w:r>
        <w:t>Nivel</w:t>
      </w:r>
      <w:r w:rsidRPr="00EE1ED8">
        <w:t xml:space="preserve"> 1 y no la cambiará. La carta que recibirá le dirá qué puede hacer si decide seguir con el </w:t>
      </w:r>
      <w:r w:rsidRPr="00350E05">
        <w:t xml:space="preserve">proceso de apelaciones. </w:t>
      </w:r>
    </w:p>
    <w:p w14:paraId="71E860F3" w14:textId="77777777" w:rsidR="008E7A6D" w:rsidRDefault="008E7A6D" w:rsidP="008E7A6D">
      <w:pPr>
        <w:ind w:right="0"/>
      </w:pPr>
      <w:r w:rsidRPr="00CF475D">
        <w:t xml:space="preserve">Si la Organización para el mejoramiento de la calidad rechaza su </w:t>
      </w:r>
      <w:r>
        <w:t>Apelación de nivel</w:t>
      </w:r>
      <w:r w:rsidRPr="00EE1ED8">
        <w:t xml:space="preserve"> 2, es posible que tenga que pagar el costo total de su estadía en el hospital después de la fecha programada para su salida</w:t>
      </w:r>
    </w:p>
    <w:p w14:paraId="5427D92D" w14:textId="77777777" w:rsidR="00DE5A98" w:rsidRPr="00E12365" w:rsidRDefault="00DE5A98" w:rsidP="00DE5A98">
      <w:pPr>
        <w:pStyle w:val="Heading2"/>
        <w:rPr>
          <w:lang w:val="es-US"/>
        </w:rPr>
      </w:pPr>
      <w:bookmarkStart w:id="408" w:name="_Toc488840289"/>
      <w:bookmarkStart w:id="409" w:name="_Toc518549087"/>
      <w:bookmarkStart w:id="410" w:name="_Toc379454671"/>
      <w:bookmarkEnd w:id="398"/>
      <w:bookmarkEnd w:id="399"/>
      <w:bookmarkEnd w:id="400"/>
      <w:r>
        <w:rPr>
          <w:lang w:val="es-US"/>
        </w:rPr>
        <w:t>S</w:t>
      </w:r>
      <w:bookmarkStart w:id="411" w:name="_Toc457246035"/>
      <w:r w:rsidRPr="00350E05">
        <w:rPr>
          <w:lang w:val="es-US"/>
        </w:rPr>
        <w:t>ección 7.4: ¿Qué sucederá si pierdo la fecha límite para apelar</w:t>
      </w:r>
      <w:r w:rsidRPr="00E12365">
        <w:rPr>
          <w:lang w:val="es-US"/>
        </w:rPr>
        <w:t>?</w:t>
      </w:r>
      <w:bookmarkEnd w:id="408"/>
      <w:bookmarkEnd w:id="411"/>
      <w:bookmarkEnd w:id="409"/>
    </w:p>
    <w:p w14:paraId="17C388FD" w14:textId="77777777" w:rsidR="00DE5A98" w:rsidRPr="00EE1ED8" w:rsidDel="00A5614C" w:rsidRDefault="00DE5A98" w:rsidP="00DE5A98">
      <w:pPr>
        <w:ind w:right="0"/>
        <w:rPr>
          <w:i/>
        </w:rPr>
      </w:pPr>
      <w:r w:rsidRPr="00CB2A94">
        <w:t xml:space="preserve">Si pierde la fecha límite para apelar, hay otra manera de presentar apelaciones en </w:t>
      </w:r>
      <w:r>
        <w:t>Nivel</w:t>
      </w:r>
      <w:r w:rsidRPr="00725675">
        <w:t xml:space="preserve"> 1 y </w:t>
      </w:r>
      <w:r>
        <w:t>Nivel</w:t>
      </w:r>
      <w:r w:rsidRPr="00725675">
        <w:t xml:space="preserve"> 2, llamada apelaciones alternas. Los </w:t>
      </w:r>
      <w:r w:rsidRPr="00713480">
        <w:t>dos primeros niveles de apelación son diferentes</w:t>
      </w:r>
      <w:r w:rsidRPr="00EF39FD">
        <w:rPr>
          <w:i/>
        </w:rPr>
        <w:t>.</w:t>
      </w:r>
    </w:p>
    <w:p w14:paraId="436B0C21" w14:textId="77777777" w:rsidR="00DE5A98" w:rsidRPr="00350E05" w:rsidRDefault="00DE5A98" w:rsidP="00DE5A98">
      <w:pPr>
        <w:pStyle w:val="Heading3"/>
      </w:pPr>
      <w:bookmarkStart w:id="412" w:name="_Toc353285234"/>
      <w:bookmarkStart w:id="413" w:name="_Toc363826854"/>
      <w:bookmarkStart w:id="414" w:name="_Toc366062963"/>
      <w:bookmarkStart w:id="415" w:name="_Toc366081376"/>
      <w:bookmarkStart w:id="416" w:name="_Toc366081846"/>
      <w:bookmarkStart w:id="417" w:name="_Toc379454670"/>
      <w:r w:rsidRPr="00350E05">
        <w:t>Apelación alterna de nivel 1 para cambiar la fecha de su salida del hospital</w:t>
      </w:r>
      <w:bookmarkEnd w:id="412"/>
      <w:bookmarkEnd w:id="413"/>
      <w:bookmarkEnd w:id="414"/>
      <w:bookmarkEnd w:id="415"/>
      <w:bookmarkEnd w:id="416"/>
      <w:bookmarkEnd w:id="417"/>
    </w:p>
    <w:p w14:paraId="7CBD2CFE" w14:textId="77777777" w:rsidR="00DE5A98" w:rsidRPr="00D2580A" w:rsidRDefault="00DE5A98" w:rsidP="00DE5A98">
      <w:pPr>
        <w:ind w:right="0"/>
      </w:pPr>
      <w:r w:rsidRPr="00CF475D">
        <w:t xml:space="preserve">Si pierde la fecha límite para comunicarse con la Organización para el mejoramiento de la calidad, podrá apelar ante nosotros y pedir una “revisión rápida”. Una “revisión rápida” es una apelación que usa </w:t>
      </w:r>
      <w:r w:rsidRPr="00D2580A">
        <w:t xml:space="preserve">las fechas límite rápidas en lugar de las fechas límite estándar. </w:t>
      </w:r>
    </w:p>
    <w:p w14:paraId="007418C5" w14:textId="77777777" w:rsidR="00DE5A98" w:rsidRPr="00510EA6" w:rsidRDefault="00DE5A98" w:rsidP="00D738AA">
      <w:pPr>
        <w:pStyle w:val="ListBullet"/>
        <w:numPr>
          <w:ilvl w:val="0"/>
          <w:numId w:val="17"/>
        </w:numPr>
        <w:spacing w:after="200"/>
        <w:ind w:left="720"/>
      </w:pPr>
      <w:r w:rsidRPr="00312C98">
        <w:rPr>
          <w:noProof/>
          <w:lang w:val="en-US"/>
        </w:rPr>
        <w:lastRenderedPageBreak/>
        <mc:AlternateContent>
          <mc:Choice Requires="wps">
            <w:drawing>
              <wp:anchor distT="0" distB="91440" distL="182880" distR="114300" simplePos="0" relativeHeight="251683840" behindDoc="0" locked="0" layoutInCell="1" allowOverlap="1" wp14:anchorId="522FD716" wp14:editId="105B55F7">
                <wp:simplePos x="0" y="0"/>
                <wp:positionH relativeFrom="column">
                  <wp:posOffset>3235020</wp:posOffset>
                </wp:positionH>
                <wp:positionV relativeFrom="paragraph">
                  <wp:posOffset>164363</wp:posOffset>
                </wp:positionV>
                <wp:extent cx="2526665" cy="2103120"/>
                <wp:effectExtent l="0" t="0" r="6985" b="0"/>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6665" cy="21031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F0D301" w14:textId="731DEEF2" w:rsidR="00BD65B2" w:rsidRPr="009857F2" w:rsidRDefault="00BD65B2" w:rsidP="00FF02E4">
                            <w:pPr>
                              <w:pStyle w:val="Ataglanceheading"/>
                              <w:rPr>
                                <w:i/>
                                <w:lang w:val="es-ES"/>
                              </w:rPr>
                            </w:pPr>
                            <w:r w:rsidRPr="00FF02E4">
                              <w:rPr>
                                <w:lang w:val="es-ES"/>
                              </w:rPr>
                              <w:t xml:space="preserve"> </w:t>
                            </w:r>
                            <w:r w:rsidRPr="00312C98">
                              <w:rPr>
                                <w:lang w:val="es-ES"/>
                              </w:rPr>
                              <w:t>En resumen: Cómo hacer una Apelación alterna de nivel</w:t>
                            </w:r>
                            <w:r w:rsidRPr="009857F2">
                              <w:rPr>
                                <w:lang w:val="es-ES"/>
                              </w:rPr>
                              <w:t xml:space="preserve"> 1</w:t>
                            </w:r>
                          </w:p>
                          <w:p w14:paraId="7BDBA194" w14:textId="77777777" w:rsidR="00BD65B2" w:rsidRPr="009857F2" w:rsidRDefault="00BD65B2" w:rsidP="00FF02E4">
                            <w:pPr>
                              <w:pStyle w:val="Ataglancetext"/>
                              <w:spacing w:before="120" w:after="100" w:line="280" w:lineRule="exact"/>
                              <w:rPr>
                                <w:lang w:val="es-ES"/>
                              </w:rPr>
                            </w:pPr>
                            <w:r w:rsidRPr="009857F2">
                              <w:rPr>
                                <w:lang w:val="es-ES"/>
                              </w:rPr>
                              <w:t xml:space="preserve">Llame a Servicios al miembro y pida una revisión rápida de la fecha de su salida del hospital. </w:t>
                            </w:r>
                          </w:p>
                          <w:p w14:paraId="33D2B143" w14:textId="77777777" w:rsidR="00BD65B2" w:rsidRPr="009857F2" w:rsidRDefault="00BD65B2" w:rsidP="00FF02E4">
                            <w:pPr>
                              <w:pStyle w:val="Ataglancetext"/>
                              <w:spacing w:before="120" w:after="100" w:line="280" w:lineRule="exact"/>
                              <w:rPr>
                                <w:lang w:val="es-ES"/>
                              </w:rPr>
                            </w:pPr>
                            <w:r w:rsidRPr="009857F2">
                              <w:rPr>
                                <w:lang w:val="es-ES"/>
                              </w:rPr>
                              <w:t xml:space="preserve">Le daremos nuestra decisión a más tardar en </w:t>
                            </w:r>
                            <w:r>
                              <w:rPr>
                                <w:lang w:val="es-ES"/>
                              </w:rPr>
                              <w:t xml:space="preserve">72 </w:t>
                            </w:r>
                            <w:r w:rsidRPr="009857F2">
                              <w:rPr>
                                <w:lang w:val="es-ES"/>
                              </w:rPr>
                              <w:t>horas.</w:t>
                            </w:r>
                          </w:p>
                          <w:p w14:paraId="7BCF82D0" w14:textId="77777777" w:rsidR="00BD65B2" w:rsidRPr="00E517AD" w:rsidRDefault="00BD65B2" w:rsidP="00DE5A98">
                            <w:pPr>
                              <w:pStyle w:val="Ataglancebluebar"/>
                              <w:spacing w:before="120" w:after="100" w:line="280" w:lineRule="exact"/>
                              <w:rPr>
                                <w:lang w:val="es-ES"/>
                              </w:rPr>
                            </w:pPr>
                          </w:p>
                          <w:p w14:paraId="62DA6E28" w14:textId="77777777" w:rsidR="00BD65B2" w:rsidRPr="00510069" w:rsidRDefault="00BD65B2" w:rsidP="00DE5A98">
                            <w:pPr>
                              <w:spacing w:before="120" w:after="100" w:line="280" w:lineRule="exact"/>
                              <w:ind w:right="0"/>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2FD716" id="Text Box 74" o:spid="_x0000_s1041" type="#_x0000_t202" style="position:absolute;left:0;text-align:left;margin-left:254.75pt;margin-top:12.95pt;width:198.95pt;height:165.6pt;z-index:25168384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" fillcolor="#daeef3" stroked="f">
                <v:textbox inset="10.8pt,7.2pt,10.8pt">
                  <w:txbxContent>
                    <w:p w14:paraId="52F0D301" w14:textId="731DEEF2" w:rsidR="00BD65B2" w:rsidRPr="009857F2" w:rsidRDefault="00BD65B2" w:rsidP="00FF02E4">
                      <w:pPr>
                        <w:pStyle w:val="Ataglanceheading"/>
                        <w:rPr>
                          <w:i/>
                          <w:lang w:val="es-ES"/>
                        </w:rPr>
                      </w:pPr>
                      <w:r w:rsidRPr="00FF02E4">
                        <w:rPr>
                          <w:lang w:val="es-ES"/>
                        </w:rPr>
                        <w:t xml:space="preserve"> </w:t>
                      </w:r>
                      <w:r w:rsidRPr="00312C98">
                        <w:rPr>
                          <w:lang w:val="es-ES"/>
                        </w:rPr>
                        <w:t>En resumen: Cómo hacer una Apelación alterna de nivel</w:t>
                      </w:r>
                      <w:r w:rsidRPr="009857F2">
                        <w:rPr>
                          <w:lang w:val="es-ES"/>
                        </w:rPr>
                        <w:t xml:space="preserve"> 1</w:t>
                      </w:r>
                    </w:p>
                    <w:p w14:paraId="7BDBA194" w14:textId="77777777" w:rsidR="00BD65B2" w:rsidRPr="009857F2" w:rsidRDefault="00BD65B2" w:rsidP="00FF02E4">
                      <w:pPr>
                        <w:pStyle w:val="Ataglancetext"/>
                        <w:spacing w:before="120" w:after="100" w:line="280" w:lineRule="exact"/>
                        <w:rPr>
                          <w:lang w:val="es-ES"/>
                        </w:rPr>
                      </w:pPr>
                      <w:r w:rsidRPr="009857F2">
                        <w:rPr>
                          <w:lang w:val="es-ES"/>
                        </w:rPr>
                        <w:t xml:space="preserve">Llame a Servicios al miembro y pida una revisión rápida de la fecha de su salida del hospital. </w:t>
                      </w:r>
                    </w:p>
                    <w:p w14:paraId="33D2B143" w14:textId="77777777" w:rsidR="00BD65B2" w:rsidRPr="009857F2" w:rsidRDefault="00BD65B2" w:rsidP="00FF02E4">
                      <w:pPr>
                        <w:pStyle w:val="Ataglancetext"/>
                        <w:spacing w:before="120" w:after="100" w:line="280" w:lineRule="exact"/>
                        <w:rPr>
                          <w:lang w:val="es-ES"/>
                        </w:rPr>
                      </w:pPr>
                      <w:r w:rsidRPr="009857F2">
                        <w:rPr>
                          <w:lang w:val="es-ES"/>
                        </w:rPr>
                        <w:t xml:space="preserve">Le daremos nuestra decisión a más tardar en </w:t>
                      </w:r>
                      <w:r>
                        <w:rPr>
                          <w:lang w:val="es-ES"/>
                        </w:rPr>
                        <w:t xml:space="preserve">72 </w:t>
                      </w:r>
                      <w:r w:rsidRPr="009857F2">
                        <w:rPr>
                          <w:lang w:val="es-ES"/>
                        </w:rPr>
                        <w:t>horas.</w:t>
                      </w:r>
                    </w:p>
                    <w:p w14:paraId="7BCF82D0" w14:textId="77777777" w:rsidR="00BD65B2" w:rsidRPr="00E517AD" w:rsidRDefault="00BD65B2" w:rsidP="00DE5A98">
                      <w:pPr>
                        <w:pStyle w:val="Ataglancebluebar"/>
                        <w:spacing w:before="120" w:after="100" w:line="280" w:lineRule="exact"/>
                        <w:rPr>
                          <w:lang w:val="es-ES"/>
                        </w:rPr>
                      </w:pPr>
                    </w:p>
                    <w:p w14:paraId="62DA6E28" w14:textId="77777777" w:rsidR="00BD65B2" w:rsidRPr="00510069" w:rsidRDefault="00BD65B2" w:rsidP="00DE5A98">
                      <w:pPr>
                        <w:spacing w:before="120" w:after="100" w:line="280" w:lineRule="exact"/>
                        <w:ind w:right="0"/>
                      </w:pPr>
                    </w:p>
                  </w:txbxContent>
                </v:textbox>
                <w10:wrap type="square"/>
              </v:shape>
            </w:pict>
          </mc:Fallback>
        </mc:AlternateContent>
      </w:r>
      <w:r w:rsidRPr="00EF39FD">
        <w:t xml:space="preserve">Durante esta revisión, analizaremos toda la información sobre su estadía en el hospital. Revisamos si la decisión sobre cuándo deberá salir del hospital fue justa y si cumple </w:t>
      </w:r>
      <w:r>
        <w:t xml:space="preserve">con </w:t>
      </w:r>
      <w:r w:rsidRPr="00510EA6">
        <w:t>todas las reglas.</w:t>
      </w:r>
    </w:p>
    <w:p w14:paraId="00E6E0DD" w14:textId="77777777" w:rsidR="00DE5A98" w:rsidRDefault="00DE5A98" w:rsidP="00D738AA">
      <w:pPr>
        <w:pStyle w:val="ListBullet"/>
        <w:numPr>
          <w:ilvl w:val="0"/>
          <w:numId w:val="17"/>
        </w:numPr>
        <w:spacing w:after="200"/>
        <w:ind w:left="720"/>
      </w:pPr>
      <w:r w:rsidRPr="00510EA6">
        <w:t>Para responder a esta revisión usaremos las fechas límite rápidas en lugar de las fechas límite estándar. Esto significa que le informaremos nuestra decisión a más tardar en 72 horas después de pedirnos la “revisión rápida”.</w:t>
      </w:r>
    </w:p>
    <w:p w14:paraId="5E0A4D66" w14:textId="77777777" w:rsidR="00AD2AFE" w:rsidRDefault="00DE5A98" w:rsidP="00D738AA">
      <w:pPr>
        <w:pStyle w:val="ListBullet"/>
        <w:numPr>
          <w:ilvl w:val="0"/>
          <w:numId w:val="17"/>
        </w:numPr>
        <w:spacing w:after="200"/>
        <w:ind w:left="720"/>
      </w:pPr>
      <w:r w:rsidRPr="00EE3977">
        <w:rPr>
          <w:b/>
        </w:rPr>
        <w:t xml:space="preserve">Si decimos </w:t>
      </w:r>
      <w:r w:rsidRPr="00E06BB6">
        <w:rPr>
          <w:b/>
        </w:rPr>
        <w:t>Sí</w:t>
      </w:r>
      <w:r w:rsidRPr="00EE3977">
        <w:rPr>
          <w:b/>
        </w:rPr>
        <w:t xml:space="preserve"> a su revisión rápida, </w:t>
      </w:r>
      <w:r w:rsidRPr="00EE3977">
        <w:t>eso significa que estamos de acuerdo con que usted deberá seguir en el hospital después de la fecha de su salida. Seguiremos cubriendo los servicios del hospital mientras sigan siendo médicamente necesarios.</w:t>
      </w:r>
      <w:r>
        <w:t xml:space="preserve"> </w:t>
      </w:r>
    </w:p>
    <w:p w14:paraId="344D209B" w14:textId="241BEAC5" w:rsidR="00DE5A98" w:rsidRDefault="00DE5A98" w:rsidP="00D738AA">
      <w:pPr>
        <w:pStyle w:val="ListBullet"/>
        <w:numPr>
          <w:ilvl w:val="0"/>
          <w:numId w:val="17"/>
        </w:numPr>
        <w:spacing w:after="200"/>
        <w:ind w:left="720"/>
      </w:pPr>
      <w:r w:rsidRPr="00EE3977">
        <w:t>Eso también significa que estamos de acuerdo con pagar nuestra parte de los costos del cuidado que recibió desde la fecha en que dijimos que terminaría su cobertura.</w:t>
      </w:r>
    </w:p>
    <w:p w14:paraId="0DE8A0A1" w14:textId="77777777" w:rsidR="00DE5A98" w:rsidRPr="00E06BB6" w:rsidRDefault="00DE5A98" w:rsidP="00D738AA">
      <w:pPr>
        <w:pStyle w:val="ListBullet"/>
        <w:numPr>
          <w:ilvl w:val="0"/>
          <w:numId w:val="17"/>
        </w:numPr>
        <w:spacing w:after="200"/>
        <w:ind w:left="720"/>
      </w:pPr>
      <w:r w:rsidRPr="00E06BB6">
        <w:rPr>
          <w:b/>
        </w:rPr>
        <w:t xml:space="preserve">Si respondemos No a su revisión rápida, </w:t>
      </w:r>
      <w:r w:rsidRPr="00E06BB6">
        <w:t>estamos diciendo que la fecha de su salida era médicamente adecuada. Nuestra cobertura de sus servicios en el hospital como paciente interno terminará el día que dijimos que terminaría la cobertura.</w:t>
      </w:r>
    </w:p>
    <w:p w14:paraId="3067022A" w14:textId="77777777" w:rsidR="00DE5A98" w:rsidRPr="00525F15" w:rsidRDefault="00DE5A98" w:rsidP="00D738AA">
      <w:pPr>
        <w:pStyle w:val="ListBullet"/>
        <w:numPr>
          <w:ilvl w:val="1"/>
          <w:numId w:val="17"/>
        </w:numPr>
        <w:spacing w:after="200"/>
        <w:ind w:left="1080"/>
      </w:pPr>
      <w:r w:rsidRPr="00EE3977">
        <w:t xml:space="preserve">Si permaneció en el hospital </w:t>
      </w:r>
      <w:r w:rsidRPr="00312C98">
        <w:t xml:space="preserve">después </w:t>
      </w:r>
      <w:r w:rsidRPr="00525F15">
        <w:t xml:space="preserve">de la fecha programada para su salida, </w:t>
      </w:r>
      <w:r w:rsidRPr="00312C98">
        <w:t xml:space="preserve">es posible que usted tenga que pagar el costo total </w:t>
      </w:r>
      <w:r w:rsidRPr="00525F15">
        <w:t>del</w:t>
      </w:r>
      <w:r w:rsidRPr="00312C98">
        <w:t xml:space="preserve"> </w:t>
      </w:r>
      <w:r w:rsidRPr="00525F15">
        <w:t>cuidado de hospital que recibió después de la fecha programada para su salida.</w:t>
      </w:r>
    </w:p>
    <w:p w14:paraId="7ACAD3E4" w14:textId="77777777" w:rsidR="00DE5A98" w:rsidRDefault="00DE5A98" w:rsidP="00D738AA">
      <w:pPr>
        <w:pStyle w:val="ListBullet"/>
        <w:numPr>
          <w:ilvl w:val="0"/>
          <w:numId w:val="17"/>
        </w:numPr>
        <w:spacing w:after="200"/>
        <w:ind w:left="720"/>
      </w:pPr>
      <w:r w:rsidRPr="007401A5">
        <w:rPr>
          <w:b/>
          <w:noProof/>
          <w:sz w:val="24"/>
          <w:lang w:val="en-US"/>
        </w:rPr>
        <mc:AlternateContent>
          <mc:Choice Requires="wps">
            <w:drawing>
              <wp:anchor distT="0" distB="137160" distL="274320" distR="1828800" simplePos="0" relativeHeight="251686912" behindDoc="0" locked="0" layoutInCell="1" allowOverlap="1" wp14:anchorId="1AFD9895" wp14:editId="5C04D7B7">
                <wp:simplePos x="0" y="0"/>
                <wp:positionH relativeFrom="margin">
                  <wp:align>left</wp:align>
                </wp:positionH>
                <wp:positionV relativeFrom="paragraph">
                  <wp:posOffset>839470</wp:posOffset>
                </wp:positionV>
                <wp:extent cx="6057900" cy="762000"/>
                <wp:effectExtent l="0" t="0" r="0" b="0"/>
                <wp:wrapSquare wrapText="bothSides"/>
                <wp:docPr id="4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620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C0D376" w14:textId="77777777" w:rsidR="00BD65B2" w:rsidRDefault="00BD65B2" w:rsidP="00DE5A98">
                            <w:pPr>
                              <w:pStyle w:val="Calloutnormal"/>
                              <w:spacing w:after="0"/>
                            </w:pPr>
                          </w:p>
                          <w:p w14:paraId="45DCCB07" w14:textId="5D695A42" w:rsidR="00BD65B2" w:rsidRPr="002148CD" w:rsidRDefault="00BD65B2" w:rsidP="00425BF9">
                            <w:pPr>
                              <w:pStyle w:val="Calloutnormaldefinition"/>
                              <w:rPr>
                                <w:i w:val="0"/>
                                <w:sz w:val="4"/>
                                <w:szCs w:val="4"/>
                                <w:lang w:val="es-ES_tradnl"/>
                              </w:rPr>
                            </w:pPr>
                            <w:r w:rsidRPr="00425BF9">
                              <w:rPr>
                                <w:i w:val="0"/>
                              </w:rPr>
                              <w:t xml:space="preserve"> </w:t>
                            </w:r>
                            <w:r w:rsidRPr="002148CD">
                              <w:rPr>
                                <w:i w:val="0"/>
                              </w:rPr>
                              <w:t xml:space="preserve">El término legal </w:t>
                            </w:r>
                            <w:r w:rsidRPr="002148CD">
                              <w:rPr>
                                <w:b w:val="0"/>
                                <w:i w:val="0"/>
                              </w:rPr>
                              <w:t xml:space="preserve">para “revisión rápida” o “apelación rápida” es </w:t>
                            </w:r>
                            <w:r w:rsidRPr="002148CD">
                              <w:rPr>
                                <w:i w:val="0"/>
                              </w:rPr>
                              <w:t>“apelación acelerada</w:t>
                            </w:r>
                            <w:r w:rsidRPr="002148CD">
                              <w:rPr>
                                <w:i w:val="0"/>
                                <w:lang w:val="es-ES_tradnl"/>
                              </w:rPr>
                              <w:t>.”</w:t>
                            </w:r>
                          </w:p>
                          <w:p w14:paraId="307D5B64" w14:textId="7CA63EE4" w:rsidR="00BD65B2" w:rsidRPr="00425BF9" w:rsidRDefault="00BD65B2" w:rsidP="00DE5A98">
                            <w:pPr>
                              <w:pStyle w:val="Calloutnormaldefinition"/>
                              <w:rPr>
                                <w:sz w:val="4"/>
                                <w:szCs w:val="4"/>
                                <w:lang w:val="es-ES_tradnl"/>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FD9895" id="Text Box 81" o:spid="_x0000_s1042" type="#_x0000_t202" style="position:absolute;left:0;text-align:left;margin-left:0;margin-top:66.1pt;width:477pt;height:60pt;z-index:251686912;visibility:visible;mso-wrap-style:square;mso-width-percent:0;mso-height-percent:0;mso-wrap-distance-left:21.6pt;mso-wrap-distance-top:0;mso-wrap-distance-right:2in;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" filled="f" fillcolor="#daeef3" stroked="f">
                <v:textbox inset="21.6pt,7.2pt,14.4pt">
                  <w:txbxContent>
                    <w:p w14:paraId="70C0D376" w14:textId="77777777" w:rsidR="00BD65B2" w:rsidRDefault="00BD65B2" w:rsidP="00DE5A98">
                      <w:pPr>
                        <w:pStyle w:val="Calloutnormal"/>
                        <w:spacing w:after="0"/>
                      </w:pPr>
                    </w:p>
                    <w:p w14:paraId="45DCCB07" w14:textId="5D695A42" w:rsidR="00BD65B2" w:rsidRPr="002148CD" w:rsidRDefault="00BD65B2" w:rsidP="00425BF9">
                      <w:pPr>
                        <w:pStyle w:val="Calloutnormaldefinition"/>
                        <w:rPr>
                          <w:i w:val="0"/>
                          <w:sz w:val="4"/>
                          <w:szCs w:val="4"/>
                          <w:lang w:val="es-ES_tradnl"/>
                        </w:rPr>
                      </w:pPr>
                      <w:r w:rsidRPr="00425BF9">
                        <w:rPr>
                          <w:i w:val="0"/>
                        </w:rPr>
                        <w:t xml:space="preserve"> </w:t>
                      </w:r>
                      <w:r w:rsidRPr="002148CD">
                        <w:rPr>
                          <w:i w:val="0"/>
                        </w:rPr>
                        <w:t xml:space="preserve">El término legal </w:t>
                      </w:r>
                      <w:r w:rsidRPr="002148CD">
                        <w:rPr>
                          <w:b w:val="0"/>
                          <w:i w:val="0"/>
                        </w:rPr>
                        <w:t xml:space="preserve">para “revisión rápida” o “apelación rápida” es </w:t>
                      </w:r>
                      <w:r w:rsidRPr="002148CD">
                        <w:rPr>
                          <w:i w:val="0"/>
                        </w:rPr>
                        <w:t>“apelación acelerada</w:t>
                      </w:r>
                      <w:r w:rsidRPr="002148CD">
                        <w:rPr>
                          <w:i w:val="0"/>
                          <w:lang w:val="es-ES_tradnl"/>
                        </w:rPr>
                        <w:t>.”</w:t>
                      </w:r>
                    </w:p>
                    <w:p w14:paraId="307D5B64" w14:textId="7CA63EE4" w:rsidR="00BD65B2" w:rsidRPr="00425BF9" w:rsidRDefault="00BD65B2" w:rsidP="00DE5A98">
                      <w:pPr>
                        <w:pStyle w:val="Calloutnormaldefinition"/>
                        <w:rPr>
                          <w:sz w:val="4"/>
                          <w:szCs w:val="4"/>
                          <w:lang w:val="es-ES_tradnl"/>
                        </w:rPr>
                      </w:pPr>
                    </w:p>
                  </w:txbxContent>
                </v:textbox>
                <w10:wrap type="square" anchorx="margin"/>
              </v:shape>
            </w:pict>
          </mc:Fallback>
        </mc:AlternateContent>
      </w:r>
      <w:r w:rsidRPr="00312C98">
        <w:t xml:space="preserve">Enviaremos su apelación a la “Entidad de revisión independiente” para verificar que hayamos seguido todas las reglas cuando respondimos </w:t>
      </w:r>
      <w:r w:rsidRPr="002148CD">
        <w:rPr>
          <w:b/>
        </w:rPr>
        <w:t>No</w:t>
      </w:r>
      <w:r w:rsidRPr="00312C98">
        <w:t xml:space="preserve"> a su apelación rápida. Esto significará que su caso pasará automáticamente al Nivel 2 del proceso de apelaciones.</w:t>
      </w:r>
    </w:p>
    <w:p w14:paraId="4408179C" w14:textId="77777777" w:rsidR="00DE5A98" w:rsidRPr="00312C98" w:rsidRDefault="00DE5A98" w:rsidP="00DE5A98">
      <w:pPr>
        <w:pStyle w:val="Heading3"/>
      </w:pPr>
      <w:bookmarkStart w:id="418" w:name="_Toc379454208"/>
      <w:bookmarkStart w:id="419" w:name="_Toc379454672"/>
      <w:bookmarkStart w:id="420" w:name="_Toc396738369"/>
      <w:bookmarkEnd w:id="410"/>
      <w:r w:rsidRPr="00312C98">
        <w:t>Apelación alterna de nivel 2 para cambiar la fecha de su salida del hospital</w:t>
      </w:r>
    </w:p>
    <w:p w14:paraId="057E9E6E" w14:textId="79700C6C" w:rsidR="00DE5A98" w:rsidRPr="00AD64F5" w:rsidRDefault="00DE5A98" w:rsidP="00DE5A98">
      <w:pPr>
        <w:ind w:right="0"/>
        <w:rPr>
          <w:bCs/>
          <w:iCs/>
        </w:rPr>
      </w:pPr>
      <w:r w:rsidRPr="00082DB2">
        <w:t xml:space="preserve">Enviaremos la información para su </w:t>
      </w:r>
      <w:r>
        <w:t>Apelación de nivel</w:t>
      </w:r>
      <w:r w:rsidRPr="00082DB2">
        <w:t xml:space="preserve"> 2 a la Entidad de revisión independiente (IRE) a más tardar en 24 horas después de tomar nuestra decisión de </w:t>
      </w:r>
      <w:r>
        <w:t>Nivel</w:t>
      </w:r>
      <w:r w:rsidRPr="00082DB2">
        <w:t xml:space="preserve"> 1. Si usted cree que no estamos cumpliendo con esta fecha límite o con alguna otra fecha límite, puede presentar una queja. En la Sección 10 </w:t>
      </w:r>
      <w:r w:rsidRPr="00AD64F5">
        <w:t>en la página &lt;xx&gt; se explica cómo presentar una queja.</w:t>
      </w:r>
    </w:p>
    <w:p w14:paraId="6590A4DF" w14:textId="77777777" w:rsidR="00DE5A98" w:rsidRPr="00EE3977" w:rsidRDefault="00DE5A98" w:rsidP="00DE5A98">
      <w:pPr>
        <w:ind w:right="0"/>
      </w:pPr>
      <w:r w:rsidRPr="00510EA6">
        <w:lastRenderedPageBreak/>
        <w:t xml:space="preserve">Durante la </w:t>
      </w:r>
      <w:r>
        <w:t>Apelación de nivel</w:t>
      </w:r>
      <w:r w:rsidRPr="00510EA6">
        <w:t xml:space="preserve"> 2, la </w:t>
      </w:r>
      <w:r w:rsidRPr="00AF1707">
        <w:t>IRE</w:t>
      </w:r>
      <w:r w:rsidRPr="00510EA6">
        <w:t xml:space="preserve"> revisará por qué dijimos </w:t>
      </w:r>
      <w:r w:rsidRPr="00E06BB6">
        <w:rPr>
          <w:b/>
        </w:rPr>
        <w:t>No</w:t>
      </w:r>
      <w:r w:rsidRPr="00510EA6">
        <w:t xml:space="preserve"> a su revisión rápida. Esta organiza</w:t>
      </w:r>
      <w:r w:rsidRPr="00EE3977">
        <w:t>ción decidirá si debemos cambiar nuestra decisión.</w:t>
      </w:r>
    </w:p>
    <w:p w14:paraId="7911E0B7" w14:textId="77777777" w:rsidR="00DE5A98" w:rsidRPr="00510EA6" w:rsidRDefault="00DE5A98" w:rsidP="00D738AA">
      <w:pPr>
        <w:pStyle w:val="ListBullet"/>
        <w:numPr>
          <w:ilvl w:val="0"/>
          <w:numId w:val="17"/>
        </w:numPr>
        <w:spacing w:after="200"/>
        <w:ind w:left="720"/>
      </w:pPr>
      <w:r w:rsidRPr="00312C98">
        <w:rPr>
          <w:noProof/>
          <w:lang w:val="en-US"/>
        </w:rPr>
        <mc:AlternateContent>
          <mc:Choice Requires="wps">
            <w:drawing>
              <wp:anchor distT="0" distB="91440" distL="182880" distR="114300" simplePos="0" relativeHeight="251689984" behindDoc="0" locked="0" layoutInCell="1" allowOverlap="1" wp14:anchorId="622ADCFE" wp14:editId="5BF6A9EA">
                <wp:simplePos x="0" y="0"/>
                <wp:positionH relativeFrom="column">
                  <wp:posOffset>3093974</wp:posOffset>
                </wp:positionH>
                <wp:positionV relativeFrom="paragraph">
                  <wp:posOffset>78460</wp:posOffset>
                </wp:positionV>
                <wp:extent cx="2508885" cy="1828800"/>
                <wp:effectExtent l="0" t="0" r="5715" b="0"/>
                <wp:wrapSquare wrapText="bothSides"/>
                <wp:docPr id="4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885" cy="1828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DA24BC" w14:textId="77777777" w:rsidR="00BD65B2" w:rsidRPr="00EB3A71" w:rsidRDefault="00BD65B2" w:rsidP="00425BF9">
                            <w:pPr>
                              <w:pStyle w:val="Ataglanceheading"/>
                              <w:rPr>
                                <w:lang w:val="es-ES"/>
                              </w:rPr>
                            </w:pPr>
                            <w:r>
                              <w:rPr>
                                <w:lang w:val="es-ES"/>
                              </w:rPr>
                              <w:t>En resumen: Cómo presentar una A</w:t>
                            </w:r>
                            <w:r w:rsidRPr="00EB3A71">
                              <w:rPr>
                                <w:lang w:val="es-ES"/>
                              </w:rPr>
                              <w:t>pelación altern</w:t>
                            </w:r>
                            <w:r>
                              <w:rPr>
                                <w:lang w:val="es-ES"/>
                              </w:rPr>
                              <w:t>a</w:t>
                            </w:r>
                            <w:r w:rsidRPr="00EB3A71">
                              <w:rPr>
                                <w:lang w:val="es-ES"/>
                              </w:rPr>
                              <w:t xml:space="preserve"> de</w:t>
                            </w:r>
                            <w:r>
                              <w:rPr>
                                <w:lang w:val="es-ES"/>
                              </w:rPr>
                              <w:t xml:space="preserve"> </w:t>
                            </w:r>
                            <w:r w:rsidRPr="00EB3A71">
                              <w:rPr>
                                <w:lang w:val="es-ES"/>
                              </w:rPr>
                              <w:t>nivel 2</w:t>
                            </w:r>
                          </w:p>
                          <w:p w14:paraId="00C000AA" w14:textId="77777777" w:rsidR="00BD65B2" w:rsidRPr="00EB3A71" w:rsidRDefault="00BD65B2" w:rsidP="00425BF9">
                            <w:pPr>
                              <w:pStyle w:val="Ataglancetext"/>
                              <w:spacing w:before="120" w:after="100" w:line="280" w:lineRule="exact"/>
                              <w:rPr>
                                <w:lang w:val="es-ES"/>
                              </w:rPr>
                            </w:pPr>
                            <w:r w:rsidRPr="00EB3A71">
                              <w:rPr>
                                <w:lang w:val="es-ES"/>
                              </w:rPr>
                              <w:t xml:space="preserve">Usted no tiene que hacer nada. El plan automáticamente enviará su apelación a la Entidad de Revisión Independiente. </w:t>
                            </w:r>
                          </w:p>
                          <w:p w14:paraId="21C7251B" w14:textId="77777777" w:rsidR="00BD65B2" w:rsidRPr="00AF1707" w:rsidRDefault="00BD65B2" w:rsidP="00DE5A98">
                            <w:pPr>
                              <w:pStyle w:val="Ataglancebluebar"/>
                              <w:rPr>
                                <w:lang w:val="es-AR"/>
                              </w:rPr>
                            </w:pPr>
                          </w:p>
                          <w:p w14:paraId="6FE74B68" w14:textId="77777777" w:rsidR="00BD65B2" w:rsidRPr="00510069" w:rsidRDefault="00BD65B2" w:rsidP="00DE5A98">
                            <w:pPr>
                              <w:pBdr>
                                <w:bottom w:val="single" w:sz="24" w:space="7" w:color="548DD4"/>
                              </w:pBdr>
                              <w:spacing w:after="0" w:line="40" w:lineRule="exact"/>
                            </w:pPr>
                          </w:p>
                          <w:p w14:paraId="1744C361" w14:textId="77777777" w:rsidR="00BD65B2" w:rsidRPr="00510069" w:rsidRDefault="00BD65B2" w:rsidP="00DE5A98">
                            <w:pPr>
                              <w:pBdr>
                                <w:bottom w:val="single" w:sz="24" w:space="7" w:color="548DD4"/>
                              </w:pBdr>
                              <w:spacing w:after="0" w:line="40" w:lineRule="exact"/>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2ADCFE" id="Text Box 76" o:spid="_x0000_s1043" type="#_x0000_t202" style="position:absolute;left:0;text-align:left;margin-left:243.6pt;margin-top:6.2pt;width:197.55pt;height:2in;z-index:25168998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" fillcolor="#daeef3" stroked="f">
                <v:textbox inset="10.8pt,7.2pt,10.8pt">
                  <w:txbxContent>
                    <w:p w14:paraId="39DA24BC" w14:textId="77777777" w:rsidR="00BD65B2" w:rsidRPr="00EB3A71" w:rsidRDefault="00BD65B2" w:rsidP="00425BF9">
                      <w:pPr>
                        <w:pStyle w:val="Ataglanceheading"/>
                        <w:rPr>
                          <w:lang w:val="es-ES"/>
                        </w:rPr>
                      </w:pPr>
                      <w:r>
                        <w:rPr>
                          <w:lang w:val="es-ES"/>
                        </w:rPr>
                        <w:t>En resumen: Cómo presentar una A</w:t>
                      </w:r>
                      <w:r w:rsidRPr="00EB3A71">
                        <w:rPr>
                          <w:lang w:val="es-ES"/>
                        </w:rPr>
                        <w:t>pelación altern</w:t>
                      </w:r>
                      <w:r>
                        <w:rPr>
                          <w:lang w:val="es-ES"/>
                        </w:rPr>
                        <w:t>a</w:t>
                      </w:r>
                      <w:r w:rsidRPr="00EB3A71">
                        <w:rPr>
                          <w:lang w:val="es-ES"/>
                        </w:rPr>
                        <w:t xml:space="preserve"> de</w:t>
                      </w:r>
                      <w:r>
                        <w:rPr>
                          <w:lang w:val="es-ES"/>
                        </w:rPr>
                        <w:t xml:space="preserve"> </w:t>
                      </w:r>
                      <w:r w:rsidRPr="00EB3A71">
                        <w:rPr>
                          <w:lang w:val="es-ES"/>
                        </w:rPr>
                        <w:t>nivel 2</w:t>
                      </w:r>
                    </w:p>
                    <w:p w14:paraId="00C000AA" w14:textId="77777777" w:rsidR="00BD65B2" w:rsidRPr="00EB3A71" w:rsidRDefault="00BD65B2" w:rsidP="00425BF9">
                      <w:pPr>
                        <w:pStyle w:val="Ataglancetext"/>
                        <w:spacing w:before="120" w:after="100" w:line="280" w:lineRule="exact"/>
                        <w:rPr>
                          <w:lang w:val="es-ES"/>
                        </w:rPr>
                      </w:pPr>
                      <w:r w:rsidRPr="00EB3A71">
                        <w:rPr>
                          <w:lang w:val="es-ES"/>
                        </w:rPr>
                        <w:t xml:space="preserve">Usted no tiene que hacer nada. El plan automáticamente enviará su apelación a la Entidad de Revisión Independiente. </w:t>
                      </w:r>
                    </w:p>
                    <w:p w14:paraId="21C7251B" w14:textId="77777777" w:rsidR="00BD65B2" w:rsidRPr="00AF1707" w:rsidRDefault="00BD65B2" w:rsidP="00DE5A98">
                      <w:pPr>
                        <w:pStyle w:val="Ataglancebluebar"/>
                        <w:rPr>
                          <w:lang w:val="es-AR"/>
                        </w:rPr>
                      </w:pPr>
                    </w:p>
                    <w:p w14:paraId="6FE74B68" w14:textId="77777777" w:rsidR="00BD65B2" w:rsidRPr="00510069" w:rsidRDefault="00BD65B2" w:rsidP="00DE5A98">
                      <w:pPr>
                        <w:pBdr>
                          <w:bottom w:val="single" w:sz="24" w:space="7" w:color="548DD4"/>
                        </w:pBdr>
                        <w:spacing w:after="0" w:line="40" w:lineRule="exact"/>
                      </w:pPr>
                    </w:p>
                    <w:p w14:paraId="1744C361" w14:textId="77777777" w:rsidR="00BD65B2" w:rsidRPr="00510069" w:rsidRDefault="00BD65B2" w:rsidP="00DE5A98">
                      <w:pPr>
                        <w:pBdr>
                          <w:bottom w:val="single" w:sz="24" w:space="7" w:color="548DD4"/>
                        </w:pBdr>
                        <w:spacing w:after="0" w:line="40" w:lineRule="exact"/>
                      </w:pPr>
                    </w:p>
                  </w:txbxContent>
                </v:textbox>
                <w10:wrap type="square"/>
              </v:shape>
            </w:pict>
          </mc:Fallback>
        </mc:AlternateContent>
      </w:r>
      <w:r w:rsidRPr="00510EA6">
        <w:t>La IRE hará una revisión rápida de su apelación. Los revisores generalmente le darán una respuesta a más tardar en 72 horas.</w:t>
      </w:r>
    </w:p>
    <w:p w14:paraId="3DE6C74A" w14:textId="77777777" w:rsidR="00DE5A98" w:rsidRPr="00EE3977" w:rsidRDefault="00DE5A98" w:rsidP="00D738AA">
      <w:pPr>
        <w:pStyle w:val="ListBullet"/>
        <w:numPr>
          <w:ilvl w:val="0"/>
          <w:numId w:val="17"/>
        </w:numPr>
        <w:spacing w:after="200"/>
        <w:ind w:left="720"/>
      </w:pPr>
      <w:r w:rsidRPr="00EE3977">
        <w:t xml:space="preserve">La IRE es una organización independiente contratada por Medicare. Esta organización no está relacionada con nuestro plan y no es una agencia del gobierno. </w:t>
      </w:r>
    </w:p>
    <w:p w14:paraId="597830A2" w14:textId="77777777" w:rsidR="00DE5A98" w:rsidRPr="00510EA6" w:rsidRDefault="00DE5A98" w:rsidP="00D738AA">
      <w:pPr>
        <w:pStyle w:val="ListBullet"/>
        <w:numPr>
          <w:ilvl w:val="0"/>
          <w:numId w:val="17"/>
        </w:numPr>
        <w:spacing w:after="200"/>
        <w:ind w:left="720"/>
      </w:pPr>
      <w:r w:rsidRPr="00EE3977">
        <w:t xml:space="preserve">Los revisores de la IRE analizarán cuidadosamente toda la información relacionada con su apelación </w:t>
      </w:r>
      <w:r>
        <w:t>sobre</w:t>
      </w:r>
      <w:r w:rsidRPr="00510EA6">
        <w:t xml:space="preserve"> la fecha de su salida del hospital. </w:t>
      </w:r>
    </w:p>
    <w:p w14:paraId="72EE8D04" w14:textId="77777777" w:rsidR="00DE5A98" w:rsidRPr="00EE3977" w:rsidRDefault="00DE5A98" w:rsidP="00D738AA">
      <w:pPr>
        <w:pStyle w:val="ListBullet"/>
        <w:numPr>
          <w:ilvl w:val="0"/>
          <w:numId w:val="17"/>
        </w:numPr>
        <w:spacing w:after="200"/>
        <w:ind w:left="720"/>
      </w:pPr>
      <w:r w:rsidRPr="00510EA6">
        <w:t xml:space="preserve">Si la IRE responde </w:t>
      </w:r>
      <w:r w:rsidRPr="00312C98">
        <w:rPr>
          <w:b/>
        </w:rPr>
        <w:t>Sí</w:t>
      </w:r>
      <w:r w:rsidRPr="00EE3977">
        <w:t xml:space="preserve"> a su apelación, debemos devolverle nuestra parte de los costos del cuidado de hospital que usted </w:t>
      </w:r>
      <w:r>
        <w:t>recibió</w:t>
      </w:r>
      <w:r w:rsidRPr="00EE3977">
        <w:t xml:space="preserve"> desde la fecha programada para su salida del hospital. También debemos continuar cubriendo sus servicios de hospital, siempre y cuando sean médicamente necesarios. </w:t>
      </w:r>
    </w:p>
    <w:p w14:paraId="44A4CE4F" w14:textId="77777777" w:rsidR="00DE5A98" w:rsidRDefault="00DE5A98" w:rsidP="00D738AA">
      <w:pPr>
        <w:pStyle w:val="ListBullet"/>
        <w:numPr>
          <w:ilvl w:val="0"/>
          <w:numId w:val="17"/>
        </w:numPr>
        <w:spacing w:after="200"/>
        <w:ind w:left="720"/>
      </w:pPr>
      <w:r w:rsidRPr="00EE3977">
        <w:t xml:space="preserve">Si la IRE dice </w:t>
      </w:r>
      <w:r w:rsidRPr="00312C98">
        <w:rPr>
          <w:b/>
        </w:rPr>
        <w:t>No</w:t>
      </w:r>
      <w:r w:rsidRPr="00EE3977">
        <w:t xml:space="preserve"> a su apelación, significa que están de acuerdo con nosotros en que la fecha programada para su salida del hospital era médicamente adecuada. </w:t>
      </w:r>
    </w:p>
    <w:p w14:paraId="018B9048" w14:textId="5C7DCCF0" w:rsidR="00DE5A98" w:rsidRDefault="00DE5A98" w:rsidP="00D738AA">
      <w:pPr>
        <w:pStyle w:val="ListBullet"/>
        <w:numPr>
          <w:ilvl w:val="0"/>
          <w:numId w:val="17"/>
        </w:numPr>
        <w:spacing w:after="200"/>
        <w:ind w:left="720"/>
      </w:pPr>
      <w:r w:rsidRPr="00EE3977">
        <w:t xml:space="preserve">En la carta que recibirá de la IRE se le dirá qué puede hacer si usted decide seguir con el proceso de revisión. Además, se le darán los detalles sobre cómo presentar una </w:t>
      </w:r>
      <w:r>
        <w:t>Apelación de nivel</w:t>
      </w:r>
      <w:r w:rsidRPr="00EE3977">
        <w:t xml:space="preserve"> 3, la que estará a cargo </w:t>
      </w:r>
      <w:r w:rsidRPr="00525F15">
        <w:t>de un juez.</w:t>
      </w:r>
    </w:p>
    <w:p w14:paraId="26CBF5B4" w14:textId="40B962D1" w:rsidR="00DE5A98" w:rsidRPr="00312C98" w:rsidRDefault="00DE5A98" w:rsidP="005B5A6B">
      <w:pPr>
        <w:pStyle w:val="Heading1"/>
      </w:pPr>
      <w:r>
        <w:br w:type="page"/>
      </w:r>
      <w:bookmarkStart w:id="421" w:name="_Toc457246036"/>
      <w:bookmarkStart w:id="422" w:name="_Toc488840290"/>
      <w:bookmarkStart w:id="423" w:name="_Toc518549088"/>
      <w:bookmarkEnd w:id="418"/>
      <w:bookmarkEnd w:id="419"/>
      <w:bookmarkEnd w:id="420"/>
      <w:r w:rsidRPr="00725675">
        <w:lastRenderedPageBreak/>
        <w:t>Sección 8: Qué hacer si cree que sus servicios de cuidado de salud en el hogar, en una institución de enfermería especializada o en una institución de rehabilitación integral para pacientes externos (CORF) terminarán demasiado pronto</w:t>
      </w:r>
      <w:bookmarkEnd w:id="421"/>
      <w:bookmarkEnd w:id="422"/>
      <w:bookmarkEnd w:id="423"/>
    </w:p>
    <w:p w14:paraId="799DB8CD" w14:textId="77777777" w:rsidR="00DE5A98" w:rsidRPr="00510EA6" w:rsidRDefault="00DE5A98" w:rsidP="00DE5A98">
      <w:pPr>
        <w:ind w:right="0"/>
      </w:pPr>
      <w:r w:rsidRPr="00510EA6">
        <w:t xml:space="preserve">Esta sección es </w:t>
      </w:r>
      <w:r w:rsidRPr="00713480">
        <w:t>sólo</w:t>
      </w:r>
      <w:r w:rsidRPr="00510EA6">
        <w:t xml:space="preserve"> sobre los siguientes tipos de cuidado:</w:t>
      </w:r>
    </w:p>
    <w:p w14:paraId="32C79C71" w14:textId="77777777" w:rsidR="00DE5A98" w:rsidRPr="00510EA6" w:rsidRDefault="00DE5A98" w:rsidP="00D738AA">
      <w:pPr>
        <w:pStyle w:val="ListBullet"/>
        <w:numPr>
          <w:ilvl w:val="0"/>
          <w:numId w:val="17"/>
        </w:numPr>
        <w:spacing w:after="200"/>
        <w:ind w:left="720"/>
      </w:pPr>
      <w:r w:rsidRPr="00510EA6">
        <w:t>Servicios de cuidado de salud en el hogar.</w:t>
      </w:r>
    </w:p>
    <w:p w14:paraId="2EC95A37" w14:textId="77777777" w:rsidR="00DE5A98" w:rsidRPr="00510EA6" w:rsidRDefault="00DE5A98" w:rsidP="00D738AA">
      <w:pPr>
        <w:pStyle w:val="ListBullet"/>
        <w:numPr>
          <w:ilvl w:val="0"/>
          <w:numId w:val="17"/>
        </w:numPr>
        <w:spacing w:after="200"/>
        <w:ind w:left="720"/>
      </w:pPr>
      <w:r w:rsidRPr="00510EA6">
        <w:t xml:space="preserve">Cuidado de enfermería especializada en una institución de enfermería especializada. </w:t>
      </w:r>
    </w:p>
    <w:p w14:paraId="7D96CE89" w14:textId="426F6D01" w:rsidR="00DE5A98" w:rsidRPr="00EE3977" w:rsidRDefault="00DE5A98" w:rsidP="00D738AA">
      <w:pPr>
        <w:pStyle w:val="ListBullet"/>
        <w:numPr>
          <w:ilvl w:val="0"/>
          <w:numId w:val="17"/>
        </w:numPr>
        <w:spacing w:after="200"/>
        <w:ind w:left="720"/>
      </w:pPr>
      <w:r w:rsidRPr="00EE3977">
        <w:t xml:space="preserve">Cuidado de rehabilitación que usted está recibiendo como paciente externo en una Institución de rehabilitación integral para pacientes externos (CORF) aprobada por Medicare. Generalmente, esto significa que usted está recibiendo tratamiento para una enfermedad o accidente o que se está recuperando de una operación importante. </w:t>
      </w:r>
    </w:p>
    <w:p w14:paraId="30052B65" w14:textId="10159398" w:rsidR="001A4D21" w:rsidRPr="00266086" w:rsidRDefault="001A4D21" w:rsidP="00D738AA">
      <w:pPr>
        <w:pStyle w:val="ListBullet"/>
        <w:numPr>
          <w:ilvl w:val="1"/>
          <w:numId w:val="17"/>
        </w:numPr>
        <w:spacing w:after="200"/>
        <w:ind w:left="1080"/>
      </w:pPr>
      <w:r w:rsidRPr="00266086">
        <w:t xml:space="preserve">Con cualquiera de estos tres tipos de cuidado, usted tiene derecho a seguir recibiendo servicios cubiertos mientras el </w:t>
      </w:r>
      <w:r w:rsidR="00C130A5">
        <w:t>proveedor</w:t>
      </w:r>
      <w:r w:rsidRPr="00266086">
        <w:t xml:space="preserve"> diga que lo necesita. </w:t>
      </w:r>
    </w:p>
    <w:p w14:paraId="30052B66" w14:textId="77777777" w:rsidR="001A4D21" w:rsidRPr="00266086" w:rsidRDefault="001A4D21" w:rsidP="00D738AA">
      <w:pPr>
        <w:pStyle w:val="ListBullet"/>
        <w:numPr>
          <w:ilvl w:val="1"/>
          <w:numId w:val="17"/>
        </w:numPr>
        <w:spacing w:after="200"/>
        <w:ind w:left="1080"/>
      </w:pPr>
      <w:r w:rsidRPr="00266086">
        <w:t xml:space="preserve">Cuando decidamos dejar de cubrir cualquiera de estos tipos de cuidado, debemos avisarle antes que terminen sus servicios. Cuando termine su cobertura para ese cuidado, </w:t>
      </w:r>
      <w:r w:rsidRPr="00DE5A98">
        <w:t>dejaremos de pagar por su cuidado.</w:t>
      </w:r>
    </w:p>
    <w:p w14:paraId="30052B67" w14:textId="77777777" w:rsidR="001A4D21" w:rsidRPr="00266086" w:rsidRDefault="001A4D21" w:rsidP="00DE5A98">
      <w:pPr>
        <w:ind w:right="0"/>
      </w:pPr>
      <w:r w:rsidRPr="00266086">
        <w:t xml:space="preserve">Si cree que estamos terminando la cobertura de su cuidado demasiado pronto, </w:t>
      </w:r>
      <w:r w:rsidRPr="00266086">
        <w:rPr>
          <w:b/>
        </w:rPr>
        <w:t>puede apelar nuestra decisión</w:t>
      </w:r>
      <w:r w:rsidRPr="00266086">
        <w:t>. En esta sección dice cómo presentar una apelación.</w:t>
      </w:r>
    </w:p>
    <w:p w14:paraId="2B302B94" w14:textId="394AEA4C" w:rsidR="00DE5A98" w:rsidRPr="00EE3977" w:rsidRDefault="00DE5A98" w:rsidP="00DE5A98">
      <w:pPr>
        <w:pStyle w:val="Heading2"/>
        <w:rPr>
          <w:lang w:val="es-US"/>
        </w:rPr>
      </w:pPr>
      <w:bookmarkStart w:id="424" w:name="_Toc379454209"/>
      <w:bookmarkStart w:id="425" w:name="_Toc379454673"/>
      <w:bookmarkStart w:id="426" w:name="_Toc396738370"/>
      <w:bookmarkStart w:id="427" w:name="_Toc457246037"/>
      <w:bookmarkStart w:id="428" w:name="_Toc488840291"/>
      <w:bookmarkStart w:id="429" w:name="_Toc518549089"/>
      <w:r w:rsidRPr="00EE3977">
        <w:rPr>
          <w:lang w:val="es-US"/>
        </w:rPr>
        <w:t>Sección 8.1: Le avisaremos por anticipado cuándo terminará su cobertura</w:t>
      </w:r>
      <w:bookmarkEnd w:id="424"/>
      <w:bookmarkEnd w:id="425"/>
      <w:bookmarkEnd w:id="426"/>
      <w:bookmarkEnd w:id="427"/>
      <w:bookmarkEnd w:id="428"/>
      <w:bookmarkEnd w:id="429"/>
    </w:p>
    <w:p w14:paraId="30052B69" w14:textId="69ECE639" w:rsidR="001A4D21" w:rsidRPr="00425BF9" w:rsidRDefault="00040F66" w:rsidP="00DE5A98">
      <w:pPr>
        <w:ind w:right="0"/>
      </w:pPr>
      <w:r w:rsidRPr="00266086">
        <w:t>Usted recibirá</w:t>
      </w:r>
      <w:r w:rsidR="001A4D21" w:rsidRPr="00266086">
        <w:t xml:space="preserve"> un aviso por lo menos dos días antes que dejemos de pagar</w:t>
      </w:r>
      <w:r w:rsidR="00E031B9">
        <w:t xml:space="preserve"> por</w:t>
      </w:r>
      <w:r w:rsidR="001A4D21" w:rsidRPr="00266086">
        <w:t xml:space="preserve"> su cuidado.</w:t>
      </w:r>
      <w:r w:rsidR="00214E4B" w:rsidRPr="00266086">
        <w:t xml:space="preserve"> Este aviso se llama </w:t>
      </w:r>
      <w:r w:rsidR="00125201">
        <w:t>“</w:t>
      </w:r>
      <w:r w:rsidR="00214E4B" w:rsidRPr="002148CD">
        <w:rPr>
          <w:iCs/>
        </w:rPr>
        <w:t>Notificación de no cobertura de Medicare</w:t>
      </w:r>
      <w:r w:rsidR="00425BF9">
        <w:rPr>
          <w:iCs/>
        </w:rPr>
        <w:t>.”</w:t>
      </w:r>
    </w:p>
    <w:p w14:paraId="30052B6A" w14:textId="77777777" w:rsidR="001A4D21" w:rsidRPr="00266086" w:rsidRDefault="001A4D21" w:rsidP="00D738AA">
      <w:pPr>
        <w:pStyle w:val="ListBullet"/>
        <w:numPr>
          <w:ilvl w:val="0"/>
          <w:numId w:val="17"/>
        </w:numPr>
        <w:spacing w:after="200"/>
        <w:ind w:left="720"/>
      </w:pPr>
      <w:r w:rsidRPr="00266086">
        <w:t xml:space="preserve">El aviso por escrito le dirá la fecha en que dejaremos de cubrir su cuidado. </w:t>
      </w:r>
    </w:p>
    <w:p w14:paraId="30052B6B" w14:textId="77777777" w:rsidR="001A4D21" w:rsidRPr="00266086" w:rsidRDefault="001A4D21" w:rsidP="00D738AA">
      <w:pPr>
        <w:pStyle w:val="ListBullet"/>
        <w:numPr>
          <w:ilvl w:val="0"/>
          <w:numId w:val="17"/>
        </w:numPr>
        <w:spacing w:after="200"/>
        <w:ind w:left="720"/>
      </w:pPr>
      <w:r w:rsidRPr="00266086">
        <w:t>El aviso por escrito también le dirá cómo apelar esta decisión.</w:t>
      </w:r>
    </w:p>
    <w:p w14:paraId="30052B6C" w14:textId="40490D72" w:rsidR="001A4D21" w:rsidRPr="00266086" w:rsidRDefault="001A4D21" w:rsidP="00DE5A98">
      <w:pPr>
        <w:ind w:right="0"/>
      </w:pPr>
      <w:r w:rsidRPr="00266086">
        <w:t xml:space="preserve">Usted o su representante debe firmar el aviso por escrito para demostrar que lo recibieron. Su firma en el aviso </w:t>
      </w:r>
      <w:r w:rsidRPr="00DE5A98">
        <w:rPr>
          <w:b/>
        </w:rPr>
        <w:t>no</w:t>
      </w:r>
      <w:r w:rsidRPr="00266086">
        <w:rPr>
          <w:i/>
        </w:rPr>
        <w:t xml:space="preserve"> </w:t>
      </w:r>
      <w:r w:rsidRPr="00266086">
        <w:t>significa que usted esté de acuerdo con el plan de que es tiempo que usted deje de recibir el cuidado.</w:t>
      </w:r>
    </w:p>
    <w:p w14:paraId="30052B6D" w14:textId="77777777" w:rsidR="001A4D21" w:rsidRPr="00266086" w:rsidRDefault="001A4D21" w:rsidP="00DE5A98">
      <w:pPr>
        <w:ind w:right="0"/>
      </w:pPr>
      <w:r w:rsidRPr="00266086">
        <w:t xml:space="preserve">Cuando termine su cobertura, dejaremos de pagar </w:t>
      </w:r>
      <w:r w:rsidRPr="00AF3D8A">
        <w:rPr>
          <w:rStyle w:val="PlanInstructions0"/>
          <w:i w:val="0"/>
        </w:rPr>
        <w:t>[</w:t>
      </w:r>
      <w:proofErr w:type="spellStart"/>
      <w:r w:rsidRPr="00AF3D8A">
        <w:rPr>
          <w:rStyle w:val="PlanInstructions0"/>
        </w:rPr>
        <w:t>insert</w:t>
      </w:r>
      <w:proofErr w:type="spellEnd"/>
      <w:r w:rsidRPr="00AF3D8A">
        <w:rPr>
          <w:rStyle w:val="PlanInstructions0"/>
        </w:rPr>
        <w:t xml:space="preserve"> </w:t>
      </w:r>
      <w:proofErr w:type="spellStart"/>
      <w:r w:rsidRPr="00AF3D8A">
        <w:rPr>
          <w:rStyle w:val="PlanInstructions0"/>
        </w:rPr>
        <w:t>if</w:t>
      </w:r>
      <w:proofErr w:type="spellEnd"/>
      <w:r w:rsidRPr="00AF3D8A">
        <w:rPr>
          <w:rStyle w:val="PlanInstructions0"/>
        </w:rPr>
        <w:t xml:space="preserve"> plan has </w:t>
      </w:r>
      <w:proofErr w:type="spellStart"/>
      <w:r w:rsidRPr="00AF3D8A">
        <w:rPr>
          <w:rStyle w:val="PlanInstructions0"/>
        </w:rPr>
        <w:t>cost</w:t>
      </w:r>
      <w:proofErr w:type="spellEnd"/>
      <w:r w:rsidRPr="00AF3D8A">
        <w:rPr>
          <w:rStyle w:val="PlanInstructions0"/>
        </w:rPr>
        <w:t xml:space="preserve"> </w:t>
      </w:r>
      <w:proofErr w:type="spellStart"/>
      <w:r w:rsidRPr="00AF3D8A">
        <w:rPr>
          <w:rStyle w:val="PlanInstructions0"/>
        </w:rPr>
        <w:t>sharing</w:t>
      </w:r>
      <w:proofErr w:type="spellEnd"/>
      <w:r w:rsidRPr="00AF3D8A">
        <w:rPr>
          <w:rStyle w:val="PlanInstructions0"/>
        </w:rPr>
        <w:t xml:space="preserve">: </w:t>
      </w:r>
      <w:r w:rsidRPr="00AF3D8A">
        <w:rPr>
          <w:rStyle w:val="PlanInstructions0"/>
          <w:i w:val="0"/>
        </w:rPr>
        <w:t>nuestra parte del costo de su cuidado]</w:t>
      </w:r>
      <w:r w:rsidR="00214E4B" w:rsidRPr="00266086">
        <w:t>.</w:t>
      </w:r>
    </w:p>
    <w:p w14:paraId="79809F80" w14:textId="77777777" w:rsidR="00DE5A98" w:rsidRPr="00082DB2" w:rsidRDefault="00DE5A98" w:rsidP="00DE5A98">
      <w:pPr>
        <w:pStyle w:val="Heading2"/>
        <w:rPr>
          <w:lang w:val="es-US"/>
        </w:rPr>
      </w:pPr>
      <w:bookmarkStart w:id="430" w:name="_Toc379454210"/>
      <w:bookmarkStart w:id="431" w:name="_Toc379454674"/>
      <w:bookmarkStart w:id="432" w:name="_Toc396738371"/>
      <w:bookmarkStart w:id="433" w:name="_Toc457246038"/>
      <w:bookmarkStart w:id="434" w:name="_Toc488840292"/>
      <w:bookmarkStart w:id="435" w:name="_Toc518549090"/>
      <w:r w:rsidRPr="00082DB2">
        <w:rPr>
          <w:lang w:val="es-US"/>
        </w:rPr>
        <w:lastRenderedPageBreak/>
        <w:t>Sección 8.2: Apelación de nivel 1 para continuar su cuidado</w:t>
      </w:r>
      <w:bookmarkEnd w:id="430"/>
      <w:bookmarkEnd w:id="431"/>
      <w:bookmarkEnd w:id="432"/>
      <w:bookmarkEnd w:id="433"/>
      <w:bookmarkEnd w:id="434"/>
      <w:bookmarkEnd w:id="435"/>
      <w:r w:rsidRPr="00082DB2">
        <w:rPr>
          <w:lang w:val="es-US"/>
        </w:rPr>
        <w:t xml:space="preserve"> </w:t>
      </w:r>
    </w:p>
    <w:p w14:paraId="5673FCB7" w14:textId="77777777" w:rsidR="00DE5A98" w:rsidRPr="00082DB2" w:rsidRDefault="00DE5A98" w:rsidP="00DE5A98">
      <w:pPr>
        <w:ind w:right="0"/>
      </w:pPr>
      <w:r w:rsidRPr="00082DB2">
        <w:t xml:space="preserve">Si le parece que estamos terminando la cobertura de su cuidado demasiado pronto, puede apelar nuestra decisión. Esta sección le dice cómo pedir una apelación. </w:t>
      </w:r>
    </w:p>
    <w:p w14:paraId="3AB2E534" w14:textId="77777777" w:rsidR="00DE5A98" w:rsidRPr="00AD64F5" w:rsidRDefault="00DE5A98" w:rsidP="00DE5A98">
      <w:pPr>
        <w:ind w:right="0"/>
      </w:pPr>
      <w:r w:rsidRPr="00082DB2">
        <w:t>Antes de comenzar</w:t>
      </w:r>
      <w:r w:rsidRPr="00AD64F5">
        <w:t xml:space="preserve"> su apelación, entienda lo que necesita hacer y cuáles son las fechas límite.</w:t>
      </w:r>
    </w:p>
    <w:p w14:paraId="7C0FC4DE" w14:textId="45053D50" w:rsidR="00DE5A98" w:rsidRDefault="00DE5A98" w:rsidP="00D738AA">
      <w:pPr>
        <w:pStyle w:val="ListBullet"/>
        <w:numPr>
          <w:ilvl w:val="0"/>
          <w:numId w:val="17"/>
        </w:numPr>
        <w:spacing w:after="200"/>
        <w:ind w:left="720"/>
      </w:pPr>
      <w:r w:rsidRPr="00312C98">
        <w:rPr>
          <w:b/>
        </w:rPr>
        <w:t>Cumpla con las fechas límite.</w:t>
      </w:r>
      <w:r w:rsidRPr="00312C98">
        <w:t xml:space="preserve"> Las fechas límite son importantes. </w:t>
      </w:r>
      <w:r w:rsidRPr="00AD64F5">
        <w:t>Asegúrese de entender y cumplir con las fechas límite que corresponden a lo que usted debe hacer. También hay fechas límite que nuestro plan debe seguir. (Si cree que no estamos cumpliendo con nuestras fechas límite, puede presentar una queja. En la Sección 10 en la página &lt;xx&gt;</w:t>
      </w:r>
      <w:r w:rsidRPr="00864F47">
        <w:t xml:space="preserve"> se explica cómo presentar una queja.)</w:t>
      </w:r>
    </w:p>
    <w:p w14:paraId="30052B72" w14:textId="015ED78C" w:rsidR="001A4D21" w:rsidRPr="00266086" w:rsidRDefault="00DE5A98" w:rsidP="00D738AA">
      <w:pPr>
        <w:pStyle w:val="ListBullet"/>
        <w:numPr>
          <w:ilvl w:val="0"/>
          <w:numId w:val="17"/>
        </w:numPr>
        <w:spacing w:after="200"/>
        <w:ind w:left="720"/>
      </w:pPr>
      <w:r w:rsidRPr="00266086">
        <w:rPr>
          <w:b/>
          <w:szCs w:val="26"/>
        </w:rPr>
        <w:t>Si necesita ayuda, pídala</w:t>
      </w:r>
      <w:r w:rsidRPr="00266086">
        <w:rPr>
          <w:szCs w:val="26"/>
        </w:rPr>
        <w:t>. Si tie</w:t>
      </w:r>
      <w:r w:rsidRPr="00266086">
        <w:t>ne alguna pregunta o necesita ayuda en cualquier momento, llame a &lt;</w:t>
      </w:r>
      <w:proofErr w:type="spellStart"/>
      <w:r w:rsidRPr="00266086">
        <w:t>member</w:t>
      </w:r>
      <w:proofErr w:type="spellEnd"/>
      <w:r w:rsidRPr="00266086">
        <w:t xml:space="preserve"> </w:t>
      </w:r>
      <w:proofErr w:type="spellStart"/>
      <w:r w:rsidRPr="00266086">
        <w:t>services</w:t>
      </w:r>
      <w:proofErr w:type="spellEnd"/>
      <w:r w:rsidRPr="00266086">
        <w:t xml:space="preserve"> </w:t>
      </w:r>
      <w:proofErr w:type="spellStart"/>
      <w:r w:rsidRPr="00266086">
        <w:t>name</w:t>
      </w:r>
      <w:proofErr w:type="spellEnd"/>
      <w:r w:rsidRPr="00266086">
        <w:t xml:space="preserve">&gt; al </w:t>
      </w:r>
      <w:r w:rsidR="00425BF9">
        <w:t>&lt;</w:t>
      </w:r>
      <w:proofErr w:type="spellStart"/>
      <w:r w:rsidR="00425BF9">
        <w:t>member</w:t>
      </w:r>
      <w:proofErr w:type="spellEnd"/>
      <w:r w:rsidR="00425BF9">
        <w:t xml:space="preserve"> </w:t>
      </w:r>
      <w:proofErr w:type="spellStart"/>
      <w:r w:rsidR="00425BF9">
        <w:t>services</w:t>
      </w:r>
      <w:proofErr w:type="spellEnd"/>
      <w:r w:rsidR="00425BF9">
        <w:t xml:space="preserve"> </w:t>
      </w:r>
      <w:proofErr w:type="spellStart"/>
      <w:r w:rsidR="00425BF9">
        <w:t>number</w:t>
      </w:r>
      <w:proofErr w:type="spellEnd"/>
      <w:r w:rsidR="00425BF9">
        <w:t>&gt;</w:t>
      </w:r>
      <w:r w:rsidRPr="00266086">
        <w:t>. O llame al Programa de asistencia con los seguros de salud de su estado al &lt;</w:t>
      </w:r>
      <w:proofErr w:type="spellStart"/>
      <w:r w:rsidRPr="00266086">
        <w:t>phone</w:t>
      </w:r>
      <w:proofErr w:type="spellEnd"/>
      <w:r w:rsidRPr="00266086">
        <w:t xml:space="preserve"> </w:t>
      </w:r>
      <w:proofErr w:type="spellStart"/>
      <w:r w:rsidRPr="00266086">
        <w:t>number</w:t>
      </w:r>
      <w:proofErr w:type="spellEnd"/>
      <w:r w:rsidRPr="00266086">
        <w:t>&gt;.</w:t>
      </w:r>
    </w:p>
    <w:p w14:paraId="30052B73" w14:textId="77E490D3" w:rsidR="001A4D21" w:rsidRDefault="002A7490" w:rsidP="00DE5A98">
      <w:r w:rsidRPr="00266086">
        <w:rPr>
          <w:noProof/>
          <w:lang w:val="en-US"/>
        </w:rPr>
        <mc:AlternateContent>
          <mc:Choice Requires="wps">
            <w:drawing>
              <wp:anchor distT="0" distB="91440" distL="182880" distR="114300" simplePos="0" relativeHeight="251628544" behindDoc="0" locked="0" layoutInCell="1" allowOverlap="1" wp14:anchorId="30052C21" wp14:editId="727FA2CD">
                <wp:simplePos x="0" y="0"/>
                <wp:positionH relativeFrom="column">
                  <wp:posOffset>3329101</wp:posOffset>
                </wp:positionH>
                <wp:positionV relativeFrom="paragraph">
                  <wp:posOffset>8890</wp:posOffset>
                </wp:positionV>
                <wp:extent cx="2664460" cy="2835275"/>
                <wp:effectExtent l="2540" t="0" r="0" b="0"/>
                <wp:wrapSquare wrapText="bothSides"/>
                <wp:docPr id="16"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8352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36A483" w14:textId="77777777" w:rsidR="00BD65B2" w:rsidRPr="00EB3A71" w:rsidRDefault="00BD65B2" w:rsidP="00425BF9">
                            <w:pPr>
                              <w:pStyle w:val="Ataglanceheading"/>
                              <w:rPr>
                                <w:i/>
                                <w:lang w:val="es-ES"/>
                              </w:rPr>
                            </w:pPr>
                            <w:r w:rsidRPr="00DE5A98">
                              <w:rPr>
                                <w:lang w:val="es-ES"/>
                              </w:rPr>
                              <w:t>En resumen: Cóm</w:t>
                            </w:r>
                            <w:r w:rsidRPr="00EB3A71">
                              <w:rPr>
                                <w:lang w:val="es-ES"/>
                              </w:rPr>
                              <w:t xml:space="preserve">o presentar una </w:t>
                            </w:r>
                            <w:r>
                              <w:rPr>
                                <w:lang w:val="es-ES"/>
                              </w:rPr>
                              <w:t>A</w:t>
                            </w:r>
                            <w:r w:rsidRPr="00EB3A71">
                              <w:rPr>
                                <w:lang w:val="es-ES"/>
                              </w:rPr>
                              <w:t>pelación de nivel 1 para pedir al plan que continúe su cuidado</w:t>
                            </w:r>
                          </w:p>
                          <w:p w14:paraId="2751E672" w14:textId="77777777" w:rsidR="00BD65B2" w:rsidRPr="00EB3A71" w:rsidRDefault="00BD65B2" w:rsidP="00425BF9">
                            <w:pPr>
                              <w:pStyle w:val="Ataglancetext"/>
                              <w:spacing w:before="120" w:after="100" w:line="280" w:lineRule="exact"/>
                              <w:rPr>
                                <w:lang w:val="es-ES"/>
                              </w:rPr>
                            </w:pPr>
                            <w:r w:rsidRPr="00EB3A71">
                              <w:rPr>
                                <w:lang w:val="es-ES"/>
                              </w:rPr>
                              <w:t>Llame a la Organización de mejora</w:t>
                            </w:r>
                            <w:r>
                              <w:rPr>
                                <w:lang w:val="es-ES"/>
                              </w:rPr>
                              <w:t>miento</w:t>
                            </w:r>
                            <w:r w:rsidRPr="00EB3A71">
                              <w:rPr>
                                <w:lang w:val="es-ES"/>
                              </w:rPr>
                              <w:t xml:space="preserve"> de la calidad </w:t>
                            </w:r>
                            <w:r>
                              <w:rPr>
                                <w:lang w:val="es-ES"/>
                              </w:rPr>
                              <w:t>para</w:t>
                            </w:r>
                            <w:r w:rsidRPr="00EB3A71">
                              <w:rPr>
                                <w:lang w:val="es-ES"/>
                              </w:rPr>
                              <w:t xml:space="preserve"> su estado </w:t>
                            </w:r>
                            <w:r>
                              <w:rPr>
                                <w:lang w:val="es-ES"/>
                              </w:rPr>
                              <w:t xml:space="preserve">al </w:t>
                            </w:r>
                            <w:r w:rsidRPr="004B46CC">
                              <w:rPr>
                                <w:lang w:val="es-ES"/>
                              </w:rPr>
                              <w:t>&lt;</w:t>
                            </w:r>
                            <w:proofErr w:type="spellStart"/>
                            <w:r w:rsidRPr="004B46CC">
                              <w:rPr>
                                <w:lang w:val="es-ES"/>
                              </w:rPr>
                              <w:t>qio</w:t>
                            </w:r>
                            <w:proofErr w:type="spellEnd"/>
                            <w:r w:rsidRPr="004B46CC">
                              <w:rPr>
                                <w:lang w:val="es-ES"/>
                              </w:rPr>
                              <w:t xml:space="preserve"> </w:t>
                            </w:r>
                            <w:proofErr w:type="spellStart"/>
                            <w:r w:rsidRPr="004B46CC">
                              <w:rPr>
                                <w:lang w:val="es-ES"/>
                              </w:rPr>
                              <w:t>number</w:t>
                            </w:r>
                            <w:proofErr w:type="spellEnd"/>
                            <w:r w:rsidRPr="004B46CC">
                              <w:rPr>
                                <w:lang w:val="es-ES"/>
                              </w:rPr>
                              <w:t>&gt;</w:t>
                            </w:r>
                            <w:r>
                              <w:rPr>
                                <w:lang w:val="es-ES"/>
                              </w:rPr>
                              <w:t xml:space="preserve"> </w:t>
                            </w:r>
                            <w:r w:rsidRPr="00EB3A71">
                              <w:rPr>
                                <w:lang w:val="es-ES"/>
                              </w:rPr>
                              <w:t xml:space="preserve">y pida </w:t>
                            </w:r>
                            <w:r>
                              <w:rPr>
                                <w:lang w:val="es-ES"/>
                              </w:rPr>
                              <w:t>una "apelación de vía rápida"</w:t>
                            </w:r>
                            <w:r w:rsidRPr="00EB3A71">
                              <w:rPr>
                                <w:lang w:val="es-ES"/>
                              </w:rPr>
                              <w:t xml:space="preserve">. </w:t>
                            </w:r>
                          </w:p>
                          <w:p w14:paraId="0C026761" w14:textId="77777777" w:rsidR="00BD65B2" w:rsidRPr="00EB3A71" w:rsidRDefault="00BD65B2" w:rsidP="00425BF9">
                            <w:pPr>
                              <w:pStyle w:val="Ataglancetext"/>
                              <w:spacing w:before="120" w:after="100" w:line="280" w:lineRule="exact"/>
                              <w:rPr>
                                <w:lang w:val="es-ES"/>
                              </w:rPr>
                            </w:pPr>
                            <w:r w:rsidRPr="00EB3A71">
                              <w:rPr>
                                <w:lang w:val="es-ES"/>
                              </w:rPr>
                              <w:t xml:space="preserve">Llame antes de salir de la agencia o institución que está proporcionando su cuidado y antes de </w:t>
                            </w:r>
                            <w:r>
                              <w:rPr>
                                <w:lang w:val="es-ES"/>
                              </w:rPr>
                              <w:t>la</w:t>
                            </w:r>
                            <w:r w:rsidRPr="00EB3A71">
                              <w:rPr>
                                <w:lang w:val="es-ES"/>
                              </w:rPr>
                              <w:t xml:space="preserve"> fecha programada</w:t>
                            </w:r>
                            <w:r>
                              <w:rPr>
                                <w:lang w:val="es-ES"/>
                              </w:rPr>
                              <w:t xml:space="preserve"> para su salida</w:t>
                            </w:r>
                            <w:r w:rsidRPr="00EB3A71">
                              <w:rPr>
                                <w:lang w:val="es-ES"/>
                              </w:rPr>
                              <w:t>.</w:t>
                            </w:r>
                          </w:p>
                          <w:p w14:paraId="30052CB3" w14:textId="77777777" w:rsidR="00BD65B2" w:rsidRPr="00C110A5" w:rsidRDefault="00BD65B2" w:rsidP="00DE5A98">
                            <w:pPr>
                              <w:pStyle w:val="Ataglancebluebar"/>
                              <w:spacing w:before="120" w:after="100" w:line="280" w:lineRule="exact"/>
                              <w:rPr>
                                <w:lang w:val="es-AR"/>
                              </w:rPr>
                            </w:pPr>
                          </w:p>
                          <w:p w14:paraId="30052CB4" w14:textId="77777777" w:rsidR="00BD65B2" w:rsidRPr="00510069" w:rsidRDefault="00BD65B2" w:rsidP="00DE5A98">
                            <w:pPr>
                              <w:spacing w:before="120" w:after="100" w:line="280" w:lineRule="exact"/>
                              <w:ind w:right="0"/>
                            </w:pPr>
                          </w:p>
                          <w:p w14:paraId="30052CB5" w14:textId="77777777" w:rsidR="00BD65B2" w:rsidRPr="00510069" w:rsidRDefault="00BD65B2" w:rsidP="00DE5A98">
                            <w:pPr>
                              <w:spacing w:before="120" w:after="100" w:line="280" w:lineRule="exact"/>
                              <w:ind w:right="0"/>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052C21" id="Text Box 85" o:spid="_x0000_s1044" type="#_x0000_t202" style="position:absolute;margin-left:262.15pt;margin-top:.7pt;width:209.8pt;height:223.25pt;z-index:25162854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" fillcolor="#daeef3" stroked="f">
                <v:textbox inset="10.8pt,7.2pt,10.8pt">
                  <w:txbxContent>
                    <w:p w14:paraId="0C36A483" w14:textId="77777777" w:rsidR="00BD65B2" w:rsidRPr="00EB3A71" w:rsidRDefault="00BD65B2" w:rsidP="00425BF9">
                      <w:pPr>
                        <w:pStyle w:val="Ataglanceheading"/>
                        <w:rPr>
                          <w:i/>
                          <w:lang w:val="es-ES"/>
                        </w:rPr>
                      </w:pPr>
                      <w:r w:rsidRPr="00DE5A98">
                        <w:rPr>
                          <w:lang w:val="es-ES"/>
                        </w:rPr>
                        <w:t>En resumen: Cóm</w:t>
                      </w:r>
                      <w:r w:rsidRPr="00EB3A71">
                        <w:rPr>
                          <w:lang w:val="es-ES"/>
                        </w:rPr>
                        <w:t xml:space="preserve">o presentar una </w:t>
                      </w:r>
                      <w:r>
                        <w:rPr>
                          <w:lang w:val="es-ES"/>
                        </w:rPr>
                        <w:t>A</w:t>
                      </w:r>
                      <w:r w:rsidRPr="00EB3A71">
                        <w:rPr>
                          <w:lang w:val="es-ES"/>
                        </w:rPr>
                        <w:t>pelación de nivel 1 para pedir al plan que continúe su cuidado</w:t>
                      </w:r>
                    </w:p>
                    <w:p w14:paraId="2751E672" w14:textId="77777777" w:rsidR="00BD65B2" w:rsidRPr="00EB3A71" w:rsidRDefault="00BD65B2" w:rsidP="00425BF9">
                      <w:pPr>
                        <w:pStyle w:val="Ataglancetext"/>
                        <w:spacing w:before="120" w:after="100" w:line="280" w:lineRule="exact"/>
                        <w:rPr>
                          <w:lang w:val="es-ES"/>
                        </w:rPr>
                      </w:pPr>
                      <w:r w:rsidRPr="00EB3A71">
                        <w:rPr>
                          <w:lang w:val="es-ES"/>
                        </w:rPr>
                        <w:t>Llame a la Organización de mejora</w:t>
                      </w:r>
                      <w:r>
                        <w:rPr>
                          <w:lang w:val="es-ES"/>
                        </w:rPr>
                        <w:t>miento</w:t>
                      </w:r>
                      <w:r w:rsidRPr="00EB3A71">
                        <w:rPr>
                          <w:lang w:val="es-ES"/>
                        </w:rPr>
                        <w:t xml:space="preserve"> de la calidad </w:t>
                      </w:r>
                      <w:r>
                        <w:rPr>
                          <w:lang w:val="es-ES"/>
                        </w:rPr>
                        <w:t>para</w:t>
                      </w:r>
                      <w:r w:rsidRPr="00EB3A71">
                        <w:rPr>
                          <w:lang w:val="es-ES"/>
                        </w:rPr>
                        <w:t xml:space="preserve"> su estado </w:t>
                      </w:r>
                      <w:r>
                        <w:rPr>
                          <w:lang w:val="es-ES"/>
                        </w:rPr>
                        <w:t xml:space="preserve">al </w:t>
                      </w:r>
                      <w:r w:rsidRPr="004B46CC">
                        <w:rPr>
                          <w:lang w:val="es-ES"/>
                        </w:rPr>
                        <w:t>&lt;qio number&gt;</w:t>
                      </w:r>
                      <w:r>
                        <w:rPr>
                          <w:lang w:val="es-ES"/>
                        </w:rPr>
                        <w:t xml:space="preserve"> </w:t>
                      </w:r>
                      <w:r w:rsidRPr="00EB3A71">
                        <w:rPr>
                          <w:lang w:val="es-ES"/>
                        </w:rPr>
                        <w:t xml:space="preserve">y pida </w:t>
                      </w:r>
                      <w:r>
                        <w:rPr>
                          <w:lang w:val="es-ES"/>
                        </w:rPr>
                        <w:t>una "apelación de vía rápida"</w:t>
                      </w:r>
                      <w:r w:rsidRPr="00EB3A71">
                        <w:rPr>
                          <w:lang w:val="es-ES"/>
                        </w:rPr>
                        <w:t xml:space="preserve">. </w:t>
                      </w:r>
                    </w:p>
                    <w:p w14:paraId="0C026761" w14:textId="77777777" w:rsidR="00BD65B2" w:rsidRPr="00EB3A71" w:rsidRDefault="00BD65B2" w:rsidP="00425BF9">
                      <w:pPr>
                        <w:pStyle w:val="Ataglancetext"/>
                        <w:spacing w:before="120" w:after="100" w:line="280" w:lineRule="exact"/>
                        <w:rPr>
                          <w:lang w:val="es-ES"/>
                        </w:rPr>
                      </w:pPr>
                      <w:r w:rsidRPr="00EB3A71">
                        <w:rPr>
                          <w:lang w:val="es-ES"/>
                        </w:rPr>
                        <w:t xml:space="preserve">Llame antes de salir de la agencia o institución que está proporcionando su cuidado y antes de </w:t>
                      </w:r>
                      <w:r>
                        <w:rPr>
                          <w:lang w:val="es-ES"/>
                        </w:rPr>
                        <w:t>la</w:t>
                      </w:r>
                      <w:r w:rsidRPr="00EB3A71">
                        <w:rPr>
                          <w:lang w:val="es-ES"/>
                        </w:rPr>
                        <w:t xml:space="preserve"> fecha programada</w:t>
                      </w:r>
                      <w:r>
                        <w:rPr>
                          <w:lang w:val="es-ES"/>
                        </w:rPr>
                        <w:t xml:space="preserve"> para su salida</w:t>
                      </w:r>
                      <w:r w:rsidRPr="00EB3A71">
                        <w:rPr>
                          <w:lang w:val="es-ES"/>
                        </w:rPr>
                        <w:t>.</w:t>
                      </w:r>
                    </w:p>
                    <w:p w14:paraId="30052CB3" w14:textId="77777777" w:rsidR="00BD65B2" w:rsidRPr="00C110A5" w:rsidRDefault="00BD65B2" w:rsidP="00DE5A98">
                      <w:pPr>
                        <w:pStyle w:val="Ataglancebluebar"/>
                        <w:spacing w:before="120" w:after="100" w:line="280" w:lineRule="exact"/>
                        <w:rPr>
                          <w:lang w:val="es-AR"/>
                        </w:rPr>
                      </w:pPr>
                    </w:p>
                    <w:p w14:paraId="30052CB4" w14:textId="77777777" w:rsidR="00BD65B2" w:rsidRPr="00510069" w:rsidRDefault="00BD65B2" w:rsidP="00DE5A98">
                      <w:pPr>
                        <w:spacing w:before="120" w:after="100" w:line="280" w:lineRule="exact"/>
                        <w:ind w:right="0"/>
                      </w:pPr>
                    </w:p>
                    <w:p w14:paraId="30052CB5" w14:textId="77777777" w:rsidR="00BD65B2" w:rsidRPr="00510069" w:rsidRDefault="00BD65B2" w:rsidP="00DE5A98">
                      <w:pPr>
                        <w:spacing w:before="120" w:after="100" w:line="280" w:lineRule="exact"/>
                        <w:ind w:right="0"/>
                      </w:pPr>
                    </w:p>
                  </w:txbxContent>
                </v:textbox>
                <w10:wrap type="square"/>
              </v:shape>
            </w:pict>
          </mc:Fallback>
        </mc:AlternateContent>
      </w:r>
      <w:r w:rsidR="001A4D21" w:rsidRPr="00266086">
        <w:t xml:space="preserve">Durante una </w:t>
      </w:r>
      <w:r w:rsidR="00E031B9">
        <w:t>A</w:t>
      </w:r>
      <w:r w:rsidR="001A4D21" w:rsidRPr="00266086">
        <w:t xml:space="preserve">pelación de nivel 1, la Organización para el mejoramiento de la calidad revisará su apelación y decidirá si cambia la decisión que hayamos tomado. </w:t>
      </w:r>
      <w:r w:rsidR="009C6AC9" w:rsidRPr="00266086">
        <w:t xml:space="preserve">En </w:t>
      </w:r>
      <w:r w:rsidR="003A3D55" w:rsidRPr="00266086">
        <w:t>Rhode Island</w:t>
      </w:r>
      <w:r w:rsidR="009C6AC9" w:rsidRPr="00266086">
        <w:t>,</w:t>
      </w:r>
      <w:r w:rsidR="00D96150" w:rsidRPr="00266086">
        <w:t xml:space="preserve"> la Organización para el mejoramiento de la calidad se llama &lt;</w:t>
      </w:r>
      <w:proofErr w:type="spellStart"/>
      <w:r w:rsidR="00D96150" w:rsidRPr="00266086">
        <w:t>qio</w:t>
      </w:r>
      <w:proofErr w:type="spellEnd"/>
      <w:r w:rsidR="00D96150" w:rsidRPr="00266086">
        <w:t xml:space="preserve"> </w:t>
      </w:r>
      <w:proofErr w:type="spellStart"/>
      <w:r w:rsidR="00D96150" w:rsidRPr="00266086">
        <w:t>name</w:t>
      </w:r>
      <w:proofErr w:type="spellEnd"/>
      <w:r w:rsidR="00D96150" w:rsidRPr="00266086">
        <w:t>&gt;. Usted puede comunicarse con &lt;</w:t>
      </w:r>
      <w:proofErr w:type="spellStart"/>
      <w:r w:rsidR="00D96150" w:rsidRPr="00266086">
        <w:t>qio</w:t>
      </w:r>
      <w:proofErr w:type="spellEnd"/>
      <w:r w:rsidR="00D96150" w:rsidRPr="00266086">
        <w:t xml:space="preserve"> </w:t>
      </w:r>
      <w:proofErr w:type="spellStart"/>
      <w:r w:rsidR="00D96150" w:rsidRPr="00266086">
        <w:t>name</w:t>
      </w:r>
      <w:proofErr w:type="spellEnd"/>
      <w:r w:rsidR="00D96150" w:rsidRPr="00266086">
        <w:t>&gt; al &lt;</w:t>
      </w:r>
      <w:proofErr w:type="spellStart"/>
      <w:r w:rsidR="00D96150" w:rsidRPr="00266086">
        <w:t>qio</w:t>
      </w:r>
      <w:proofErr w:type="spellEnd"/>
      <w:r w:rsidR="00D96150" w:rsidRPr="00266086">
        <w:t xml:space="preserve"> </w:t>
      </w:r>
      <w:proofErr w:type="spellStart"/>
      <w:r w:rsidR="00D96150" w:rsidRPr="00266086">
        <w:t>number</w:t>
      </w:r>
      <w:proofErr w:type="spellEnd"/>
      <w:r w:rsidR="00D96150" w:rsidRPr="00266086">
        <w:t>&gt;.</w:t>
      </w:r>
      <w:r w:rsidR="003A3D55" w:rsidRPr="00266086">
        <w:t xml:space="preserve"> </w:t>
      </w:r>
      <w:r w:rsidR="00D96150" w:rsidRPr="00266086">
        <w:t>Lea en</w:t>
      </w:r>
      <w:r w:rsidR="001A4D21" w:rsidRPr="00266086">
        <w:t xml:space="preserve"> la</w:t>
      </w:r>
      <w:r w:rsidR="001A4D21" w:rsidRPr="006E7D2B">
        <w:t xml:space="preserve"> Notificación de no cobertura de Medicare</w:t>
      </w:r>
      <w:r w:rsidR="00D96150" w:rsidRPr="006E7D2B">
        <w:t xml:space="preserve"> </w:t>
      </w:r>
      <w:r w:rsidR="00D96150" w:rsidRPr="00266086">
        <w:t>la información sobre cómo apelar ante la Organización para el mejoramiento de la calidad</w:t>
      </w:r>
      <w:r w:rsidR="001A4D21" w:rsidRPr="00266086">
        <w:t>.</w:t>
      </w:r>
      <w:r w:rsidR="00D96150" w:rsidRPr="00266086">
        <w:t xml:space="preserve"> Ésta es la notificación que recibió cuando le dijimos que dejaríamos de cubrir sus cuidados.</w:t>
      </w:r>
    </w:p>
    <w:p w14:paraId="5031E374" w14:textId="77777777" w:rsidR="002A7490" w:rsidRDefault="002A7490" w:rsidP="00DE5A98"/>
    <w:p w14:paraId="0362918E" w14:textId="77777777" w:rsidR="002A7490" w:rsidRDefault="002A7490" w:rsidP="00DE5A98"/>
    <w:p w14:paraId="355F1D35" w14:textId="77777777" w:rsidR="002A7490" w:rsidRPr="00266086" w:rsidRDefault="002A7490" w:rsidP="00DE5A98"/>
    <w:p w14:paraId="0DB73968" w14:textId="4662EB6D" w:rsidR="00DE5A98" w:rsidRPr="00510EA6" w:rsidRDefault="00DE5A98" w:rsidP="00DE5A98">
      <w:pPr>
        <w:pStyle w:val="Heading3"/>
      </w:pPr>
      <w:bookmarkStart w:id="436" w:name="_Toc379454675"/>
      <w:r w:rsidRPr="00510EA6">
        <w:t>¿Qué es una Organización de mejoramiento de la calidad?</w:t>
      </w:r>
      <w:bookmarkEnd w:id="436"/>
      <w:r w:rsidRPr="00510EA6">
        <w:t xml:space="preserve"> </w:t>
      </w:r>
    </w:p>
    <w:p w14:paraId="49220706" w14:textId="77777777" w:rsidR="00DE5A98" w:rsidRDefault="00DE5A98" w:rsidP="00DE5A98">
      <w:pPr>
        <w:ind w:right="0"/>
      </w:pPr>
      <w:r w:rsidRPr="00510EA6">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39744C85" w14:textId="77777777" w:rsidR="00DE5A98" w:rsidRPr="00EE3977" w:rsidRDefault="00DE5A98" w:rsidP="00DE5A98">
      <w:pPr>
        <w:pStyle w:val="Heading3"/>
      </w:pPr>
      <w:bookmarkStart w:id="437" w:name="_Toc353285240"/>
      <w:bookmarkStart w:id="438" w:name="_Toc379454676"/>
      <w:r w:rsidRPr="00EE3977">
        <w:t>¿Qué debe pedirles?</w:t>
      </w:r>
      <w:bookmarkEnd w:id="437"/>
      <w:bookmarkEnd w:id="438"/>
    </w:p>
    <w:p w14:paraId="3DA84DE7" w14:textId="77777777" w:rsidR="00DE5A98" w:rsidRPr="00EE3977" w:rsidRDefault="00DE5A98" w:rsidP="00DE5A98">
      <w:pPr>
        <w:ind w:right="0"/>
        <w:rPr>
          <w:b/>
          <w:szCs w:val="26"/>
        </w:rPr>
      </w:pPr>
      <w:r w:rsidRPr="00EE3977">
        <w:t>Pídales una “apelación de vía rápida”. Ésta es una revisión independiente para determinar si es médicamente adecuado que suspendamos la cobertura de sus servicios.</w:t>
      </w:r>
    </w:p>
    <w:p w14:paraId="7CC16A9C" w14:textId="77777777" w:rsidR="00DE5A98" w:rsidRPr="00EE3977" w:rsidRDefault="00DE5A98" w:rsidP="00DE5A98">
      <w:pPr>
        <w:pStyle w:val="Heading3"/>
      </w:pPr>
      <w:bookmarkStart w:id="439" w:name="_Toc353285241"/>
      <w:bookmarkStart w:id="440" w:name="_Toc379454677"/>
      <w:r w:rsidRPr="00EE3977">
        <w:lastRenderedPageBreak/>
        <w:t>¿Cuál es la fecha límite para comunicarse con esta organización?</w:t>
      </w:r>
      <w:bookmarkEnd w:id="439"/>
      <w:bookmarkEnd w:id="440"/>
    </w:p>
    <w:p w14:paraId="2323DEC1" w14:textId="77777777" w:rsidR="00DE5A98" w:rsidRPr="00312C98" w:rsidRDefault="00DE5A98" w:rsidP="00D738AA">
      <w:pPr>
        <w:pStyle w:val="ListBullet"/>
        <w:numPr>
          <w:ilvl w:val="0"/>
          <w:numId w:val="17"/>
        </w:numPr>
        <w:spacing w:after="200"/>
        <w:ind w:left="720"/>
      </w:pPr>
      <w:r w:rsidRPr="00EE3977">
        <w:t xml:space="preserve">Debe comunicarse con la Organización para el mejoramiento de la calidad </w:t>
      </w:r>
      <w:r w:rsidRPr="00312C98">
        <w:t>a más tardar al mediodía del día siguiente de haber recibido un aviso por escrito de cuándo dejaremos de cubrir su cuidado.</w:t>
      </w:r>
    </w:p>
    <w:p w14:paraId="30052B7A" w14:textId="5AFDE2C9" w:rsidR="001A4D21" w:rsidRPr="00266086" w:rsidRDefault="00001FC9" w:rsidP="00D738AA">
      <w:pPr>
        <w:pStyle w:val="ListBullet"/>
        <w:numPr>
          <w:ilvl w:val="0"/>
          <w:numId w:val="17"/>
        </w:numPr>
        <w:spacing w:after="200"/>
        <w:ind w:left="720"/>
      </w:pPr>
      <w:r w:rsidRPr="00266086">
        <w:rPr>
          <w:noProof/>
          <w:lang w:val="en-US"/>
        </w:rPr>
        <mc:AlternateContent>
          <mc:Choice Requires="wps">
            <w:drawing>
              <wp:anchor distT="64135" distB="137160" distL="274320" distR="640080" simplePos="0" relativeHeight="251634688" behindDoc="0" locked="0" layoutInCell="1" allowOverlap="1" wp14:anchorId="30052C23" wp14:editId="20081528">
                <wp:simplePos x="0" y="0"/>
                <wp:positionH relativeFrom="column">
                  <wp:posOffset>0</wp:posOffset>
                </wp:positionH>
                <wp:positionV relativeFrom="paragraph">
                  <wp:posOffset>1049020</wp:posOffset>
                </wp:positionV>
                <wp:extent cx="6057900" cy="1636395"/>
                <wp:effectExtent l="0" t="0" r="0" b="1905"/>
                <wp:wrapSquare wrapText="bothSides"/>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63639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52CB6" w14:textId="77777777" w:rsidR="00BD65B2" w:rsidRDefault="00BD65B2" w:rsidP="00D96150">
                            <w:pPr>
                              <w:pStyle w:val="Callout"/>
                              <w:spacing w:line="200" w:lineRule="exact"/>
                              <w:rPr>
                                <w:lang w:val="es-ES_tradnl"/>
                              </w:rPr>
                            </w:pPr>
                          </w:p>
                          <w:p w14:paraId="1808DFC9" w14:textId="0A76FA25" w:rsidR="00BD65B2" w:rsidRPr="002148CD" w:rsidRDefault="00BD65B2" w:rsidP="00425BF9">
                            <w:pPr>
                              <w:pStyle w:val="Calloutnormaldefinition"/>
                              <w:rPr>
                                <w:b w:val="0"/>
                                <w:i w:val="0"/>
                                <w:sz w:val="4"/>
                                <w:szCs w:val="4"/>
                              </w:rPr>
                            </w:pPr>
                            <w:r w:rsidRPr="002148CD">
                              <w:rPr>
                                <w:i w:val="0"/>
                                <w:lang w:val="es-ES_tradnl"/>
                              </w:rPr>
                              <w:t xml:space="preserve">El término legal </w:t>
                            </w:r>
                            <w:r w:rsidRPr="002148CD">
                              <w:rPr>
                                <w:b w:val="0"/>
                                <w:i w:val="0"/>
                                <w:lang w:val="es-ES_tradnl"/>
                              </w:rPr>
                              <w:t>del aviso por escrito es</w:t>
                            </w:r>
                            <w:r w:rsidRPr="002148CD">
                              <w:rPr>
                                <w:i w:val="0"/>
                                <w:lang w:val="es-ES_tradnl"/>
                              </w:rPr>
                              <w:t xml:space="preserve"> “Notificación de no cobertura de Medicare”. </w:t>
                            </w:r>
                            <w:r w:rsidRPr="002148CD">
                              <w:rPr>
                                <w:b w:val="0"/>
                                <w:i w:val="0"/>
                                <w:lang w:val="es-ES_tradnl"/>
                              </w:rPr>
                              <w:t>Para obtener una copia de muestra, llame a</w:t>
                            </w:r>
                            <w:r w:rsidRPr="00184A49">
                              <w:rPr>
                                <w:b w:val="0"/>
                                <w:i w:val="0"/>
                                <w:lang w:val="es-ES_tradnl"/>
                              </w:rPr>
                              <w:t xml:space="preserve"> </w:t>
                            </w:r>
                            <w:r w:rsidRPr="00AE2EF4">
                              <w:rPr>
                                <w:b w:val="0"/>
                                <w:bCs/>
                                <w:i w:val="0"/>
                                <w:lang w:val="es-ES_tradnl"/>
                              </w:rPr>
                              <w:t>&lt;</w:t>
                            </w:r>
                            <w:proofErr w:type="spellStart"/>
                            <w:r w:rsidRPr="00AE2EF4">
                              <w:rPr>
                                <w:b w:val="0"/>
                                <w:bCs/>
                                <w:i w:val="0"/>
                                <w:lang w:val="es-ES_tradnl"/>
                              </w:rPr>
                              <w:t>member</w:t>
                            </w:r>
                            <w:proofErr w:type="spellEnd"/>
                            <w:r w:rsidRPr="00AE2EF4">
                              <w:rPr>
                                <w:b w:val="0"/>
                                <w:bCs/>
                                <w:i w:val="0"/>
                                <w:lang w:val="es-ES_tradnl"/>
                              </w:rPr>
                              <w:t xml:space="preserve"> </w:t>
                            </w:r>
                            <w:proofErr w:type="spellStart"/>
                            <w:r w:rsidRPr="00AE2EF4">
                              <w:rPr>
                                <w:b w:val="0"/>
                                <w:bCs/>
                                <w:i w:val="0"/>
                                <w:lang w:val="es-ES_tradnl"/>
                              </w:rPr>
                              <w:t>services</w:t>
                            </w:r>
                            <w:proofErr w:type="spellEnd"/>
                            <w:r w:rsidRPr="00AE2EF4">
                              <w:rPr>
                                <w:b w:val="0"/>
                                <w:bCs/>
                                <w:i w:val="0"/>
                                <w:lang w:val="es-ES_tradnl"/>
                              </w:rPr>
                              <w:t xml:space="preserve"> </w:t>
                            </w:r>
                            <w:proofErr w:type="spellStart"/>
                            <w:r w:rsidRPr="00AE2EF4">
                              <w:rPr>
                                <w:b w:val="0"/>
                                <w:bCs/>
                                <w:i w:val="0"/>
                                <w:lang w:val="es-ES_tradnl"/>
                              </w:rPr>
                              <w:t>name</w:t>
                            </w:r>
                            <w:proofErr w:type="spellEnd"/>
                            <w:r w:rsidRPr="00AE2EF4">
                              <w:rPr>
                                <w:b w:val="0"/>
                                <w:bCs/>
                                <w:i w:val="0"/>
                                <w:lang w:val="es-ES_tradnl"/>
                              </w:rPr>
                              <w:t xml:space="preserve">&gt; </w:t>
                            </w:r>
                            <w:r w:rsidRPr="00184A49">
                              <w:rPr>
                                <w:b w:val="0"/>
                                <w:i w:val="0"/>
                                <w:lang w:val="es-ES_tradnl"/>
                              </w:rPr>
                              <w:t xml:space="preserve">al </w:t>
                            </w:r>
                            <w:r w:rsidRPr="00AE2EF4">
                              <w:rPr>
                                <w:b w:val="0"/>
                                <w:bCs/>
                                <w:i w:val="0"/>
                                <w:lang w:val="es-ES_tradnl"/>
                              </w:rPr>
                              <w:t>&lt;</w:t>
                            </w:r>
                            <w:proofErr w:type="spellStart"/>
                            <w:r w:rsidRPr="00AE2EF4">
                              <w:rPr>
                                <w:b w:val="0"/>
                                <w:bCs/>
                                <w:i w:val="0"/>
                                <w:lang w:val="es-ES_tradnl"/>
                              </w:rPr>
                              <w:t>member</w:t>
                            </w:r>
                            <w:proofErr w:type="spellEnd"/>
                            <w:r w:rsidRPr="00AE2EF4">
                              <w:rPr>
                                <w:b w:val="0"/>
                                <w:bCs/>
                                <w:i w:val="0"/>
                                <w:lang w:val="es-ES_tradnl"/>
                              </w:rPr>
                              <w:t xml:space="preserve"> </w:t>
                            </w:r>
                            <w:proofErr w:type="spellStart"/>
                            <w:r w:rsidRPr="00AE2EF4">
                              <w:rPr>
                                <w:b w:val="0"/>
                                <w:bCs/>
                                <w:i w:val="0"/>
                                <w:lang w:val="es-ES_tradnl"/>
                              </w:rPr>
                              <w:t>services</w:t>
                            </w:r>
                            <w:proofErr w:type="spellEnd"/>
                            <w:r w:rsidRPr="00AE2EF4">
                              <w:rPr>
                                <w:b w:val="0"/>
                                <w:bCs/>
                                <w:i w:val="0"/>
                                <w:lang w:val="es-ES_tradnl"/>
                              </w:rPr>
                              <w:t xml:space="preserve"> </w:t>
                            </w:r>
                            <w:proofErr w:type="spellStart"/>
                            <w:r w:rsidRPr="00AE2EF4">
                              <w:rPr>
                                <w:b w:val="0"/>
                                <w:bCs/>
                                <w:i w:val="0"/>
                                <w:lang w:val="es-ES_tradnl"/>
                              </w:rPr>
                              <w:t>number</w:t>
                            </w:r>
                            <w:proofErr w:type="spellEnd"/>
                            <w:r w:rsidRPr="00AE2EF4">
                              <w:rPr>
                                <w:b w:val="0"/>
                                <w:bCs/>
                                <w:i w:val="0"/>
                                <w:lang w:val="es-ES_tradnl"/>
                              </w:rPr>
                              <w:t>&gt;</w:t>
                            </w:r>
                            <w:r w:rsidRPr="00184A49">
                              <w:rPr>
                                <w:b w:val="0"/>
                                <w:i w:val="0"/>
                                <w:lang w:val="es-ES_tradnl"/>
                              </w:rPr>
                              <w:t xml:space="preserve"> o </w:t>
                            </w:r>
                            <w:r w:rsidRPr="002148CD">
                              <w:rPr>
                                <w:b w:val="0"/>
                                <w:i w:val="0"/>
                                <w:lang w:val="es-ES_tradnl"/>
                              </w:rPr>
                              <w:t>al 1-800-MEDICARE (1-800-633-4227), las 24 horas del día, 7 días de la semana. Los usuarios de TTY deben llamar al 1-877-486-2048. Podrá ver una muestra de un aviso por internet en</w:t>
                            </w:r>
                            <w:r w:rsidRPr="002148CD">
                              <w:rPr>
                                <w:b w:val="0"/>
                                <w:i w:val="0"/>
                              </w:rPr>
                              <w:t xml:space="preserve"> </w:t>
                            </w:r>
                            <w:hyperlink r:id="rId24" w:history="1">
                              <w:r w:rsidRPr="006E7D2B">
                                <w:rPr>
                                  <w:rStyle w:val="Hyperlink"/>
                                  <w:b w:val="0"/>
                                  <w:i w:val="0"/>
                                </w:rPr>
                                <w:t>https://www.cms.gov/Medicare/Medicare-General-Information/BNI/MAEDNotices.html</w:t>
                              </w:r>
                            </w:hyperlink>
                          </w:p>
                          <w:p w14:paraId="30052CB8" w14:textId="77777777" w:rsidR="00BD65B2" w:rsidRPr="00510069" w:rsidRDefault="00BD65B2" w:rsidP="00D96150">
                            <w:pPr>
                              <w:pStyle w:val="Calloutnormaldefinition"/>
                              <w:rPr>
                                <w:b w:val="0"/>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052C23" id="Text Box 83" o:spid="_x0000_s1045" type="#_x0000_t202" style="position:absolute;left:0;text-align:left;margin-left:0;margin-top:82.6pt;width:477pt;height:128.85pt;z-index:251634688;visibility:visible;mso-wrap-style:square;mso-width-percent:0;mso-height-percent:0;mso-wrap-distance-left:21.6pt;mso-wrap-distance-top:5.05pt;mso-wrap-distance-right:50.4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" filled="f" fillcolor="#daeef3" stroked="f">
                <v:textbox inset="21.6pt,7.2pt,14.4pt">
                  <w:txbxContent>
                    <w:p w14:paraId="30052CB6" w14:textId="77777777" w:rsidR="00BD65B2" w:rsidRDefault="00BD65B2" w:rsidP="00D96150">
                      <w:pPr>
                        <w:pStyle w:val="Callout"/>
                        <w:spacing w:line="200" w:lineRule="exact"/>
                        <w:rPr>
                          <w:lang w:val="es-ES_tradnl"/>
                        </w:rPr>
                      </w:pPr>
                    </w:p>
                    <w:p w14:paraId="1808DFC9" w14:textId="0A76FA25" w:rsidR="00BD65B2" w:rsidRPr="002148CD" w:rsidRDefault="00BD65B2" w:rsidP="00425BF9">
                      <w:pPr>
                        <w:pStyle w:val="Calloutnormaldefinition"/>
                        <w:rPr>
                          <w:b w:val="0"/>
                          <w:i w:val="0"/>
                          <w:sz w:val="4"/>
                          <w:szCs w:val="4"/>
                        </w:rPr>
                      </w:pPr>
                      <w:r w:rsidRPr="002148CD">
                        <w:rPr>
                          <w:i w:val="0"/>
                          <w:lang w:val="es-ES_tradnl"/>
                        </w:rPr>
                        <w:t xml:space="preserve">El término legal </w:t>
                      </w:r>
                      <w:r w:rsidRPr="002148CD">
                        <w:rPr>
                          <w:b w:val="0"/>
                          <w:i w:val="0"/>
                          <w:lang w:val="es-ES_tradnl"/>
                        </w:rPr>
                        <w:t>del aviso por escrito es</w:t>
                      </w:r>
                      <w:r w:rsidRPr="002148CD">
                        <w:rPr>
                          <w:i w:val="0"/>
                          <w:lang w:val="es-ES_tradnl"/>
                        </w:rPr>
                        <w:t xml:space="preserve"> “Notificación de no cobertura de Medicare”. </w:t>
                      </w:r>
                      <w:r w:rsidRPr="002148CD">
                        <w:rPr>
                          <w:b w:val="0"/>
                          <w:i w:val="0"/>
                          <w:lang w:val="es-ES_tradnl"/>
                        </w:rPr>
                        <w:t>Para obtener una copia de muestra, llame a</w:t>
                      </w:r>
                      <w:r w:rsidRPr="00184A49">
                        <w:rPr>
                          <w:b w:val="0"/>
                          <w:i w:val="0"/>
                          <w:lang w:val="es-ES_tradnl"/>
                        </w:rPr>
                        <w:t xml:space="preserve"> </w:t>
                      </w:r>
                      <w:r w:rsidRPr="00AE2EF4">
                        <w:rPr>
                          <w:b w:val="0"/>
                          <w:bCs/>
                          <w:i w:val="0"/>
                          <w:lang w:val="es-ES_tradnl"/>
                        </w:rPr>
                        <w:t xml:space="preserve">&lt;member services name&gt; </w:t>
                      </w:r>
                      <w:r w:rsidRPr="00184A49">
                        <w:rPr>
                          <w:b w:val="0"/>
                          <w:i w:val="0"/>
                          <w:lang w:val="es-ES_tradnl"/>
                        </w:rPr>
                        <w:t xml:space="preserve">al </w:t>
                      </w:r>
                      <w:r w:rsidRPr="00AE2EF4">
                        <w:rPr>
                          <w:b w:val="0"/>
                          <w:bCs/>
                          <w:i w:val="0"/>
                          <w:lang w:val="es-ES_tradnl"/>
                        </w:rPr>
                        <w:t>&lt;member services number&gt;</w:t>
                      </w:r>
                      <w:r w:rsidRPr="00184A49">
                        <w:rPr>
                          <w:b w:val="0"/>
                          <w:i w:val="0"/>
                          <w:lang w:val="es-ES_tradnl"/>
                        </w:rPr>
                        <w:t xml:space="preserve"> o </w:t>
                      </w:r>
                      <w:r w:rsidRPr="002148CD">
                        <w:rPr>
                          <w:b w:val="0"/>
                          <w:i w:val="0"/>
                          <w:lang w:val="es-ES_tradnl"/>
                        </w:rPr>
                        <w:t>al 1-800-MEDICARE (1-800-633-4227), las 24 horas del día, 7 días de la semana. Los usuarios de TTY deben llamar al 1-877-486-2048. Podrá ver una muestra de un aviso por internet en</w:t>
                      </w:r>
                      <w:r w:rsidRPr="002148CD">
                        <w:rPr>
                          <w:b w:val="0"/>
                          <w:i w:val="0"/>
                        </w:rPr>
                        <w:t xml:space="preserve"> </w:t>
                      </w:r>
                      <w:hyperlink r:id="rId25" w:history="1">
                        <w:r w:rsidRPr="006E7D2B">
                          <w:rPr>
                            <w:rStyle w:val="Hyperlink"/>
                            <w:b w:val="0"/>
                            <w:i w:val="0"/>
                          </w:rPr>
                          <w:t>https://www.cms.gov/Medicare/Medicare-General-Information/BNI/MAEDNotices.html</w:t>
                        </w:r>
                      </w:hyperlink>
                    </w:p>
                    <w:p w14:paraId="30052CB8" w14:textId="77777777" w:rsidR="00BD65B2" w:rsidRPr="00510069" w:rsidRDefault="00BD65B2" w:rsidP="00D96150">
                      <w:pPr>
                        <w:pStyle w:val="Calloutnormaldefinition"/>
                        <w:rPr>
                          <w:b w:val="0"/>
                          <w:sz w:val="4"/>
                          <w:szCs w:val="4"/>
                        </w:rPr>
                      </w:pPr>
                    </w:p>
                  </w:txbxContent>
                </v:textbox>
                <w10:wrap type="square"/>
              </v:shape>
            </w:pict>
          </mc:Fallback>
        </mc:AlternateContent>
      </w:r>
      <w:r w:rsidR="00DE5A98" w:rsidRPr="00510EA6">
        <w:t>Si pierde la fecha límite para comunicarse sobre su apelación con la Organización para el mejoramiento de la calidad, puede presentarnos la apelación directamente a nosotros. Para conocer detalles sobre esta otra manera de presentar su apelación, lea la Sección 8.4. en la página &lt;xx&gt;</w:t>
      </w:r>
    </w:p>
    <w:p w14:paraId="5D77C9B2" w14:textId="77777777" w:rsidR="008D6809" w:rsidRPr="00EE3977" w:rsidRDefault="008D6809" w:rsidP="008D6809">
      <w:pPr>
        <w:pStyle w:val="Heading3"/>
      </w:pPr>
      <w:bookmarkStart w:id="441" w:name="_Toc353285242"/>
      <w:bookmarkStart w:id="442" w:name="_Toc379454678"/>
      <w:r w:rsidRPr="00EE3977">
        <w:t>¿Qué sucederá durante la revisión hecha por la Organización para el mejoramiento de la calidad?</w:t>
      </w:r>
    </w:p>
    <w:p w14:paraId="57818F66" w14:textId="77777777" w:rsidR="008D6809" w:rsidRPr="00EE3977" w:rsidRDefault="008D6809" w:rsidP="00D738AA">
      <w:pPr>
        <w:pStyle w:val="ListBullet"/>
        <w:numPr>
          <w:ilvl w:val="0"/>
          <w:numId w:val="17"/>
        </w:numPr>
        <w:spacing w:after="200"/>
        <w:ind w:left="720"/>
      </w:pPr>
      <w:r w:rsidRPr="00EE3977">
        <w:t xml:space="preserve">Los revisores de la Organización para el mejoramiento de la calidad le preguntarán a usted o a su representante por qué creen que debería continuar la cobertura de los servicios. Usted no tiene que preparar nada por escrito, pero si quiere puede hacerlo. </w:t>
      </w:r>
    </w:p>
    <w:p w14:paraId="20671ED0" w14:textId="77777777" w:rsidR="008D6809" w:rsidRPr="00EE3977" w:rsidRDefault="008D6809" w:rsidP="00D738AA">
      <w:pPr>
        <w:pStyle w:val="ListBullet"/>
        <w:numPr>
          <w:ilvl w:val="0"/>
          <w:numId w:val="17"/>
        </w:numPr>
        <w:spacing w:after="200"/>
        <w:ind w:left="720"/>
      </w:pPr>
      <w:r w:rsidRPr="00EE3977">
        <w:t>Cuando presente una apelación, el plan deberá escribir una carta a usted y a la Organización para el mejoramiento de la calidad, explicando por qué deberían terminar sus servicios.</w:t>
      </w:r>
    </w:p>
    <w:p w14:paraId="2F15D47A" w14:textId="77777777" w:rsidR="008D6809" w:rsidRDefault="008D6809" w:rsidP="00D738AA">
      <w:pPr>
        <w:pStyle w:val="ListBullet"/>
        <w:numPr>
          <w:ilvl w:val="0"/>
          <w:numId w:val="17"/>
        </w:numPr>
        <w:spacing w:after="200"/>
        <w:ind w:left="720"/>
      </w:pPr>
      <w:r w:rsidRPr="00EE3977">
        <w:t>Los revisores también analizarán sus expedientes médicos, hablarán con su médico y revisarán la información que nuestro plan les haya dado.</w:t>
      </w:r>
    </w:p>
    <w:bookmarkStart w:id="443" w:name="_Toc376200863"/>
    <w:bookmarkStart w:id="444" w:name="_Toc376267457"/>
    <w:bookmarkStart w:id="445" w:name="_Toc376417722"/>
    <w:p w14:paraId="738507A9" w14:textId="09F4448B" w:rsidR="008D6809" w:rsidRPr="00EE3977" w:rsidRDefault="00AE2EF4" w:rsidP="00D738AA">
      <w:pPr>
        <w:pStyle w:val="ListBullet"/>
        <w:numPr>
          <w:ilvl w:val="0"/>
          <w:numId w:val="17"/>
        </w:numPr>
        <w:spacing w:after="200"/>
        <w:ind w:left="720"/>
      </w:pPr>
      <w:r w:rsidRPr="00312C98">
        <w:rPr>
          <w:noProof/>
          <w:lang w:val="en-US"/>
        </w:rPr>
        <mc:AlternateContent>
          <mc:Choice Requires="wps">
            <w:drawing>
              <wp:anchor distT="64135" distB="182880" distL="274320" distR="914400" simplePos="0" relativeHeight="251655680" behindDoc="0" locked="0" layoutInCell="1" allowOverlap="1" wp14:anchorId="3F115FBF" wp14:editId="6A2AE869">
                <wp:simplePos x="0" y="0"/>
                <wp:positionH relativeFrom="margin">
                  <wp:posOffset>0</wp:posOffset>
                </wp:positionH>
                <wp:positionV relativeFrom="paragraph">
                  <wp:posOffset>803910</wp:posOffset>
                </wp:positionV>
                <wp:extent cx="6057900" cy="854710"/>
                <wp:effectExtent l="0" t="0" r="0" b="2540"/>
                <wp:wrapSquare wrapText="bothSides"/>
                <wp:docPr id="4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547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CB9DD" w14:textId="77777777" w:rsidR="00BD65B2" w:rsidRDefault="00BD65B2" w:rsidP="008D6809">
                            <w:pPr>
                              <w:pStyle w:val="Calloutnormalpre-text"/>
                            </w:pPr>
                          </w:p>
                          <w:p w14:paraId="27DAE6E0" w14:textId="019A9CEA" w:rsidR="00BD65B2" w:rsidRPr="002148CD" w:rsidRDefault="00BD65B2" w:rsidP="00425BF9">
                            <w:pPr>
                              <w:pStyle w:val="Calloutnormaldefinition"/>
                              <w:rPr>
                                <w:lang w:val="es-ES"/>
                              </w:rPr>
                            </w:pPr>
                            <w:r w:rsidRPr="00425BF9">
                              <w:rPr>
                                <w:i w:val="0"/>
                                <w:lang w:val="es-ES"/>
                              </w:rPr>
                              <w:t xml:space="preserve"> </w:t>
                            </w:r>
                            <w:r w:rsidRPr="002148CD">
                              <w:rPr>
                                <w:i w:val="0"/>
                                <w:lang w:val="es-ES"/>
                              </w:rPr>
                              <w:t xml:space="preserve">El término legal </w:t>
                            </w:r>
                            <w:r w:rsidRPr="002148CD">
                              <w:rPr>
                                <w:b w:val="0"/>
                                <w:i w:val="0"/>
                                <w:lang w:val="es-ES"/>
                              </w:rPr>
                              <w:t xml:space="preserve">para la carta que explica por qué deben terminar sus servicios es </w:t>
                            </w:r>
                            <w:r w:rsidRPr="002148CD">
                              <w:rPr>
                                <w:i w:val="0"/>
                                <w:lang w:val="es-ES"/>
                              </w:rPr>
                              <w:t>“Notificación detallada que no dará cobertura</w:t>
                            </w:r>
                            <w:r w:rsidRPr="002148CD">
                              <w:rPr>
                                <w:lang w:val="es-ES"/>
                              </w:rPr>
                              <w:t>”.</w:t>
                            </w:r>
                          </w:p>
                          <w:p w14:paraId="4F4321E2" w14:textId="09DEE401" w:rsidR="00BD65B2" w:rsidRPr="00425BF9" w:rsidRDefault="00BD65B2" w:rsidP="008D6809">
                            <w:pPr>
                              <w:pStyle w:val="Calloutnormaldefinition"/>
                              <w:rPr>
                                <w:lang w:val="es-ES"/>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115FBF" id="Text Box 87" o:spid="_x0000_s1046" type="#_x0000_t202" style="position:absolute;left:0;text-align:left;margin-left:0;margin-top:63.3pt;width:477pt;height:67.3pt;z-index:251655680;visibility:visible;mso-wrap-style:square;mso-width-percent:0;mso-height-percent:0;mso-wrap-distance-left:21.6pt;mso-wrap-distance-top:5.05pt;mso-wrap-distance-right:1in;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" filled="f" fillcolor="#daeef3" stroked="f">
                <v:textbox inset="21.6pt,7.2pt,14.4pt">
                  <w:txbxContent>
                    <w:p w14:paraId="3C0CB9DD" w14:textId="77777777" w:rsidR="00BD65B2" w:rsidRDefault="00BD65B2" w:rsidP="008D6809">
                      <w:pPr>
                        <w:pStyle w:val="Calloutnormalpre-text"/>
                      </w:pPr>
                    </w:p>
                    <w:p w14:paraId="27DAE6E0" w14:textId="019A9CEA" w:rsidR="00BD65B2" w:rsidRPr="002148CD" w:rsidRDefault="00BD65B2" w:rsidP="00425BF9">
                      <w:pPr>
                        <w:pStyle w:val="Calloutnormaldefinition"/>
                        <w:rPr>
                          <w:lang w:val="es-ES"/>
                        </w:rPr>
                      </w:pPr>
                      <w:r w:rsidRPr="00425BF9">
                        <w:rPr>
                          <w:i w:val="0"/>
                          <w:lang w:val="es-ES"/>
                        </w:rPr>
                        <w:t xml:space="preserve"> </w:t>
                      </w:r>
                      <w:r w:rsidRPr="002148CD">
                        <w:rPr>
                          <w:i w:val="0"/>
                          <w:lang w:val="es-ES"/>
                        </w:rPr>
                        <w:t xml:space="preserve">El término legal </w:t>
                      </w:r>
                      <w:r w:rsidRPr="002148CD">
                        <w:rPr>
                          <w:b w:val="0"/>
                          <w:i w:val="0"/>
                          <w:lang w:val="es-ES"/>
                        </w:rPr>
                        <w:t xml:space="preserve">para la carta que explica por qué deben terminar sus servicios es </w:t>
                      </w:r>
                      <w:r w:rsidRPr="002148CD">
                        <w:rPr>
                          <w:i w:val="0"/>
                          <w:lang w:val="es-ES"/>
                        </w:rPr>
                        <w:t>“Notificación detallada que no dará cobertura</w:t>
                      </w:r>
                      <w:r w:rsidRPr="002148CD">
                        <w:rPr>
                          <w:lang w:val="es-ES"/>
                        </w:rPr>
                        <w:t>”.</w:t>
                      </w:r>
                    </w:p>
                    <w:p w14:paraId="4F4321E2" w14:textId="09DEE401" w:rsidR="00BD65B2" w:rsidRPr="00425BF9" w:rsidRDefault="00BD65B2" w:rsidP="008D6809">
                      <w:pPr>
                        <w:pStyle w:val="Calloutnormaldefinition"/>
                        <w:rPr>
                          <w:lang w:val="es-ES"/>
                        </w:rPr>
                      </w:pPr>
                    </w:p>
                  </w:txbxContent>
                </v:textbox>
                <w10:wrap type="square" anchorx="margin"/>
              </v:shape>
            </w:pict>
          </mc:Fallback>
        </mc:AlternateContent>
      </w:r>
      <w:bookmarkEnd w:id="443"/>
      <w:bookmarkEnd w:id="444"/>
      <w:bookmarkEnd w:id="445"/>
      <w:r w:rsidR="008D6809" w:rsidRPr="00EE3977">
        <w:rPr>
          <w:b/>
        </w:rPr>
        <w:t xml:space="preserve">A más tardar un día completo después que los revisores tengan toda la información que necesiten, le dirán su decisión. </w:t>
      </w:r>
      <w:r w:rsidR="008D6809" w:rsidRPr="00EE3977">
        <w:t>Usted recibirá una carta explicando la decisión.</w:t>
      </w:r>
    </w:p>
    <w:p w14:paraId="5183D934" w14:textId="010DD014" w:rsidR="008D6809" w:rsidRPr="00525F15" w:rsidRDefault="008D6809" w:rsidP="008D6809">
      <w:pPr>
        <w:pStyle w:val="Heading3"/>
      </w:pPr>
      <w:bookmarkStart w:id="446" w:name="_Toc353285243"/>
      <w:bookmarkStart w:id="447" w:name="_Toc379454679"/>
      <w:r w:rsidRPr="00525F15">
        <w:t xml:space="preserve">¿Qué sucederá si los revisores dicen </w:t>
      </w:r>
      <w:bookmarkEnd w:id="446"/>
      <w:r w:rsidRPr="00312C98">
        <w:t>Sí</w:t>
      </w:r>
      <w:r w:rsidRPr="00525F15">
        <w:t>?</w:t>
      </w:r>
      <w:bookmarkEnd w:id="447"/>
    </w:p>
    <w:p w14:paraId="4A306EA4" w14:textId="77777777" w:rsidR="008D6809" w:rsidRPr="00525F15" w:rsidRDefault="008D6809" w:rsidP="00D738AA">
      <w:pPr>
        <w:pStyle w:val="ListBullet"/>
        <w:numPr>
          <w:ilvl w:val="0"/>
          <w:numId w:val="17"/>
        </w:numPr>
        <w:spacing w:after="200"/>
        <w:ind w:left="720"/>
      </w:pPr>
      <w:r w:rsidRPr="00525F15">
        <w:lastRenderedPageBreak/>
        <w:t xml:space="preserve">Si los revisores dicen </w:t>
      </w:r>
      <w:r w:rsidRPr="00AE2EF4">
        <w:rPr>
          <w:b/>
        </w:rPr>
        <w:t>Sí</w:t>
      </w:r>
      <w:r w:rsidRPr="00525F15">
        <w:t xml:space="preserve"> a su apelación, debemos seguir proporcionando sus servicios cubiertos mientras sean médicamente necesarios. </w:t>
      </w:r>
    </w:p>
    <w:p w14:paraId="30052B84" w14:textId="77777777" w:rsidR="001A4D21" w:rsidRPr="00266086" w:rsidRDefault="001A4D21" w:rsidP="00952EA5">
      <w:pPr>
        <w:pStyle w:val="Heading3"/>
      </w:pPr>
      <w:bookmarkStart w:id="448" w:name="_Toc353285244"/>
      <w:bookmarkStart w:id="449" w:name="_Toc379454680"/>
      <w:bookmarkEnd w:id="441"/>
      <w:bookmarkEnd w:id="442"/>
      <w:r w:rsidRPr="00266086">
        <w:t xml:space="preserve">¿Qué sucederá si los revisores dicen </w:t>
      </w:r>
      <w:r w:rsidR="00952EA5" w:rsidRPr="008D6809">
        <w:t>No</w:t>
      </w:r>
      <w:r w:rsidRPr="00266086">
        <w:t>?</w:t>
      </w:r>
      <w:bookmarkEnd w:id="448"/>
      <w:bookmarkEnd w:id="449"/>
    </w:p>
    <w:p w14:paraId="30052B85" w14:textId="77777777" w:rsidR="001A4D21" w:rsidRPr="008D6809" w:rsidRDefault="001A4D21" w:rsidP="00D738AA">
      <w:pPr>
        <w:pStyle w:val="ListBullet"/>
        <w:numPr>
          <w:ilvl w:val="0"/>
          <w:numId w:val="17"/>
        </w:numPr>
        <w:spacing w:after="200"/>
        <w:ind w:left="720"/>
      </w:pPr>
      <w:r w:rsidRPr="00266086">
        <w:t xml:space="preserve">Si los revisores dicen </w:t>
      </w:r>
      <w:r w:rsidR="00952EA5" w:rsidRPr="00AE2EF4">
        <w:rPr>
          <w:b/>
        </w:rPr>
        <w:t>No</w:t>
      </w:r>
      <w:r w:rsidRPr="00266086">
        <w:t xml:space="preserve"> a su apelación, su cobertura terminará en la fecha que le dijimos. Nosotros dejaremos de pagar nuestra parte de los costos de este cuidado. </w:t>
      </w:r>
    </w:p>
    <w:p w14:paraId="30052B86" w14:textId="7980D776" w:rsidR="00ED2A66" w:rsidRDefault="001A4D21" w:rsidP="00D738AA">
      <w:pPr>
        <w:pStyle w:val="ListBullet"/>
        <w:numPr>
          <w:ilvl w:val="0"/>
          <w:numId w:val="17"/>
        </w:numPr>
        <w:spacing w:after="200"/>
        <w:ind w:left="720"/>
      </w:pPr>
      <w:r w:rsidRPr="00266086">
        <w:t xml:space="preserve">Si usted decide seguir recibiendo cuidado de salud en el hogar, en una institución de enfermería especializada o servicios en una Institución de rehabilitación integral para pacientes externos (CORF) </w:t>
      </w:r>
      <w:r w:rsidRPr="008D6809">
        <w:t xml:space="preserve">después </w:t>
      </w:r>
      <w:r w:rsidRPr="00266086">
        <w:t>de la fecha en que termine su cobertura, usted podría tener que pagar el costo total por este cuidado.</w:t>
      </w:r>
    </w:p>
    <w:p w14:paraId="30052B87" w14:textId="77777777" w:rsidR="001A4D21" w:rsidRPr="00266086" w:rsidRDefault="001A4D21" w:rsidP="008D6809">
      <w:pPr>
        <w:pStyle w:val="Heading2"/>
        <w:rPr>
          <w:lang w:val="es-US"/>
        </w:rPr>
      </w:pPr>
      <w:bookmarkStart w:id="450" w:name="_Toc379454211"/>
      <w:bookmarkStart w:id="451" w:name="_Toc379454681"/>
      <w:bookmarkStart w:id="452" w:name="_Toc396738372"/>
      <w:bookmarkStart w:id="453" w:name="_Toc518549091"/>
      <w:r w:rsidRPr="00266086">
        <w:rPr>
          <w:lang w:val="es-US"/>
        </w:rPr>
        <w:t>Sección 8.3: Apelación de nivel 2 para continuar su cuidado</w:t>
      </w:r>
      <w:bookmarkEnd w:id="450"/>
      <w:bookmarkEnd w:id="451"/>
      <w:bookmarkEnd w:id="452"/>
      <w:bookmarkEnd w:id="453"/>
      <w:r w:rsidRPr="00266086">
        <w:rPr>
          <w:lang w:val="es-US"/>
        </w:rPr>
        <w:t xml:space="preserve"> </w:t>
      </w:r>
    </w:p>
    <w:p w14:paraId="30052B88" w14:textId="77777777" w:rsidR="001A4D21" w:rsidRPr="00266086" w:rsidRDefault="001A4D21" w:rsidP="008D6809">
      <w:pPr>
        <w:ind w:right="0"/>
      </w:pPr>
      <w:r w:rsidRPr="00266086">
        <w:t xml:space="preserve">Si la Organización para el mejoramiento de la calidad respondió </w:t>
      </w:r>
      <w:r w:rsidR="00952EA5" w:rsidRPr="00E06BB6">
        <w:rPr>
          <w:rFonts w:cs="Arial"/>
          <w:b/>
          <w:iCs/>
        </w:rPr>
        <w:t>No</w:t>
      </w:r>
      <w:r w:rsidRPr="00266086">
        <w:t xml:space="preserve"> a la apelación</w:t>
      </w:r>
      <w:r w:rsidRPr="00266086">
        <w:rPr>
          <w:b/>
        </w:rPr>
        <w:t xml:space="preserve"> y </w:t>
      </w:r>
      <w:r w:rsidRPr="00266086">
        <w:t xml:space="preserve">usted elige seguir recibiendo cuidado después que termine su cobertura, podrá presentar una </w:t>
      </w:r>
      <w:r w:rsidR="00E031B9">
        <w:t>A</w:t>
      </w:r>
      <w:r w:rsidRPr="00266086">
        <w:t xml:space="preserve">pelación de nivel 2. </w:t>
      </w:r>
    </w:p>
    <w:p w14:paraId="30052B89" w14:textId="29F351D8" w:rsidR="001A4D21" w:rsidRPr="00266086" w:rsidRDefault="004F113C" w:rsidP="008D6809">
      <w:pPr>
        <w:ind w:right="0"/>
        <w:rPr>
          <w:i/>
        </w:rPr>
      </w:pPr>
      <w:r w:rsidRPr="00266086">
        <w:t xml:space="preserve">Durante la </w:t>
      </w:r>
      <w:r w:rsidR="00E031B9">
        <w:t>A</w:t>
      </w:r>
      <w:r w:rsidRPr="00266086">
        <w:t xml:space="preserve">pelación de nivel 2, la Organización para el mejoramiento volverá a revisar la decisión que tomaron en el </w:t>
      </w:r>
      <w:r w:rsidR="00E031B9">
        <w:t>N</w:t>
      </w:r>
      <w:r w:rsidRPr="00266086">
        <w:t xml:space="preserve">ivel 1. </w:t>
      </w:r>
      <w:r w:rsidR="001A4D21" w:rsidRPr="00266086">
        <w:t xml:space="preserve">Si están de acuerdo con la decisión de </w:t>
      </w:r>
      <w:r w:rsidR="00E031B9">
        <w:t>N</w:t>
      </w:r>
      <w:r w:rsidR="001A4D21" w:rsidRPr="00266086">
        <w:t xml:space="preserve">ivel 1, usted podría tener que pagar el costo total de su cuidado de salud en el hogar, en una institución de enfermería especializada o servicios en una Institución de rehabilitación integral para pacientes externos (CORF) </w:t>
      </w:r>
      <w:r w:rsidR="001A4D21" w:rsidRPr="00713480">
        <w:t>después</w:t>
      </w:r>
      <w:r w:rsidR="001A4D21" w:rsidRPr="00266086">
        <w:rPr>
          <w:i/>
        </w:rPr>
        <w:t xml:space="preserve"> </w:t>
      </w:r>
      <w:r w:rsidR="001A4D21" w:rsidRPr="00266086">
        <w:t>de la fecha en que le dijimos que terminaría su cobertura.</w:t>
      </w:r>
    </w:p>
    <w:p w14:paraId="30052B8A" w14:textId="77777777" w:rsidR="001A4D21" w:rsidRPr="00266086" w:rsidRDefault="009A272E" w:rsidP="008D6809">
      <w:r w:rsidRPr="00266086">
        <w:rPr>
          <w:noProof/>
          <w:lang w:val="en-US"/>
        </w:rPr>
        <mc:AlternateContent>
          <mc:Choice Requires="wps">
            <w:drawing>
              <wp:anchor distT="0" distB="91440" distL="182880" distR="114300" simplePos="0" relativeHeight="251625472" behindDoc="0" locked="0" layoutInCell="1" allowOverlap="1" wp14:anchorId="30052C27" wp14:editId="30052C28">
                <wp:simplePos x="0" y="0"/>
                <wp:positionH relativeFrom="column">
                  <wp:posOffset>3145155</wp:posOffset>
                </wp:positionH>
                <wp:positionV relativeFrom="paragraph">
                  <wp:posOffset>8890</wp:posOffset>
                </wp:positionV>
                <wp:extent cx="2664460" cy="3000375"/>
                <wp:effectExtent l="1905" t="0" r="635" b="1905"/>
                <wp:wrapSquare wrapText="bothSides"/>
                <wp:docPr id="1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0003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052CBC" w14:textId="77777777" w:rsidR="00BD65B2" w:rsidRPr="00507174" w:rsidRDefault="00BD65B2" w:rsidP="008D6809">
                            <w:pPr>
                              <w:pStyle w:val="Ataglanceheading"/>
                              <w:rPr>
                                <w:i/>
                                <w:lang w:val="es-ES"/>
                              </w:rPr>
                            </w:pPr>
                            <w:r w:rsidRPr="008D6809">
                              <w:rPr>
                                <w:lang w:val="es-ES"/>
                              </w:rPr>
                              <w:t>En resumen: Có</w:t>
                            </w:r>
                            <w:r w:rsidRPr="00507174">
                              <w:rPr>
                                <w:lang w:val="es-ES"/>
                              </w:rPr>
                              <w:t xml:space="preserve">mo presentar una </w:t>
                            </w:r>
                            <w:r>
                              <w:rPr>
                                <w:lang w:val="es-ES"/>
                              </w:rPr>
                              <w:t>A</w:t>
                            </w:r>
                            <w:r w:rsidRPr="00507174">
                              <w:rPr>
                                <w:lang w:val="es-ES"/>
                              </w:rPr>
                              <w:t>pelación de nivel 2 para pedir que el plan cubra su cuidado por más tiempo</w:t>
                            </w:r>
                          </w:p>
                          <w:p w14:paraId="30052CBD" w14:textId="77777777" w:rsidR="00BD65B2" w:rsidRPr="00507174" w:rsidRDefault="00BD65B2" w:rsidP="008D6809">
                            <w:pPr>
                              <w:pStyle w:val="Ataglancetext"/>
                              <w:spacing w:before="120" w:after="100" w:line="280" w:lineRule="exact"/>
                              <w:rPr>
                                <w:lang w:val="es-ES"/>
                              </w:rPr>
                            </w:pPr>
                            <w:r w:rsidRPr="00507174">
                              <w:rPr>
                                <w:lang w:val="es-ES"/>
                              </w:rPr>
                              <w:t>Llame a la Organización de mejora</w:t>
                            </w:r>
                            <w:r>
                              <w:rPr>
                                <w:lang w:val="es-ES"/>
                              </w:rPr>
                              <w:t>miento</w:t>
                            </w:r>
                            <w:r w:rsidRPr="00507174">
                              <w:rPr>
                                <w:lang w:val="es-ES"/>
                              </w:rPr>
                              <w:t xml:space="preserve"> de la calidad </w:t>
                            </w:r>
                            <w:r>
                              <w:rPr>
                                <w:lang w:val="es-ES"/>
                              </w:rPr>
                              <w:t>para</w:t>
                            </w:r>
                            <w:r w:rsidRPr="00507174">
                              <w:rPr>
                                <w:lang w:val="es-ES"/>
                              </w:rPr>
                              <w:t xml:space="preserve"> </w:t>
                            </w:r>
                            <w:r>
                              <w:t>Rhode Island</w:t>
                            </w:r>
                            <w:r>
                              <w:rPr>
                                <w:lang w:val="es-ES"/>
                              </w:rPr>
                              <w:t xml:space="preserve"> al &lt;</w:t>
                            </w:r>
                            <w:proofErr w:type="spellStart"/>
                            <w:r>
                              <w:rPr>
                                <w:lang w:val="es-ES"/>
                              </w:rPr>
                              <w:t>qio</w:t>
                            </w:r>
                            <w:proofErr w:type="spellEnd"/>
                            <w:r>
                              <w:rPr>
                                <w:lang w:val="es-ES"/>
                              </w:rPr>
                              <w:t xml:space="preserve"> </w:t>
                            </w:r>
                            <w:proofErr w:type="spellStart"/>
                            <w:r>
                              <w:rPr>
                                <w:lang w:val="es-ES"/>
                              </w:rPr>
                              <w:t>number</w:t>
                            </w:r>
                            <w:proofErr w:type="spellEnd"/>
                            <w:r>
                              <w:rPr>
                                <w:lang w:val="es-ES"/>
                              </w:rPr>
                              <w:t xml:space="preserve">&gt; </w:t>
                            </w:r>
                            <w:r w:rsidRPr="00507174">
                              <w:rPr>
                                <w:lang w:val="es-ES"/>
                              </w:rPr>
                              <w:t xml:space="preserve">y pida otra revisión. </w:t>
                            </w:r>
                          </w:p>
                          <w:p w14:paraId="30052CBE" w14:textId="77777777" w:rsidR="00BD65B2" w:rsidRPr="00507174" w:rsidRDefault="00BD65B2" w:rsidP="008D6809">
                            <w:pPr>
                              <w:pStyle w:val="Ataglancetext"/>
                              <w:spacing w:before="120" w:after="100" w:line="280" w:lineRule="exact"/>
                              <w:rPr>
                                <w:lang w:val="es-ES"/>
                              </w:rPr>
                            </w:pPr>
                            <w:r w:rsidRPr="00507174">
                              <w:rPr>
                                <w:lang w:val="es-ES"/>
                              </w:rPr>
                              <w:t xml:space="preserve">Haga la llamada antes de salir de la agencia o institución que esté proporcionando su cuidado y antes de </w:t>
                            </w:r>
                            <w:r>
                              <w:rPr>
                                <w:lang w:val="es-ES"/>
                              </w:rPr>
                              <w:t>la</w:t>
                            </w:r>
                            <w:r w:rsidRPr="00507174">
                              <w:rPr>
                                <w:lang w:val="es-ES"/>
                              </w:rPr>
                              <w:t xml:space="preserve"> fecha programada</w:t>
                            </w:r>
                            <w:r>
                              <w:rPr>
                                <w:lang w:val="es-ES"/>
                              </w:rPr>
                              <w:t xml:space="preserve"> para su salida</w:t>
                            </w:r>
                            <w:r w:rsidRPr="00507174">
                              <w:rPr>
                                <w:lang w:val="es-ES"/>
                              </w:rPr>
                              <w:t>.</w:t>
                            </w:r>
                          </w:p>
                          <w:p w14:paraId="30052CBF" w14:textId="77777777" w:rsidR="00BD65B2" w:rsidRPr="00C110A5" w:rsidRDefault="00BD65B2" w:rsidP="00952EA5">
                            <w:pPr>
                              <w:pStyle w:val="Ataglancebluebar"/>
                              <w:rPr>
                                <w:lang w:val="es-AR"/>
                              </w:rPr>
                            </w:pPr>
                          </w:p>
                          <w:p w14:paraId="30052CC0" w14:textId="77777777" w:rsidR="00BD65B2" w:rsidRPr="00510069" w:rsidRDefault="00BD65B2" w:rsidP="00952EA5"/>
                          <w:p w14:paraId="30052CC1" w14:textId="77777777" w:rsidR="00BD65B2" w:rsidRPr="00510069" w:rsidRDefault="00BD65B2" w:rsidP="00952EA5"/>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052C27" id="Text Box 90" o:spid="_x0000_s1047" type="#_x0000_t202" style="position:absolute;margin-left:247.65pt;margin-top:.7pt;width:209.8pt;height:236.25pt;z-index:2516254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" fillcolor="#daeef3" stroked="f">
                <v:textbox inset="10.8pt,7.2pt,10.8pt">
                  <w:txbxContent>
                    <w:p w14:paraId="30052CBC" w14:textId="77777777" w:rsidR="00BD65B2" w:rsidRPr="00507174" w:rsidRDefault="00BD65B2" w:rsidP="008D6809">
                      <w:pPr>
                        <w:pStyle w:val="Ataglanceheading"/>
                        <w:rPr>
                          <w:i/>
                          <w:lang w:val="es-ES"/>
                        </w:rPr>
                      </w:pPr>
                      <w:r w:rsidRPr="008D6809">
                        <w:rPr>
                          <w:lang w:val="es-ES"/>
                        </w:rPr>
                        <w:t>En resumen: Có</w:t>
                      </w:r>
                      <w:r w:rsidRPr="00507174">
                        <w:rPr>
                          <w:lang w:val="es-ES"/>
                        </w:rPr>
                        <w:t xml:space="preserve">mo presentar una </w:t>
                      </w:r>
                      <w:r>
                        <w:rPr>
                          <w:lang w:val="es-ES"/>
                        </w:rPr>
                        <w:t>A</w:t>
                      </w:r>
                      <w:r w:rsidRPr="00507174">
                        <w:rPr>
                          <w:lang w:val="es-ES"/>
                        </w:rPr>
                        <w:t>pelación de nivel 2 para pedir que el plan cubra su cuidado por más tiempo</w:t>
                      </w:r>
                    </w:p>
                    <w:p w14:paraId="30052CBD" w14:textId="77777777" w:rsidR="00BD65B2" w:rsidRPr="00507174" w:rsidRDefault="00BD65B2" w:rsidP="008D6809">
                      <w:pPr>
                        <w:pStyle w:val="Ataglancetext"/>
                        <w:spacing w:before="120" w:after="100" w:line="280" w:lineRule="exact"/>
                        <w:rPr>
                          <w:lang w:val="es-ES"/>
                        </w:rPr>
                      </w:pPr>
                      <w:r w:rsidRPr="00507174">
                        <w:rPr>
                          <w:lang w:val="es-ES"/>
                        </w:rPr>
                        <w:t>Llame a la Organización de mejora</w:t>
                      </w:r>
                      <w:r>
                        <w:rPr>
                          <w:lang w:val="es-ES"/>
                        </w:rPr>
                        <w:t>miento</w:t>
                      </w:r>
                      <w:r w:rsidRPr="00507174">
                        <w:rPr>
                          <w:lang w:val="es-ES"/>
                        </w:rPr>
                        <w:t xml:space="preserve"> de la calidad </w:t>
                      </w:r>
                      <w:r>
                        <w:rPr>
                          <w:lang w:val="es-ES"/>
                        </w:rPr>
                        <w:t>para</w:t>
                      </w:r>
                      <w:r w:rsidRPr="00507174">
                        <w:rPr>
                          <w:lang w:val="es-ES"/>
                        </w:rPr>
                        <w:t xml:space="preserve"> </w:t>
                      </w:r>
                      <w:r>
                        <w:t>Rhode Island</w:t>
                      </w:r>
                      <w:r>
                        <w:rPr>
                          <w:lang w:val="es-ES"/>
                        </w:rPr>
                        <w:t xml:space="preserve"> al &lt;qio number&gt; </w:t>
                      </w:r>
                      <w:r w:rsidRPr="00507174">
                        <w:rPr>
                          <w:lang w:val="es-ES"/>
                        </w:rPr>
                        <w:t xml:space="preserve">y pida otra revisión. </w:t>
                      </w:r>
                    </w:p>
                    <w:p w14:paraId="30052CBE" w14:textId="77777777" w:rsidR="00BD65B2" w:rsidRPr="00507174" w:rsidRDefault="00BD65B2" w:rsidP="008D6809">
                      <w:pPr>
                        <w:pStyle w:val="Ataglancetext"/>
                        <w:spacing w:before="120" w:after="100" w:line="280" w:lineRule="exact"/>
                        <w:rPr>
                          <w:lang w:val="es-ES"/>
                        </w:rPr>
                      </w:pPr>
                      <w:r w:rsidRPr="00507174">
                        <w:rPr>
                          <w:lang w:val="es-ES"/>
                        </w:rPr>
                        <w:t xml:space="preserve">Haga la llamada antes de salir de la agencia o institución que esté proporcionando su cuidado y antes de </w:t>
                      </w:r>
                      <w:r>
                        <w:rPr>
                          <w:lang w:val="es-ES"/>
                        </w:rPr>
                        <w:t>la</w:t>
                      </w:r>
                      <w:r w:rsidRPr="00507174">
                        <w:rPr>
                          <w:lang w:val="es-ES"/>
                        </w:rPr>
                        <w:t xml:space="preserve"> fecha programada</w:t>
                      </w:r>
                      <w:r>
                        <w:rPr>
                          <w:lang w:val="es-ES"/>
                        </w:rPr>
                        <w:t xml:space="preserve"> para su salida</w:t>
                      </w:r>
                      <w:r w:rsidRPr="00507174">
                        <w:rPr>
                          <w:lang w:val="es-ES"/>
                        </w:rPr>
                        <w:t>.</w:t>
                      </w:r>
                    </w:p>
                    <w:p w14:paraId="30052CBF" w14:textId="77777777" w:rsidR="00BD65B2" w:rsidRPr="00C110A5" w:rsidRDefault="00BD65B2" w:rsidP="00952EA5">
                      <w:pPr>
                        <w:pStyle w:val="Ataglancebluebar"/>
                        <w:rPr>
                          <w:lang w:val="es-AR"/>
                        </w:rPr>
                      </w:pPr>
                    </w:p>
                    <w:p w14:paraId="30052CC0" w14:textId="77777777" w:rsidR="00BD65B2" w:rsidRPr="00510069" w:rsidRDefault="00BD65B2" w:rsidP="00952EA5"/>
                    <w:p w14:paraId="30052CC1" w14:textId="77777777" w:rsidR="00BD65B2" w:rsidRPr="00510069" w:rsidRDefault="00BD65B2" w:rsidP="00952EA5"/>
                  </w:txbxContent>
                </v:textbox>
                <w10:wrap type="square"/>
              </v:shape>
            </w:pict>
          </mc:Fallback>
        </mc:AlternateContent>
      </w:r>
      <w:r w:rsidR="00952EA5" w:rsidRPr="00266086">
        <w:t xml:space="preserve">En </w:t>
      </w:r>
      <w:r w:rsidR="003A3D55" w:rsidRPr="00266086">
        <w:t>Rhode Island</w:t>
      </w:r>
      <w:r w:rsidR="00952EA5" w:rsidRPr="00266086">
        <w:t>, la Organización para el mejoramiento de la calidad se llama &lt;</w:t>
      </w:r>
      <w:proofErr w:type="spellStart"/>
      <w:r w:rsidR="00952EA5" w:rsidRPr="00266086">
        <w:t>qio</w:t>
      </w:r>
      <w:proofErr w:type="spellEnd"/>
      <w:r w:rsidR="00952EA5" w:rsidRPr="00266086">
        <w:t xml:space="preserve"> </w:t>
      </w:r>
      <w:proofErr w:type="spellStart"/>
      <w:r w:rsidR="00952EA5" w:rsidRPr="00266086">
        <w:t>name</w:t>
      </w:r>
      <w:proofErr w:type="spellEnd"/>
      <w:r w:rsidR="00952EA5" w:rsidRPr="00266086">
        <w:t>&gt;. Usted puede comunicarse con &lt;</w:t>
      </w:r>
      <w:proofErr w:type="spellStart"/>
      <w:r w:rsidR="00952EA5" w:rsidRPr="00266086">
        <w:t>qio</w:t>
      </w:r>
      <w:proofErr w:type="spellEnd"/>
      <w:r w:rsidR="00952EA5" w:rsidRPr="00266086">
        <w:t xml:space="preserve"> </w:t>
      </w:r>
      <w:proofErr w:type="spellStart"/>
      <w:r w:rsidR="00952EA5" w:rsidRPr="00266086">
        <w:t>name</w:t>
      </w:r>
      <w:proofErr w:type="spellEnd"/>
      <w:r w:rsidR="00952EA5" w:rsidRPr="00266086">
        <w:t>&gt; al &lt;</w:t>
      </w:r>
      <w:proofErr w:type="spellStart"/>
      <w:r w:rsidR="00952EA5" w:rsidRPr="00266086">
        <w:t>qio</w:t>
      </w:r>
      <w:proofErr w:type="spellEnd"/>
      <w:r w:rsidR="00952EA5" w:rsidRPr="00266086">
        <w:t xml:space="preserve"> </w:t>
      </w:r>
      <w:proofErr w:type="spellStart"/>
      <w:r w:rsidR="00952EA5" w:rsidRPr="00266086">
        <w:t>number</w:t>
      </w:r>
      <w:proofErr w:type="spellEnd"/>
      <w:r w:rsidR="00952EA5" w:rsidRPr="00266086">
        <w:t xml:space="preserve">&gt;. </w:t>
      </w:r>
      <w:r w:rsidR="001A4D21" w:rsidRPr="00266086">
        <w:t xml:space="preserve">Pida la revisión de </w:t>
      </w:r>
      <w:r w:rsidR="005776DD">
        <w:t>N</w:t>
      </w:r>
      <w:r w:rsidR="001A4D21" w:rsidRPr="00266086">
        <w:t xml:space="preserve">ivel 2 </w:t>
      </w:r>
      <w:r w:rsidR="001A4D21" w:rsidRPr="00266086">
        <w:rPr>
          <w:b/>
        </w:rPr>
        <w:t>a más tardar en 60 días</w:t>
      </w:r>
      <w:r w:rsidR="00412699" w:rsidRPr="00266086">
        <w:rPr>
          <w:b/>
        </w:rPr>
        <w:t xml:space="preserve"> calendario</w:t>
      </w:r>
      <w:r w:rsidR="001A4D21" w:rsidRPr="00266086">
        <w:t xml:space="preserve"> después del día en que la Organización para el mejoramiento de la calidad dijo </w:t>
      </w:r>
      <w:r w:rsidR="001A7F51" w:rsidRPr="002148CD">
        <w:rPr>
          <w:b/>
        </w:rPr>
        <w:t>No</w:t>
      </w:r>
      <w:r w:rsidR="001A4D21" w:rsidRPr="00266086">
        <w:t xml:space="preserve"> a su </w:t>
      </w:r>
      <w:r w:rsidR="005776DD">
        <w:t>A</w:t>
      </w:r>
      <w:r w:rsidR="001A4D21" w:rsidRPr="00266086">
        <w:t xml:space="preserve">pelación de nivel 1. </w:t>
      </w:r>
      <w:r w:rsidR="005776DD">
        <w:t>Usted p</w:t>
      </w:r>
      <w:r w:rsidR="001A4D21" w:rsidRPr="00266086">
        <w:t>odrá pedir esta revisión sólo si siguió recibiendo cuidado después de la fecha en que terminó su cobertura por el cuidado.</w:t>
      </w:r>
    </w:p>
    <w:p w14:paraId="30052B8B" w14:textId="77777777" w:rsidR="001A4D21" w:rsidRPr="00266086" w:rsidRDefault="001A4D21" w:rsidP="00D738AA">
      <w:pPr>
        <w:pStyle w:val="ListBullet"/>
        <w:numPr>
          <w:ilvl w:val="0"/>
          <w:numId w:val="17"/>
        </w:numPr>
        <w:spacing w:after="200"/>
        <w:ind w:left="720"/>
      </w:pPr>
      <w:r w:rsidRPr="00266086">
        <w:t xml:space="preserve">Los revisores de la Organización para el mejoramiento de la calidad analizarán otra vez, cuidadosamente, toda la información relacionada con su apelación. </w:t>
      </w:r>
    </w:p>
    <w:p w14:paraId="30052B8C" w14:textId="77777777" w:rsidR="001A4D21" w:rsidRPr="00266086" w:rsidRDefault="001A4D21" w:rsidP="00D738AA">
      <w:pPr>
        <w:pStyle w:val="ListBullet"/>
        <w:numPr>
          <w:ilvl w:val="0"/>
          <w:numId w:val="17"/>
        </w:numPr>
        <w:spacing w:after="200"/>
        <w:ind w:left="720"/>
      </w:pPr>
      <w:r w:rsidRPr="00266086">
        <w:t>La Organización para el mejoramiento de la calidad tomará una decisión a más tardar en 14 días</w:t>
      </w:r>
      <w:r w:rsidR="00412699" w:rsidRPr="00266086">
        <w:t xml:space="preserve"> calendario</w:t>
      </w:r>
      <w:r w:rsidR="00040F66" w:rsidRPr="00266086">
        <w:t xml:space="preserve"> después de recibir su pedido de apelación</w:t>
      </w:r>
      <w:r w:rsidRPr="00266086">
        <w:t>.</w:t>
      </w:r>
    </w:p>
    <w:p w14:paraId="30052B8D" w14:textId="77777777" w:rsidR="001A4D21" w:rsidRPr="00266086" w:rsidRDefault="001A4D21" w:rsidP="009B020C">
      <w:pPr>
        <w:pStyle w:val="Heading3"/>
      </w:pPr>
      <w:bookmarkStart w:id="454" w:name="_Toc353285246"/>
      <w:bookmarkStart w:id="455" w:name="_Toc379454682"/>
      <w:r w:rsidRPr="00266086">
        <w:lastRenderedPageBreak/>
        <w:t xml:space="preserve">¿Qué sucederá si la organización de revisión dice </w:t>
      </w:r>
      <w:r w:rsidR="001A7F51" w:rsidRPr="008D6809">
        <w:t>Sí</w:t>
      </w:r>
      <w:r w:rsidRPr="00266086">
        <w:t>?</w:t>
      </w:r>
      <w:bookmarkEnd w:id="454"/>
      <w:bookmarkEnd w:id="455"/>
    </w:p>
    <w:p w14:paraId="30052B8E" w14:textId="77777777" w:rsidR="001A4D21" w:rsidRPr="00266086" w:rsidRDefault="001A4D21" w:rsidP="00D738AA">
      <w:pPr>
        <w:pStyle w:val="ListBullet"/>
        <w:numPr>
          <w:ilvl w:val="0"/>
          <w:numId w:val="17"/>
        </w:numPr>
        <w:spacing w:after="200"/>
        <w:ind w:left="720"/>
      </w:pPr>
      <w:r w:rsidRPr="00266086">
        <w:t>Debemos devolverle nuestra parte de los costos del cuidado que recibió desde la fecha en que dijimos que su cobertura terminaría. Debemos seguir proporcionando cobertura por el cuidado todo el tiempo que sea médicamente necesario.</w:t>
      </w:r>
    </w:p>
    <w:p w14:paraId="30052B8F" w14:textId="1A50B097" w:rsidR="001A4D21" w:rsidRPr="00266086" w:rsidRDefault="001A4D21" w:rsidP="009B020C">
      <w:pPr>
        <w:pStyle w:val="Heading3"/>
      </w:pPr>
      <w:bookmarkStart w:id="456" w:name="_Toc353285247"/>
      <w:bookmarkStart w:id="457" w:name="_Toc379454683"/>
      <w:r w:rsidRPr="00266086">
        <w:t xml:space="preserve">¿Qué sucederá si la organización de revisión dice </w:t>
      </w:r>
      <w:r w:rsidR="001A7F51" w:rsidRPr="008D6809">
        <w:t>No</w:t>
      </w:r>
      <w:r w:rsidRPr="00266086">
        <w:t>?</w:t>
      </w:r>
      <w:bookmarkEnd w:id="456"/>
      <w:bookmarkEnd w:id="457"/>
    </w:p>
    <w:p w14:paraId="30052B90" w14:textId="77777777" w:rsidR="001A4D21" w:rsidRPr="00266086" w:rsidRDefault="001A4D21" w:rsidP="00D738AA">
      <w:pPr>
        <w:pStyle w:val="ListBullet"/>
        <w:numPr>
          <w:ilvl w:val="0"/>
          <w:numId w:val="17"/>
        </w:numPr>
        <w:spacing w:after="200"/>
        <w:ind w:left="720"/>
      </w:pPr>
      <w:r w:rsidRPr="00266086">
        <w:t xml:space="preserve">Esto significa que están de acuerdo con la decisión que tomaron en la </w:t>
      </w:r>
      <w:r w:rsidR="005776DD">
        <w:t>A</w:t>
      </w:r>
      <w:r w:rsidRPr="00266086">
        <w:t xml:space="preserve">pelación de nivel 1 y que no la cambiarán. </w:t>
      </w:r>
    </w:p>
    <w:p w14:paraId="30052B91" w14:textId="77777777" w:rsidR="001A4D21" w:rsidRPr="00266086" w:rsidRDefault="001A4D21" w:rsidP="00D738AA">
      <w:pPr>
        <w:pStyle w:val="ListBullet"/>
        <w:numPr>
          <w:ilvl w:val="0"/>
          <w:numId w:val="17"/>
        </w:numPr>
        <w:spacing w:after="200"/>
        <w:ind w:left="720"/>
      </w:pPr>
      <w:r w:rsidRPr="00266086">
        <w:t xml:space="preserve">En la carta que reciba se le dirá qué hacer si usted decide seguir con el proceso de revisión. Se le darán detalles sobre cómo pasar al siguiente nivel de apelación, que está a cargo de un juez. </w:t>
      </w:r>
    </w:p>
    <w:p w14:paraId="30052B92" w14:textId="77777777" w:rsidR="001A4D21" w:rsidRPr="00266086" w:rsidRDefault="001A4D21" w:rsidP="008D6809">
      <w:pPr>
        <w:pStyle w:val="Heading2"/>
        <w:rPr>
          <w:lang w:val="es-US"/>
        </w:rPr>
      </w:pPr>
      <w:bookmarkStart w:id="458" w:name="_Toc379454212"/>
      <w:bookmarkStart w:id="459" w:name="_Toc379454684"/>
      <w:bookmarkStart w:id="460" w:name="_Toc396738373"/>
      <w:bookmarkStart w:id="461" w:name="_Toc518549092"/>
      <w:r w:rsidRPr="00266086">
        <w:rPr>
          <w:lang w:val="es-US"/>
        </w:rPr>
        <w:t xml:space="preserve">Sección 8.4: ¿Y si pierde la fecha límite para presentar su </w:t>
      </w:r>
      <w:r w:rsidR="00E00A4F">
        <w:rPr>
          <w:lang w:val="es-US"/>
        </w:rPr>
        <w:t>A</w:t>
      </w:r>
      <w:r w:rsidRPr="00266086">
        <w:rPr>
          <w:lang w:val="es-US"/>
        </w:rPr>
        <w:t>pelación de nivel 1?</w:t>
      </w:r>
      <w:bookmarkEnd w:id="458"/>
      <w:bookmarkEnd w:id="459"/>
      <w:bookmarkEnd w:id="460"/>
      <w:bookmarkEnd w:id="461"/>
    </w:p>
    <w:p w14:paraId="30052B93" w14:textId="77777777" w:rsidR="001A4D21" w:rsidRPr="008D6809" w:rsidRDefault="009A272E" w:rsidP="008D6809">
      <w:pPr>
        <w:ind w:right="0"/>
      </w:pPr>
      <w:r w:rsidRPr="008D6809">
        <w:rPr>
          <w:noProof/>
          <w:lang w:val="en-US"/>
        </w:rPr>
        <mc:AlternateContent>
          <mc:Choice Requires="wps">
            <w:drawing>
              <wp:anchor distT="0" distB="91440" distL="182880" distR="114300" simplePos="0" relativeHeight="251622400" behindDoc="0" locked="0" layoutInCell="1" allowOverlap="1" wp14:anchorId="30052C29" wp14:editId="30052C2A">
                <wp:simplePos x="0" y="0"/>
                <wp:positionH relativeFrom="column">
                  <wp:posOffset>3041015</wp:posOffset>
                </wp:positionH>
                <wp:positionV relativeFrom="paragraph">
                  <wp:posOffset>519430</wp:posOffset>
                </wp:positionV>
                <wp:extent cx="2664460" cy="1899285"/>
                <wp:effectExtent l="2540" t="3810" r="0" b="1905"/>
                <wp:wrapSquare wrapText="bothSides"/>
                <wp:docPr id="13"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052CC2" w14:textId="77777777" w:rsidR="00BD65B2" w:rsidRPr="008D6809" w:rsidRDefault="00BD65B2" w:rsidP="008D6809">
                            <w:pPr>
                              <w:pStyle w:val="Ataglanceheading"/>
                              <w:rPr>
                                <w:lang w:val="es-ES"/>
                              </w:rPr>
                            </w:pPr>
                            <w:r w:rsidRPr="008D6809">
                              <w:rPr>
                                <w:lang w:val="es-ES"/>
                              </w:rPr>
                              <w:t>En resumen: Cómo presentar una Apelación alterna de nivel 1</w:t>
                            </w:r>
                          </w:p>
                          <w:p w14:paraId="30052CC3" w14:textId="77777777" w:rsidR="00BD65B2" w:rsidRPr="008D6809" w:rsidRDefault="00BD65B2" w:rsidP="008D6809">
                            <w:pPr>
                              <w:pStyle w:val="Ataglancetext"/>
                              <w:spacing w:before="120" w:after="100" w:line="280" w:lineRule="exact"/>
                              <w:rPr>
                                <w:lang w:val="es-ES"/>
                              </w:rPr>
                            </w:pPr>
                            <w:r w:rsidRPr="008D6809">
                              <w:rPr>
                                <w:lang w:val="es-ES"/>
                              </w:rPr>
                              <w:t xml:space="preserve">Llame al número de Servicios al miembro y pida una “revisión rápida”. </w:t>
                            </w:r>
                          </w:p>
                          <w:p w14:paraId="30052CC4" w14:textId="77777777" w:rsidR="00BD65B2" w:rsidRPr="008D6809" w:rsidRDefault="00BD65B2" w:rsidP="008D6809">
                            <w:pPr>
                              <w:pStyle w:val="Ataglancetext"/>
                              <w:spacing w:before="120" w:after="100" w:line="280" w:lineRule="exact"/>
                              <w:rPr>
                                <w:lang w:val="es-ES"/>
                              </w:rPr>
                            </w:pPr>
                            <w:r w:rsidRPr="008D6809">
                              <w:rPr>
                                <w:lang w:val="es-ES"/>
                              </w:rPr>
                              <w:t>Le daremos nuestra decisión a más tardar en 72 horas.</w:t>
                            </w:r>
                          </w:p>
                          <w:p w14:paraId="30052CC5" w14:textId="77777777" w:rsidR="00BD65B2" w:rsidRPr="008D6809" w:rsidRDefault="00BD65B2" w:rsidP="008D6809">
                            <w:pPr>
                              <w:pStyle w:val="Ataglancebluebar"/>
                              <w:spacing w:before="120" w:after="100" w:line="280" w:lineRule="exact"/>
                              <w:rPr>
                                <w:lang w:val="es-AR"/>
                              </w:rPr>
                            </w:pPr>
                          </w:p>
                          <w:p w14:paraId="30052CC6" w14:textId="77777777" w:rsidR="00BD65B2" w:rsidRPr="00510069" w:rsidRDefault="00BD65B2" w:rsidP="00C23013"/>
                          <w:p w14:paraId="30052CC7" w14:textId="77777777" w:rsidR="00BD65B2" w:rsidRPr="00510069" w:rsidRDefault="00BD65B2" w:rsidP="00C2301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052C29" id="Text Box 99" o:spid="_x0000_s1048" type="#_x0000_t202" style="position:absolute;margin-left:239.45pt;margin-top:40.9pt;width:209.8pt;height:149.55pt;z-index:2516224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" fillcolor="#daeef3" stroked="f">
                <v:textbox inset="10.8pt,7.2pt,10.8pt">
                  <w:txbxContent>
                    <w:p w14:paraId="30052CC2" w14:textId="77777777" w:rsidR="00BD65B2" w:rsidRPr="008D6809" w:rsidRDefault="00BD65B2" w:rsidP="008D6809">
                      <w:pPr>
                        <w:pStyle w:val="Ataglanceheading"/>
                        <w:rPr>
                          <w:lang w:val="es-ES"/>
                        </w:rPr>
                      </w:pPr>
                      <w:r w:rsidRPr="008D6809">
                        <w:rPr>
                          <w:lang w:val="es-ES"/>
                        </w:rPr>
                        <w:t>En resumen: Cómo presentar una Apelación alterna de nivel 1</w:t>
                      </w:r>
                    </w:p>
                    <w:p w14:paraId="30052CC3" w14:textId="77777777" w:rsidR="00BD65B2" w:rsidRPr="008D6809" w:rsidRDefault="00BD65B2" w:rsidP="008D6809">
                      <w:pPr>
                        <w:pStyle w:val="Ataglancetext"/>
                        <w:spacing w:before="120" w:after="100" w:line="280" w:lineRule="exact"/>
                        <w:rPr>
                          <w:lang w:val="es-ES"/>
                        </w:rPr>
                      </w:pPr>
                      <w:r w:rsidRPr="008D6809">
                        <w:rPr>
                          <w:lang w:val="es-ES"/>
                        </w:rPr>
                        <w:t xml:space="preserve">Llame al número de Servicios al miembro y pida una “revisión rápida”. </w:t>
                      </w:r>
                    </w:p>
                    <w:p w14:paraId="30052CC4" w14:textId="77777777" w:rsidR="00BD65B2" w:rsidRPr="008D6809" w:rsidRDefault="00BD65B2" w:rsidP="008D6809">
                      <w:pPr>
                        <w:pStyle w:val="Ataglancetext"/>
                        <w:spacing w:before="120" w:after="100" w:line="280" w:lineRule="exact"/>
                        <w:rPr>
                          <w:lang w:val="es-ES"/>
                        </w:rPr>
                      </w:pPr>
                      <w:r w:rsidRPr="008D6809">
                        <w:rPr>
                          <w:lang w:val="es-ES"/>
                        </w:rPr>
                        <w:t>Le daremos nuestra decisión a más tardar en 72 horas.</w:t>
                      </w:r>
                    </w:p>
                    <w:p w14:paraId="30052CC5" w14:textId="77777777" w:rsidR="00BD65B2" w:rsidRPr="008D6809" w:rsidRDefault="00BD65B2" w:rsidP="008D6809">
                      <w:pPr>
                        <w:pStyle w:val="Ataglancebluebar"/>
                        <w:spacing w:before="120" w:after="100" w:line="280" w:lineRule="exact"/>
                        <w:rPr>
                          <w:lang w:val="es-AR"/>
                        </w:rPr>
                      </w:pPr>
                    </w:p>
                    <w:p w14:paraId="30052CC6" w14:textId="77777777" w:rsidR="00BD65B2" w:rsidRPr="00510069" w:rsidRDefault="00BD65B2" w:rsidP="00C23013"/>
                    <w:p w14:paraId="30052CC7" w14:textId="77777777" w:rsidR="00BD65B2" w:rsidRPr="00510069" w:rsidRDefault="00BD65B2" w:rsidP="00C23013"/>
                  </w:txbxContent>
                </v:textbox>
                <w10:wrap type="square"/>
              </v:shape>
            </w:pict>
          </mc:Fallback>
        </mc:AlternateContent>
      </w:r>
      <w:r w:rsidR="001A4D21" w:rsidRPr="008D6809">
        <w:t xml:space="preserve">Si pierde la fecha límite para apelar, </w:t>
      </w:r>
      <w:r w:rsidR="00D352BF" w:rsidRPr="008D6809">
        <w:t xml:space="preserve">hay </w:t>
      </w:r>
      <w:r w:rsidR="001A4D21" w:rsidRPr="008D6809">
        <w:t xml:space="preserve">otra manera de </w:t>
      </w:r>
      <w:r w:rsidR="005776DD" w:rsidRPr="008D6809">
        <w:t>A</w:t>
      </w:r>
      <w:r w:rsidR="001A4D21" w:rsidRPr="008D6809">
        <w:t xml:space="preserve">pelar en el nivel 1 y nivel 2, esto es llamado Apelaciones alternas. </w:t>
      </w:r>
      <w:r w:rsidR="00C23013" w:rsidRPr="008D6809">
        <w:t xml:space="preserve">Pero los </w:t>
      </w:r>
      <w:r w:rsidR="001A4D21" w:rsidRPr="008D6809">
        <w:t>dos primeros niveles de apelación son diferentes.</w:t>
      </w:r>
    </w:p>
    <w:p w14:paraId="30052B94" w14:textId="77777777" w:rsidR="001A4D21" w:rsidRPr="00266086" w:rsidRDefault="001A4D21" w:rsidP="009B020C">
      <w:pPr>
        <w:pStyle w:val="Heading3"/>
      </w:pPr>
      <w:bookmarkStart w:id="462" w:name="_Toc379454685"/>
      <w:r w:rsidRPr="00266086">
        <w:t>Apelación alterna de nivel 1 para continuar su cuidado más tiempo</w:t>
      </w:r>
      <w:bookmarkEnd w:id="462"/>
    </w:p>
    <w:p w14:paraId="30052B95" w14:textId="2E7FD121" w:rsidR="001A4D21" w:rsidRPr="00266086" w:rsidRDefault="001A4D21" w:rsidP="008D6809">
      <w:r w:rsidRPr="00266086">
        <w:t xml:space="preserve">Si pierde la fecha límite para comunicarse con la Organización para el mejoramiento de la calidad, puede apelar ante nosotros </w:t>
      </w:r>
      <w:r w:rsidR="00C23013" w:rsidRPr="00266086">
        <w:t>pidiendo</w:t>
      </w:r>
      <w:r w:rsidRPr="00266086">
        <w:t xml:space="preserve"> una </w:t>
      </w:r>
      <w:r w:rsidR="00C23013" w:rsidRPr="00266086">
        <w:t>"</w:t>
      </w:r>
      <w:r w:rsidRPr="00266086">
        <w:t>revisión rápida</w:t>
      </w:r>
      <w:r w:rsidR="00C23013" w:rsidRPr="00266086">
        <w:t>"</w:t>
      </w:r>
      <w:r w:rsidRPr="00266086">
        <w:t xml:space="preserve">. </w:t>
      </w:r>
      <w:r w:rsidR="00B44F97">
        <w:rPr>
          <w:rFonts w:cs="Arial"/>
        </w:rPr>
        <w:t>É</w:t>
      </w:r>
      <w:r w:rsidRPr="00266086">
        <w:t>sta es una apelación que usa las fechas límite rápidas en lugar de las fechas límite estándar.</w:t>
      </w:r>
    </w:p>
    <w:p w14:paraId="30052B96" w14:textId="6F9F2765" w:rsidR="001A4D21" w:rsidRPr="00266086" w:rsidRDefault="001A4D21" w:rsidP="00D738AA">
      <w:pPr>
        <w:pStyle w:val="ListBullet"/>
        <w:numPr>
          <w:ilvl w:val="0"/>
          <w:numId w:val="17"/>
        </w:numPr>
        <w:spacing w:after="200"/>
        <w:ind w:left="720"/>
      </w:pPr>
      <w:r w:rsidRPr="00266086">
        <w:t>Durante esta revisión, analizaremos toda la información sobre su</w:t>
      </w:r>
      <w:r w:rsidR="00C23013" w:rsidRPr="00266086">
        <w:t xml:space="preserve"> cuidado de salud en el hogar, en una institución de enfermería especializada o servicios en una Institución de rehabilitación integral para pacientes externos (CORF)</w:t>
      </w:r>
      <w:r w:rsidRPr="00266086">
        <w:t>. Revisamos si la decisión sobre cuándo deberán terminar sus servicios fue justa y si se siguieron todas las reglas.</w:t>
      </w:r>
    </w:p>
    <w:p w14:paraId="30052B97" w14:textId="2E37B734" w:rsidR="001A4D21" w:rsidRDefault="001A4D21" w:rsidP="00D738AA">
      <w:pPr>
        <w:pStyle w:val="ListBullet"/>
        <w:numPr>
          <w:ilvl w:val="0"/>
          <w:numId w:val="17"/>
        </w:numPr>
        <w:spacing w:after="200"/>
        <w:ind w:left="720"/>
      </w:pPr>
      <w:r w:rsidRPr="00266086">
        <w:t>Usaremos las fechas límite rápidas en lugar de las fechas límite estándar para darle la respuesta a esta revisión. Le daremos nuestra decisión a más tardar en 72 horas después de pedirnos una “revisión rápida.”</w:t>
      </w:r>
    </w:p>
    <w:p w14:paraId="064243E0" w14:textId="77777777" w:rsidR="00DB297F" w:rsidRDefault="008D6809" w:rsidP="00D738AA">
      <w:pPr>
        <w:pStyle w:val="ListBullet"/>
        <w:numPr>
          <w:ilvl w:val="0"/>
          <w:numId w:val="17"/>
        </w:numPr>
        <w:spacing w:after="200"/>
        <w:ind w:left="720"/>
      </w:pPr>
      <w:r w:rsidRPr="00266086">
        <w:rPr>
          <w:b/>
        </w:rPr>
        <w:t xml:space="preserve">Si respondemos </w:t>
      </w:r>
      <w:r w:rsidRPr="00E06BB6">
        <w:rPr>
          <w:b/>
        </w:rPr>
        <w:t>Sí</w:t>
      </w:r>
      <w:r w:rsidRPr="00266086">
        <w:rPr>
          <w:b/>
        </w:rPr>
        <w:t xml:space="preserve"> </w:t>
      </w:r>
      <w:r w:rsidRPr="00266086">
        <w:t>a su revisión rápida, significa que estamos de acuerdo con seguir cubriendo sus servicios mientras sean médicamente necesarios.</w:t>
      </w:r>
      <w:r>
        <w:t xml:space="preserve"> </w:t>
      </w:r>
    </w:p>
    <w:p w14:paraId="2A7C0BBA" w14:textId="2701AC78" w:rsidR="008D6809" w:rsidRDefault="008D6809" w:rsidP="00D738AA">
      <w:pPr>
        <w:pStyle w:val="ListBullet"/>
        <w:numPr>
          <w:ilvl w:val="0"/>
          <w:numId w:val="17"/>
        </w:numPr>
        <w:spacing w:after="200"/>
        <w:ind w:left="720"/>
      </w:pPr>
      <w:r w:rsidRPr="00266086">
        <w:lastRenderedPageBreak/>
        <w:t>También significa que estamos de acuerdo con devolverle nuestra parte de los costos del cuidado que recibió desde la fecha en que dijimos que terminaría su cobertura.</w:t>
      </w:r>
    </w:p>
    <w:p w14:paraId="18A58AA5" w14:textId="045E25C6" w:rsidR="008D6809" w:rsidRDefault="008D6809" w:rsidP="00D738AA">
      <w:pPr>
        <w:pStyle w:val="ListBullet"/>
        <w:numPr>
          <w:ilvl w:val="0"/>
          <w:numId w:val="17"/>
        </w:numPr>
        <w:spacing w:after="200"/>
        <w:ind w:left="720"/>
      </w:pPr>
      <w:r w:rsidRPr="00266086">
        <w:rPr>
          <w:b/>
        </w:rPr>
        <w:t xml:space="preserve">Si respondemos </w:t>
      </w:r>
      <w:r w:rsidRPr="00E06BB6">
        <w:rPr>
          <w:b/>
          <w:iCs/>
        </w:rPr>
        <w:t>No</w:t>
      </w:r>
      <w:r w:rsidRPr="00266086">
        <w:rPr>
          <w:b/>
        </w:rPr>
        <w:t xml:space="preserve"> </w:t>
      </w:r>
      <w:r w:rsidRPr="00266086">
        <w:t>a su revisión rápida, estamos diciendo que terminar sus servicios fue médicamente apropiado. Nuestra cobertura terminará el día que dijimos que terminaría la cobertura</w:t>
      </w:r>
      <w:r>
        <w:t>.</w:t>
      </w:r>
    </w:p>
    <w:p w14:paraId="45D7BC10" w14:textId="77777777" w:rsidR="008D6809" w:rsidRPr="00525F15" w:rsidRDefault="008D6809" w:rsidP="008D6809">
      <w:pPr>
        <w:pStyle w:val="ListBullet2"/>
        <w:spacing w:after="200"/>
        <w:ind w:right="0"/>
      </w:pPr>
      <w:r w:rsidRPr="00EE3977">
        <w:t xml:space="preserve">Si usted sigue recibiendo servicios después del día en que dijimos que terminarían, </w:t>
      </w:r>
      <w:r w:rsidRPr="00EE3977">
        <w:rPr>
          <w:b/>
        </w:rPr>
        <w:t xml:space="preserve">usted podría tener que pagar el costo total </w:t>
      </w:r>
      <w:r w:rsidRPr="00525F15">
        <w:t>de los servicios.</w:t>
      </w:r>
    </w:p>
    <w:p w14:paraId="005688CF" w14:textId="77777777" w:rsidR="008D6809" w:rsidRPr="00525F15" w:rsidRDefault="008D6809" w:rsidP="008D6809">
      <w:pPr>
        <w:pStyle w:val="Specialnote"/>
        <w:numPr>
          <w:ilvl w:val="0"/>
          <w:numId w:val="0"/>
        </w:numPr>
        <w:ind w:right="0"/>
      </w:pPr>
      <w:r w:rsidRPr="00EE3977">
        <w:rPr>
          <w:noProof/>
          <w:lang w:val="en-US"/>
        </w:rPr>
        <mc:AlternateContent>
          <mc:Choice Requires="wps">
            <w:drawing>
              <wp:anchor distT="0" distB="0" distL="822960" distR="822960" simplePos="0" relativeHeight="251696128" behindDoc="0" locked="0" layoutInCell="1" allowOverlap="1" wp14:anchorId="12CB1C42" wp14:editId="4F4545E8">
                <wp:simplePos x="0" y="0"/>
                <wp:positionH relativeFrom="margin">
                  <wp:posOffset>11430</wp:posOffset>
                </wp:positionH>
                <wp:positionV relativeFrom="paragraph">
                  <wp:posOffset>702310</wp:posOffset>
                </wp:positionV>
                <wp:extent cx="6045835" cy="668655"/>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835" cy="66865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134BA" w14:textId="77777777" w:rsidR="00BD65B2" w:rsidRDefault="00BD65B2" w:rsidP="008D6809">
                            <w:pPr>
                              <w:pStyle w:val="Callout"/>
                              <w:spacing w:line="200" w:lineRule="exact"/>
                            </w:pPr>
                          </w:p>
                          <w:p w14:paraId="16DBA660" w14:textId="6BC1F1E0" w:rsidR="00BD65B2" w:rsidRPr="002148CD" w:rsidRDefault="00BD65B2" w:rsidP="00425BF9">
                            <w:pPr>
                              <w:pStyle w:val="Calloutnormaldefinition"/>
                              <w:rPr>
                                <w:i w:val="0"/>
                                <w:sz w:val="4"/>
                                <w:szCs w:val="4"/>
                                <w:lang w:val="es-ES"/>
                              </w:rPr>
                            </w:pPr>
                            <w:r w:rsidRPr="00425BF9">
                              <w:rPr>
                                <w:i w:val="0"/>
                                <w:lang w:val="es-ES"/>
                              </w:rPr>
                              <w:t xml:space="preserve"> </w:t>
                            </w:r>
                            <w:r w:rsidRPr="002148CD">
                              <w:rPr>
                                <w:i w:val="0"/>
                                <w:lang w:val="es-ES"/>
                              </w:rPr>
                              <w:t xml:space="preserve">El término legal </w:t>
                            </w:r>
                            <w:r w:rsidRPr="002148CD">
                              <w:rPr>
                                <w:b w:val="0"/>
                                <w:i w:val="0"/>
                                <w:lang w:val="es-ES"/>
                              </w:rPr>
                              <w:t>para “revisión rápida” o “apelación rápida” es</w:t>
                            </w:r>
                            <w:r w:rsidRPr="002148CD">
                              <w:rPr>
                                <w:i w:val="0"/>
                                <w:lang w:val="es-ES"/>
                              </w:rPr>
                              <w:t xml:space="preserve"> “apelación acelerada</w:t>
                            </w:r>
                            <w:r>
                              <w:rPr>
                                <w:i w:val="0"/>
                                <w:lang w:val="es-ES"/>
                              </w:rPr>
                              <w:t>.</w:t>
                            </w:r>
                            <w:r w:rsidRPr="002148CD">
                              <w:rPr>
                                <w:i w:val="0"/>
                                <w:lang w:val="es-ES"/>
                              </w:rPr>
                              <w:t>”</w:t>
                            </w:r>
                          </w:p>
                          <w:p w14:paraId="293087D5" w14:textId="298A1050" w:rsidR="00BD65B2" w:rsidRPr="00425BF9" w:rsidRDefault="00BD65B2" w:rsidP="008D6809">
                            <w:pPr>
                              <w:pStyle w:val="Calloutnormaldefinition"/>
                              <w:rPr>
                                <w:sz w:val="4"/>
                                <w:szCs w:val="4"/>
                                <w:lang w:val="es-ES"/>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CB1C42" id="_x0000_s1049" type="#_x0000_t202" style="position:absolute;margin-left:.9pt;margin-top:55.3pt;width:476.05pt;height:52.65pt;z-index:251696128;visibility:visible;mso-wrap-style:square;mso-width-percent:0;mso-height-percent:0;mso-wrap-distance-left:64.8pt;mso-wrap-distance-top:0;mso-wrap-distance-right:64.8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" filled="f" fillcolor="#daeef3" stroked="f">
                <v:textbox inset="21.6pt,7.2pt,14.4pt">
                  <w:txbxContent>
                    <w:p w14:paraId="216134BA" w14:textId="77777777" w:rsidR="00BD65B2" w:rsidRDefault="00BD65B2" w:rsidP="008D6809">
                      <w:pPr>
                        <w:pStyle w:val="Callout"/>
                        <w:spacing w:line="200" w:lineRule="exact"/>
                      </w:pPr>
                    </w:p>
                    <w:p w14:paraId="16DBA660" w14:textId="6BC1F1E0" w:rsidR="00BD65B2" w:rsidRPr="002148CD" w:rsidRDefault="00BD65B2" w:rsidP="00425BF9">
                      <w:pPr>
                        <w:pStyle w:val="Calloutnormaldefinition"/>
                        <w:rPr>
                          <w:i w:val="0"/>
                          <w:sz w:val="4"/>
                          <w:szCs w:val="4"/>
                          <w:lang w:val="es-ES"/>
                        </w:rPr>
                      </w:pPr>
                      <w:r w:rsidRPr="00425BF9">
                        <w:rPr>
                          <w:i w:val="0"/>
                          <w:lang w:val="es-ES"/>
                        </w:rPr>
                        <w:t xml:space="preserve"> </w:t>
                      </w:r>
                      <w:r w:rsidRPr="002148CD">
                        <w:rPr>
                          <w:i w:val="0"/>
                          <w:lang w:val="es-ES"/>
                        </w:rPr>
                        <w:t xml:space="preserve">El término legal </w:t>
                      </w:r>
                      <w:r w:rsidRPr="002148CD">
                        <w:rPr>
                          <w:b w:val="0"/>
                          <w:i w:val="0"/>
                          <w:lang w:val="es-ES"/>
                        </w:rPr>
                        <w:t>para “revisión rápida” o “apelación rápida” es</w:t>
                      </w:r>
                      <w:r w:rsidRPr="002148CD">
                        <w:rPr>
                          <w:i w:val="0"/>
                          <w:lang w:val="es-ES"/>
                        </w:rPr>
                        <w:t xml:space="preserve"> “apelación acelerada</w:t>
                      </w:r>
                      <w:r>
                        <w:rPr>
                          <w:i w:val="0"/>
                          <w:lang w:val="es-ES"/>
                        </w:rPr>
                        <w:t>.</w:t>
                      </w:r>
                      <w:r w:rsidRPr="002148CD">
                        <w:rPr>
                          <w:i w:val="0"/>
                          <w:lang w:val="es-ES"/>
                        </w:rPr>
                        <w:t>”</w:t>
                      </w:r>
                    </w:p>
                    <w:p w14:paraId="293087D5" w14:textId="298A1050" w:rsidR="00BD65B2" w:rsidRPr="00425BF9" w:rsidRDefault="00BD65B2" w:rsidP="008D6809">
                      <w:pPr>
                        <w:pStyle w:val="Calloutnormaldefinition"/>
                        <w:rPr>
                          <w:sz w:val="4"/>
                          <w:szCs w:val="4"/>
                          <w:lang w:val="es-ES"/>
                        </w:rPr>
                      </w:pPr>
                    </w:p>
                  </w:txbxContent>
                </v:textbox>
                <w10:wrap type="square" anchorx="margin"/>
              </v:shape>
            </w:pict>
          </mc:Fallback>
        </mc:AlternateContent>
      </w:r>
      <w:r w:rsidRPr="00525F15">
        <w:t xml:space="preserve">Enviaremos su apelación a la Entidad de </w:t>
      </w:r>
      <w:r>
        <w:t xml:space="preserve">revisión independiente </w:t>
      </w:r>
      <w:r w:rsidRPr="00525F15">
        <w:t xml:space="preserve">para asegurarnos de haber seguido todas las reglas cuando dijimos </w:t>
      </w:r>
      <w:r w:rsidRPr="00E06BB6">
        <w:rPr>
          <w:b/>
        </w:rPr>
        <w:t>No</w:t>
      </w:r>
      <w:r w:rsidRPr="00525F15">
        <w:t xml:space="preserve"> a su apelación rápida. Esto significa que su caso pasará </w:t>
      </w:r>
      <w:r w:rsidRPr="00713480">
        <w:t>automáticamente</w:t>
      </w:r>
      <w:r w:rsidRPr="00525F15">
        <w:t xml:space="preserve"> al </w:t>
      </w:r>
      <w:r>
        <w:t>Nivel</w:t>
      </w:r>
      <w:r w:rsidRPr="00525F15">
        <w:t xml:space="preserve"> 2 del proceso de apelaciones.</w:t>
      </w:r>
    </w:p>
    <w:p w14:paraId="1A8226ED" w14:textId="77777777" w:rsidR="008D6809" w:rsidRPr="00266086" w:rsidRDefault="008D6809" w:rsidP="008D6809">
      <w:pPr>
        <w:pStyle w:val="ListBullet"/>
        <w:numPr>
          <w:ilvl w:val="0"/>
          <w:numId w:val="0"/>
        </w:numPr>
        <w:spacing w:after="200"/>
      </w:pPr>
    </w:p>
    <w:p w14:paraId="30052B9E" w14:textId="77777777" w:rsidR="001A4D21" w:rsidRPr="00266086" w:rsidRDefault="001A4D21" w:rsidP="009B020C">
      <w:pPr>
        <w:pStyle w:val="Heading3"/>
      </w:pPr>
      <w:bookmarkStart w:id="463" w:name="_Toc379454686"/>
      <w:r w:rsidRPr="00266086">
        <w:t>Apelación alterna de nivel 2 para continuar su cuidado por más tiempo</w:t>
      </w:r>
      <w:bookmarkEnd w:id="463"/>
    </w:p>
    <w:p w14:paraId="30052B9F" w14:textId="4E833384" w:rsidR="001A4D21" w:rsidRPr="00266086" w:rsidRDefault="009A272E" w:rsidP="008D6809">
      <w:r w:rsidRPr="00266086">
        <w:rPr>
          <w:noProof/>
          <w:lang w:val="en-US"/>
        </w:rPr>
        <mc:AlternateContent>
          <mc:Choice Requires="wps">
            <w:drawing>
              <wp:anchor distT="0" distB="640080" distL="182880" distR="114300" simplePos="0" relativeHeight="251619328" behindDoc="0" locked="0" layoutInCell="1" allowOverlap="1" wp14:anchorId="30052C2D" wp14:editId="30052C2E">
                <wp:simplePos x="0" y="0"/>
                <wp:positionH relativeFrom="column">
                  <wp:posOffset>3195320</wp:posOffset>
                </wp:positionH>
                <wp:positionV relativeFrom="paragraph">
                  <wp:posOffset>14605</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A2794A" w14:textId="77777777" w:rsidR="00BD65B2" w:rsidRPr="00507174" w:rsidRDefault="00BD65B2" w:rsidP="00425BF9">
                            <w:pPr>
                              <w:pStyle w:val="Ataglanceheading"/>
                              <w:rPr>
                                <w:i/>
                                <w:lang w:val="es-ES"/>
                              </w:rPr>
                            </w:pPr>
                            <w:r w:rsidRPr="008D6809">
                              <w:rPr>
                                <w:lang w:val="es-ES"/>
                              </w:rPr>
                              <w:t>En resumen: Cómo hacer una Apelación de nivel 2 para pedir que</w:t>
                            </w:r>
                            <w:r w:rsidRPr="00507174">
                              <w:rPr>
                                <w:lang w:val="es-ES"/>
                              </w:rPr>
                              <w:t xml:space="preserve"> el plan continúe su cuidado</w:t>
                            </w:r>
                          </w:p>
                          <w:p w14:paraId="0513E4C0" w14:textId="77777777" w:rsidR="00BD65B2" w:rsidRPr="00507174" w:rsidRDefault="00BD65B2" w:rsidP="00425BF9">
                            <w:pPr>
                              <w:pStyle w:val="Ataglancetext"/>
                              <w:spacing w:before="120" w:after="100" w:line="280" w:lineRule="exact"/>
                              <w:rPr>
                                <w:lang w:val="es-ES"/>
                              </w:rPr>
                            </w:pPr>
                            <w:r w:rsidRPr="00507174">
                              <w:rPr>
                                <w:lang w:val="es-ES"/>
                              </w:rPr>
                              <w:t xml:space="preserve">Usted no tiene que hacer nada. El plan enviará automáticamente su apelación a la Organización de revisión independiente. </w:t>
                            </w:r>
                          </w:p>
                          <w:p w14:paraId="30052CCD" w14:textId="77777777" w:rsidR="00BD65B2" w:rsidRPr="00C110A5" w:rsidRDefault="00BD65B2" w:rsidP="00C23013">
                            <w:pPr>
                              <w:pStyle w:val="Ataglancebluebar"/>
                              <w:rPr>
                                <w:lang w:val="es-AR"/>
                              </w:rPr>
                            </w:pPr>
                          </w:p>
                          <w:p w14:paraId="30052CCE" w14:textId="77777777" w:rsidR="00BD65B2" w:rsidRPr="00510069" w:rsidRDefault="00BD65B2" w:rsidP="00C23013"/>
                          <w:p w14:paraId="30052CCF" w14:textId="77777777" w:rsidR="00BD65B2" w:rsidRPr="00510069" w:rsidRDefault="00BD65B2" w:rsidP="00C23013"/>
                          <w:p w14:paraId="30052CD0" w14:textId="77777777" w:rsidR="00BD65B2" w:rsidRPr="00510069" w:rsidRDefault="00BD65B2" w:rsidP="00C2301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052C2D" id="Text Box 104" o:spid="_x0000_s1050" type="#_x0000_t202" style="position:absolute;margin-left:251.6pt;margin-top:1.15pt;width:209.8pt;height:158.4pt;z-index:251619328;visibility:visible;mso-wrap-style:square;mso-width-percent:0;mso-height-percent:0;mso-wrap-distance-left:14.4pt;mso-wrap-distance-top:0;mso-wrap-distance-right:9pt;mso-wrap-distance-bottom:50.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" fillcolor="#daeef3" stroked="f">
                <v:textbox inset="10.8pt,7.2pt,10.8pt">
                  <w:txbxContent>
                    <w:p w14:paraId="45A2794A" w14:textId="77777777" w:rsidR="00BD65B2" w:rsidRPr="00507174" w:rsidRDefault="00BD65B2" w:rsidP="00425BF9">
                      <w:pPr>
                        <w:pStyle w:val="Ataglanceheading"/>
                        <w:rPr>
                          <w:i/>
                          <w:lang w:val="es-ES"/>
                        </w:rPr>
                      </w:pPr>
                      <w:r w:rsidRPr="008D6809">
                        <w:rPr>
                          <w:lang w:val="es-ES"/>
                        </w:rPr>
                        <w:t>En resumen: Cómo hacer una Apelación de nivel 2 para pedir que</w:t>
                      </w:r>
                      <w:r w:rsidRPr="00507174">
                        <w:rPr>
                          <w:lang w:val="es-ES"/>
                        </w:rPr>
                        <w:t xml:space="preserve"> el plan continúe su cuidado</w:t>
                      </w:r>
                    </w:p>
                    <w:p w14:paraId="0513E4C0" w14:textId="77777777" w:rsidR="00BD65B2" w:rsidRPr="00507174" w:rsidRDefault="00BD65B2" w:rsidP="00425BF9">
                      <w:pPr>
                        <w:pStyle w:val="Ataglancetext"/>
                        <w:spacing w:before="120" w:after="100" w:line="280" w:lineRule="exact"/>
                        <w:rPr>
                          <w:lang w:val="es-ES"/>
                        </w:rPr>
                      </w:pPr>
                      <w:r w:rsidRPr="00507174">
                        <w:rPr>
                          <w:lang w:val="es-ES"/>
                        </w:rPr>
                        <w:t xml:space="preserve">Usted no tiene que hacer nada. El plan enviará automáticamente su apelación a la Organización de revisión independiente. </w:t>
                      </w:r>
                    </w:p>
                    <w:p w14:paraId="30052CCD" w14:textId="77777777" w:rsidR="00BD65B2" w:rsidRPr="00C110A5" w:rsidRDefault="00BD65B2" w:rsidP="00C23013">
                      <w:pPr>
                        <w:pStyle w:val="Ataglancebluebar"/>
                        <w:rPr>
                          <w:lang w:val="es-AR"/>
                        </w:rPr>
                      </w:pPr>
                    </w:p>
                    <w:p w14:paraId="30052CCE" w14:textId="77777777" w:rsidR="00BD65B2" w:rsidRPr="00510069" w:rsidRDefault="00BD65B2" w:rsidP="00C23013"/>
                    <w:p w14:paraId="30052CCF" w14:textId="77777777" w:rsidR="00BD65B2" w:rsidRPr="00510069" w:rsidRDefault="00BD65B2" w:rsidP="00C23013"/>
                    <w:p w14:paraId="30052CD0" w14:textId="77777777" w:rsidR="00BD65B2" w:rsidRPr="00510069" w:rsidRDefault="00BD65B2" w:rsidP="00C23013"/>
                  </w:txbxContent>
                </v:textbox>
                <w10:wrap type="square"/>
              </v:shape>
            </w:pict>
          </mc:Fallback>
        </mc:AlternateContent>
      </w:r>
      <w:r w:rsidR="001A4D21" w:rsidRPr="00266086">
        <w:t xml:space="preserve">Enviaremos la información para su </w:t>
      </w:r>
      <w:r w:rsidR="005776DD">
        <w:t>A</w:t>
      </w:r>
      <w:r w:rsidR="00492A6A">
        <w:t>p</w:t>
      </w:r>
      <w:r w:rsidR="001A4D21" w:rsidRPr="00266086">
        <w:t xml:space="preserve">elación de nivel 2 a la Entidad de revisión independiente (IRE) a más tardar 24 horas después de cuando le dimos nuestra decisión de </w:t>
      </w:r>
      <w:r w:rsidR="005776DD">
        <w:t>N</w:t>
      </w:r>
      <w:r w:rsidR="001A4D21" w:rsidRPr="00266086">
        <w:t xml:space="preserve">ivel 1. Si usted cree que no estamos cumpliendo con esta fecha límite o con otras fechas límite usted puede presentar una queja. En la Sección 10 </w:t>
      </w:r>
      <w:r w:rsidR="00FF5CA8" w:rsidRPr="00266086">
        <w:t xml:space="preserve">en la página &lt;xx&gt; </w:t>
      </w:r>
      <w:r w:rsidR="001A4D21" w:rsidRPr="00266086">
        <w:t>se explica cómo presentar una queja.</w:t>
      </w:r>
    </w:p>
    <w:p w14:paraId="30052BA0" w14:textId="77777777" w:rsidR="00FF5CA8" w:rsidRPr="00266086" w:rsidRDefault="00FF5CA8" w:rsidP="008D6809">
      <w:r w:rsidRPr="00266086">
        <w:t xml:space="preserve">Durante la </w:t>
      </w:r>
      <w:r w:rsidR="005776DD">
        <w:t>A</w:t>
      </w:r>
      <w:r w:rsidRPr="00266086">
        <w:t xml:space="preserve">pelación de nivel 2, la </w:t>
      </w:r>
      <w:r w:rsidRPr="00E06BB6">
        <w:t>IRE</w:t>
      </w:r>
      <w:r w:rsidRPr="00266086">
        <w:t xml:space="preserve"> revisará la decisión que tomamos cuando dijimos </w:t>
      </w:r>
      <w:r w:rsidRPr="00E06BB6">
        <w:rPr>
          <w:b/>
          <w:iCs/>
        </w:rPr>
        <w:t>No</w:t>
      </w:r>
      <w:r w:rsidRPr="00266086">
        <w:t xml:space="preserve"> a su “revisión rápida”. Esta organización decidirá si debemos cambiar nuestra decisión.</w:t>
      </w:r>
    </w:p>
    <w:p w14:paraId="30052BA1" w14:textId="17E2EA38" w:rsidR="001A4D21" w:rsidRPr="00266086" w:rsidRDefault="001A4D21" w:rsidP="00D738AA">
      <w:pPr>
        <w:pStyle w:val="ListBullet"/>
        <w:numPr>
          <w:ilvl w:val="0"/>
          <w:numId w:val="17"/>
        </w:numPr>
        <w:spacing w:after="200"/>
        <w:ind w:left="720"/>
      </w:pPr>
      <w:r w:rsidRPr="00266086">
        <w:t xml:space="preserve">La IRE hará una “revisión rápida” de su apelación. Los revisores </w:t>
      </w:r>
      <w:r w:rsidR="00040F66" w:rsidRPr="00266086">
        <w:t xml:space="preserve">generalmente </w:t>
      </w:r>
      <w:r w:rsidRPr="00266086">
        <w:t>le responderán en 72 horas.</w:t>
      </w:r>
    </w:p>
    <w:p w14:paraId="30052BA2" w14:textId="77777777" w:rsidR="001A4D21" w:rsidRPr="00266086" w:rsidRDefault="001A4D21" w:rsidP="00D738AA">
      <w:pPr>
        <w:pStyle w:val="ListBullet"/>
        <w:numPr>
          <w:ilvl w:val="0"/>
          <w:numId w:val="17"/>
        </w:numPr>
        <w:spacing w:after="200"/>
        <w:ind w:left="720"/>
      </w:pPr>
      <w:r w:rsidRPr="00266086">
        <w:t xml:space="preserve">La IRE es una organización independiente contratada por Medicare. Esta organización no está relacionada con nuestro plan y no es una agencia del gobierno. </w:t>
      </w:r>
    </w:p>
    <w:p w14:paraId="30052BA3" w14:textId="77777777" w:rsidR="001A4D21" w:rsidRPr="00266086" w:rsidRDefault="001A4D21" w:rsidP="00D738AA">
      <w:pPr>
        <w:pStyle w:val="ListBullet"/>
        <w:numPr>
          <w:ilvl w:val="0"/>
          <w:numId w:val="17"/>
        </w:numPr>
        <w:spacing w:after="200"/>
        <w:ind w:left="720"/>
      </w:pPr>
      <w:r w:rsidRPr="00266086">
        <w:t xml:space="preserve">Los revisores de la IRE revisarán con cuidado toda la información relacionada con su apelación. </w:t>
      </w:r>
    </w:p>
    <w:p w14:paraId="30052BA4" w14:textId="0B263D19" w:rsidR="001A4D21" w:rsidRDefault="001A4D21" w:rsidP="00D738AA">
      <w:pPr>
        <w:pStyle w:val="ListBullet"/>
        <w:numPr>
          <w:ilvl w:val="0"/>
          <w:numId w:val="17"/>
        </w:numPr>
        <w:spacing w:after="200"/>
        <w:ind w:left="720"/>
      </w:pPr>
      <w:r w:rsidRPr="008D6809">
        <w:rPr>
          <w:b/>
        </w:rPr>
        <w:lastRenderedPageBreak/>
        <w:t xml:space="preserve">Si esta organización dice </w:t>
      </w:r>
      <w:r w:rsidR="00C23013" w:rsidRPr="008D6809">
        <w:rPr>
          <w:b/>
        </w:rPr>
        <w:t>Sí</w:t>
      </w:r>
      <w:r w:rsidRPr="008D6809">
        <w:t xml:space="preserve"> </w:t>
      </w:r>
      <w:r w:rsidRPr="00266086">
        <w:t xml:space="preserve">a su apelación, debemos devolverle nuestra parte de los costos de su cuidado. También debemos continuar la cobertura del plan de sus servicios mientras sean médicamente necesarios. </w:t>
      </w:r>
    </w:p>
    <w:p w14:paraId="5502AFA3" w14:textId="3D35F9FA" w:rsidR="008D6809" w:rsidRPr="00266086" w:rsidRDefault="008D6809" w:rsidP="00D738AA">
      <w:pPr>
        <w:pStyle w:val="ListBullet"/>
        <w:numPr>
          <w:ilvl w:val="0"/>
          <w:numId w:val="17"/>
        </w:numPr>
        <w:spacing w:after="200"/>
        <w:ind w:left="720"/>
      </w:pPr>
      <w:r w:rsidRPr="00266086">
        <w:rPr>
          <w:b/>
        </w:rPr>
        <w:t xml:space="preserve">Si esta organización dice </w:t>
      </w:r>
      <w:r w:rsidRPr="00E06BB6">
        <w:rPr>
          <w:b/>
        </w:rPr>
        <w:t>No</w:t>
      </w:r>
      <w:r w:rsidRPr="00266086">
        <w:rPr>
          <w:b/>
        </w:rPr>
        <w:t xml:space="preserve"> </w:t>
      </w:r>
      <w:r w:rsidRPr="00266086">
        <w:t>a su apelación, esto significa que están de acuerdo con nosotros en que suspender la cobertura de los servicios fue médicamente adecuado.</w:t>
      </w:r>
    </w:p>
    <w:p w14:paraId="5562D578" w14:textId="33547042" w:rsidR="00CD2BD5" w:rsidRDefault="001A4D21" w:rsidP="00CD2BD5">
      <w:pPr>
        <w:pStyle w:val="ListBullet2"/>
        <w:spacing w:after="200"/>
        <w:ind w:right="0"/>
        <w:rPr>
          <w:b/>
          <w:bCs/>
          <w:sz w:val="32"/>
          <w:szCs w:val="32"/>
          <w:lang w:eastAsia="x-none"/>
        </w:rPr>
      </w:pPr>
      <w:r w:rsidRPr="00266086">
        <w:t xml:space="preserve">En la carta que recibirá de la IRE, se le dirá qué puede hacer si usted decide seguir con el proceso de revisión. Además, se le darán los detalles sobre cómo presentar una </w:t>
      </w:r>
      <w:r w:rsidR="005776DD">
        <w:t>A</w:t>
      </w:r>
      <w:r w:rsidRPr="00266086">
        <w:t>pelación de nivel 3, la que estará a cargo de un juez.</w:t>
      </w:r>
      <w:bookmarkStart w:id="464" w:name="_Toc379454213"/>
      <w:bookmarkStart w:id="465" w:name="_Toc379454687"/>
      <w:bookmarkStart w:id="466" w:name="_Toc396738374"/>
      <w:bookmarkStart w:id="467" w:name="_Toc457246041"/>
      <w:bookmarkStart w:id="468" w:name="_Toc488840295"/>
      <w:r w:rsidR="00CD2BD5">
        <w:t xml:space="preserve"> </w:t>
      </w:r>
      <w:r w:rsidR="00CD2BD5">
        <w:br w:type="page"/>
      </w:r>
    </w:p>
    <w:p w14:paraId="6C07D4D6" w14:textId="725581D6" w:rsidR="00D738AA" w:rsidRPr="00725675" w:rsidRDefault="00D738AA" w:rsidP="005B5A6B">
      <w:pPr>
        <w:pStyle w:val="Heading1"/>
      </w:pPr>
      <w:bookmarkStart w:id="469" w:name="_Toc518549093"/>
      <w:r w:rsidRPr="00725675">
        <w:lastRenderedPageBreak/>
        <w:t xml:space="preserve">Sección 9: Cómo llevar su apelación más allá del </w:t>
      </w:r>
      <w:r>
        <w:t>Nivel</w:t>
      </w:r>
      <w:r w:rsidRPr="00725675">
        <w:t xml:space="preserve"> 2</w:t>
      </w:r>
      <w:bookmarkEnd w:id="464"/>
      <w:bookmarkEnd w:id="465"/>
      <w:bookmarkEnd w:id="466"/>
      <w:bookmarkEnd w:id="467"/>
      <w:bookmarkEnd w:id="468"/>
      <w:bookmarkEnd w:id="469"/>
    </w:p>
    <w:p w14:paraId="037D0E15" w14:textId="77777777" w:rsidR="00D738AA" w:rsidRPr="00510EA6" w:rsidRDefault="00D738AA" w:rsidP="00D738AA">
      <w:pPr>
        <w:pStyle w:val="Heading2"/>
        <w:rPr>
          <w:lang w:val="es-US"/>
        </w:rPr>
      </w:pPr>
      <w:bookmarkStart w:id="470" w:name="_Toc379454214"/>
      <w:bookmarkStart w:id="471" w:name="_Toc379454688"/>
      <w:bookmarkStart w:id="472" w:name="_Toc396738375"/>
      <w:bookmarkStart w:id="473" w:name="_Toc457246042"/>
      <w:bookmarkStart w:id="474" w:name="_Toc488840296"/>
      <w:bookmarkStart w:id="475" w:name="_Toc518549094"/>
      <w:r w:rsidRPr="00510EA6">
        <w:rPr>
          <w:lang w:val="es-US"/>
        </w:rPr>
        <w:t>Sección 9.1: Pasos siguientes para los servicios y artículos de Medicare</w:t>
      </w:r>
      <w:bookmarkEnd w:id="470"/>
      <w:bookmarkEnd w:id="471"/>
      <w:bookmarkEnd w:id="472"/>
      <w:bookmarkEnd w:id="473"/>
      <w:bookmarkEnd w:id="474"/>
      <w:bookmarkEnd w:id="475"/>
    </w:p>
    <w:p w14:paraId="30052BAA" w14:textId="77777777" w:rsidR="001A4D21" w:rsidRPr="00266086" w:rsidRDefault="001A4D21" w:rsidP="00D738AA">
      <w:pPr>
        <w:ind w:right="0"/>
      </w:pPr>
      <w:r w:rsidRPr="00266086">
        <w:t xml:space="preserve">Si hizo una </w:t>
      </w:r>
      <w:r w:rsidR="005776DD">
        <w:t>A</w:t>
      </w:r>
      <w:r w:rsidRPr="00266086">
        <w:t xml:space="preserve">pelación de nivel 1 y una </w:t>
      </w:r>
      <w:r w:rsidR="005776DD">
        <w:t>A</w:t>
      </w:r>
      <w:r w:rsidRPr="00266086">
        <w:t xml:space="preserve">pelación de nivel 2 por servicios </w:t>
      </w:r>
      <w:r w:rsidR="00FF5CA8" w:rsidRPr="00266086">
        <w:t xml:space="preserve">o artículos </w:t>
      </w:r>
      <w:r w:rsidRPr="00266086">
        <w:t xml:space="preserve">de Medicare y ambas apelaciones fueron rechazadas, usted tiene derecho a niveles adicionales de apelación. La carta que usted reciba de la Entidad de </w:t>
      </w:r>
      <w:r w:rsidR="00FF5CA8" w:rsidRPr="00266086">
        <w:t xml:space="preserve">revisión independiente </w:t>
      </w:r>
      <w:r w:rsidRPr="00266086">
        <w:t xml:space="preserve">le explicará qué hacer si usted desea continuar con el proceso de apelación. </w:t>
      </w:r>
    </w:p>
    <w:p w14:paraId="30052BAB" w14:textId="0F0A7993" w:rsidR="001A4D21" w:rsidRPr="00266086" w:rsidRDefault="001A4D21" w:rsidP="00D738AA">
      <w:pPr>
        <w:ind w:right="0"/>
      </w:pPr>
      <w:r w:rsidRPr="00266086">
        <w:t xml:space="preserve">El </w:t>
      </w:r>
      <w:r w:rsidR="005776DD">
        <w:t>N</w:t>
      </w:r>
      <w:r w:rsidRPr="00266086">
        <w:t xml:space="preserve">ivel 3 del proceso de apelaciones es una audiencia con un </w:t>
      </w:r>
      <w:r w:rsidR="005776DD">
        <w:t>J</w:t>
      </w:r>
      <w:r w:rsidRPr="00266086">
        <w:t>uez de derecho administrativo</w:t>
      </w:r>
      <w:r w:rsidR="00FF5CA8" w:rsidRPr="00266086">
        <w:t xml:space="preserve"> (ALJ)</w:t>
      </w:r>
      <w:r w:rsidRPr="00266086">
        <w:t xml:space="preserve">. </w:t>
      </w:r>
      <w:r w:rsidR="007F0EE1">
        <w:t xml:space="preserve">La persona tomando la decisión en una Apelación de nivel 3 en un ALJ o un abogado adjudicador. </w:t>
      </w:r>
      <w:r w:rsidRPr="00266086">
        <w:t xml:space="preserve">Si quiere que un </w:t>
      </w:r>
      <w:r w:rsidR="00FF5CA8" w:rsidRPr="00266086">
        <w:t xml:space="preserve">ALJ </w:t>
      </w:r>
      <w:r w:rsidR="007F0EE1">
        <w:t xml:space="preserve">o un abogado adjudicador </w:t>
      </w:r>
      <w:proofErr w:type="gramStart"/>
      <w:r w:rsidRPr="00266086">
        <w:t>revise</w:t>
      </w:r>
      <w:proofErr w:type="gramEnd"/>
      <w:r w:rsidRPr="00266086">
        <w:t xml:space="preserve"> su caso, el artículo o servicio médico que usted está pidiendo, debe cumplir con una cantidad mínima en dólares. Si el valor en dólares es </w:t>
      </w:r>
      <w:r w:rsidRPr="00266086" w:rsidDel="00A5614C">
        <w:t>menor que el nivel mínimo</w:t>
      </w:r>
      <w:r w:rsidRPr="00266086">
        <w:t xml:space="preserve">, no podrá apelar más. Si el valor en dólares es suficientemente </w:t>
      </w:r>
      <w:r w:rsidR="004F113C" w:rsidRPr="00266086">
        <w:t>alto, usted</w:t>
      </w:r>
      <w:r w:rsidR="00FF5CA8" w:rsidRPr="00266086">
        <w:t xml:space="preserve"> puede pedir que un ALJ </w:t>
      </w:r>
      <w:r w:rsidR="00425BF9">
        <w:t xml:space="preserve">o un abogado adjudicador </w:t>
      </w:r>
      <w:proofErr w:type="gramStart"/>
      <w:r w:rsidR="00FF5CA8" w:rsidRPr="00266086">
        <w:t>revise</w:t>
      </w:r>
      <w:proofErr w:type="gramEnd"/>
      <w:r w:rsidR="00FF5CA8" w:rsidRPr="00266086">
        <w:t xml:space="preserve"> su apelación</w:t>
      </w:r>
      <w:r w:rsidRPr="00266086">
        <w:t>.</w:t>
      </w:r>
      <w:r w:rsidR="0018181B" w:rsidRPr="00266086">
        <w:t xml:space="preserve"> </w:t>
      </w:r>
    </w:p>
    <w:p w14:paraId="30052BAC" w14:textId="0DBB6FC6" w:rsidR="001A4D21" w:rsidRPr="00266086" w:rsidRDefault="001A4D21" w:rsidP="00D738AA">
      <w:pPr>
        <w:ind w:right="0"/>
      </w:pPr>
      <w:r w:rsidRPr="00266086">
        <w:t xml:space="preserve">Si usted no está de acuerdo con la decisión tomada por el </w:t>
      </w:r>
      <w:r w:rsidR="005776DD">
        <w:t>ALJ</w:t>
      </w:r>
      <w:r w:rsidR="007F0EE1">
        <w:t xml:space="preserve"> o el abogado adjudicador</w:t>
      </w:r>
      <w:r w:rsidRPr="00266086">
        <w:t xml:space="preserve">, puede dirigirse al Consejo de apelaciones de Medicare. Después de ese paso, es posible que usted tenga el derecho a pedir que un tribunal federal examine su apelación. </w:t>
      </w:r>
    </w:p>
    <w:p w14:paraId="30052BAD" w14:textId="77777777" w:rsidR="001A4D21" w:rsidRPr="00266086" w:rsidRDefault="001A4D21" w:rsidP="00D738AA">
      <w:pPr>
        <w:ind w:right="0"/>
      </w:pPr>
      <w:r w:rsidRPr="00266086">
        <w:t xml:space="preserve">Si necesita ayuda en cualquier momento del proceso de apelación, puede comunicarse con </w:t>
      </w:r>
      <w:r w:rsidR="00C1765F">
        <w:t>el Defensor de cuidado de salud RIPIN</w:t>
      </w:r>
      <w:r w:rsidRPr="00266086">
        <w:t xml:space="preserve">. El número de teléfono es </w:t>
      </w:r>
      <w:r w:rsidR="00C1765F">
        <w:t>1-855-747-3224</w:t>
      </w:r>
      <w:r w:rsidRPr="00266086">
        <w:t>.</w:t>
      </w:r>
    </w:p>
    <w:p w14:paraId="30052BAE" w14:textId="77777777" w:rsidR="001A4D21" w:rsidRPr="00266086" w:rsidRDefault="001A4D21" w:rsidP="00D738AA">
      <w:pPr>
        <w:pStyle w:val="Heading2"/>
        <w:rPr>
          <w:lang w:val="es-US"/>
        </w:rPr>
      </w:pPr>
      <w:bookmarkStart w:id="476" w:name="_Toc379454215"/>
      <w:bookmarkStart w:id="477" w:name="_Toc379454689"/>
      <w:bookmarkStart w:id="478" w:name="_Toc396738376"/>
      <w:bookmarkStart w:id="479" w:name="_Toc518549095"/>
      <w:r w:rsidRPr="00266086">
        <w:rPr>
          <w:lang w:val="es-US"/>
        </w:rPr>
        <w:t xml:space="preserve">Sección 9.2: Pasos siguientes para los servicios </w:t>
      </w:r>
      <w:r w:rsidR="00E00A4F">
        <w:rPr>
          <w:lang w:val="es-US"/>
        </w:rPr>
        <w:t xml:space="preserve">y artículos </w:t>
      </w:r>
      <w:r w:rsidRPr="00266086">
        <w:rPr>
          <w:lang w:val="es-US"/>
        </w:rPr>
        <w:t xml:space="preserve">de </w:t>
      </w:r>
      <w:proofErr w:type="spellStart"/>
      <w:r w:rsidRPr="00266086">
        <w:rPr>
          <w:lang w:val="es-US"/>
        </w:rPr>
        <w:t>Medicaid</w:t>
      </w:r>
      <w:bookmarkEnd w:id="476"/>
      <w:bookmarkEnd w:id="477"/>
      <w:bookmarkEnd w:id="478"/>
      <w:bookmarkEnd w:id="479"/>
      <w:proofErr w:type="spellEnd"/>
    </w:p>
    <w:p w14:paraId="30052BAF" w14:textId="72A0EFEB" w:rsidR="002C60AF" w:rsidRDefault="002C60AF" w:rsidP="00D738AA">
      <w:pPr>
        <w:ind w:right="0"/>
      </w:pPr>
      <w:r>
        <w:t xml:space="preserve">También tiene más derechos de apelación si su apelación se relaciona con servicios, artículos o medicamentos que podrían estar cubiertos por </w:t>
      </w:r>
      <w:proofErr w:type="spellStart"/>
      <w:r>
        <w:t>Medicaid</w:t>
      </w:r>
      <w:proofErr w:type="spellEnd"/>
      <w:r>
        <w:t xml:space="preserve">. Si la Oficina de Audiencias Imparciales del Estado de la EOHHS o a la organización de Revisión Externa RI dicen que no a todo o parte de su Apelación de nivel 2, para un servicio, artículo o medicamento de </w:t>
      </w:r>
      <w:proofErr w:type="spellStart"/>
      <w:r>
        <w:t>Medicaid</w:t>
      </w:r>
      <w:proofErr w:type="spellEnd"/>
      <w:r>
        <w:t xml:space="preserve">, puede presentar una Apelación de nivel 3. Le enviaremos una carta que le indicará cómo hacer esto. El Nivel 3 del proceso de apelaciones para un servicio, artículo o medicamento de </w:t>
      </w:r>
      <w:proofErr w:type="spellStart"/>
      <w:r>
        <w:t>Medicaid</w:t>
      </w:r>
      <w:proofErr w:type="spellEnd"/>
      <w:r>
        <w:t xml:space="preserve"> transcurre en un tribunal estatal.</w:t>
      </w:r>
    </w:p>
    <w:p w14:paraId="6154C038" w14:textId="4E0DAD2E" w:rsidR="00BD65B2" w:rsidRDefault="00F66399" w:rsidP="00F66399">
      <w:pPr>
        <w:spacing w:after="120"/>
      </w:pPr>
      <w:bookmarkStart w:id="480" w:name="_Hlk517711853"/>
      <w:r>
        <w:t xml:space="preserve">Para obtener más información sobre cómo pasar al siguiente nivel de apelación, comuníquese con nosotros al </w:t>
      </w:r>
      <w:r w:rsidR="006630B0">
        <w:fldChar w:fldCharType="begin"/>
      </w:r>
      <w:r w:rsidR="006630B0">
        <w:instrText xml:space="preserve"> REF  tollfreeNumber  \* MERGEFORMAT </w:instrText>
      </w:r>
      <w:r w:rsidR="006630B0">
        <w:fldChar w:fldCharType="separate"/>
      </w:r>
      <w:r>
        <w:t>&lt;</w:t>
      </w:r>
      <w:proofErr w:type="spellStart"/>
      <w:r>
        <w:t>toll</w:t>
      </w:r>
      <w:proofErr w:type="spellEnd"/>
      <w:r>
        <w:t xml:space="preserve">-free </w:t>
      </w:r>
      <w:proofErr w:type="spellStart"/>
      <w:r>
        <w:t>number</w:t>
      </w:r>
      <w:proofErr w:type="spellEnd"/>
      <w:r>
        <w:t>&gt;</w:t>
      </w:r>
      <w:r w:rsidR="006630B0">
        <w:fldChar w:fldCharType="end"/>
      </w:r>
      <w:r>
        <w:t xml:space="preserve">y TTY/TTD </w:t>
      </w:r>
      <w:proofErr w:type="spellStart"/>
      <w:r>
        <w:t>numbers</w:t>
      </w:r>
      <w:proofErr w:type="spellEnd"/>
      <w:r>
        <w:t xml:space="preserve">&gt;. También puede pedir ayudar al </w:t>
      </w:r>
      <w:r w:rsidR="006630B0">
        <w:fldChar w:fldCharType="begin"/>
      </w:r>
      <w:r w:rsidR="006630B0">
        <w:instrText xml:space="preserve"> REF  stateSpecificNameForOmbudsmanProgram  \* MERGEFORMAT </w:instrText>
      </w:r>
      <w:r w:rsidR="006630B0">
        <w:fldChar w:fldCharType="separate"/>
      </w:r>
      <w:r>
        <w:t xml:space="preserve">RIPIN </w:t>
      </w:r>
      <w:proofErr w:type="spellStart"/>
      <w:r>
        <w:t>Healthcare</w:t>
      </w:r>
      <w:proofErr w:type="spellEnd"/>
      <w:r>
        <w:t xml:space="preserve"> </w:t>
      </w:r>
      <w:proofErr w:type="spellStart"/>
      <w:r>
        <w:t>Advocate</w:t>
      </w:r>
      <w:proofErr w:type="spellEnd"/>
      <w:r w:rsidR="006630B0">
        <w:fldChar w:fldCharType="end"/>
      </w:r>
      <w:r>
        <w:t xml:space="preserve">. El número telefónico es </w:t>
      </w:r>
      <w:r w:rsidR="006630B0">
        <w:fldChar w:fldCharType="begin"/>
      </w:r>
      <w:r w:rsidR="006630B0">
        <w:instrText xml:space="preserve"> REF  stateSpecificOmbudsmanP</w:instrText>
      </w:r>
      <w:r w:rsidR="006630B0">
        <w:instrText xml:space="preserve">rogramNumber  \* MERGEFORMAT </w:instrText>
      </w:r>
      <w:r w:rsidR="006630B0">
        <w:fldChar w:fldCharType="separate"/>
      </w:r>
      <w:r>
        <w:t>1-855-747-3224</w:t>
      </w:r>
      <w:r w:rsidR="006630B0">
        <w:fldChar w:fldCharType="end"/>
      </w:r>
      <w:r>
        <w:t>.</w:t>
      </w:r>
      <w:bookmarkEnd w:id="480"/>
    </w:p>
    <w:p w14:paraId="0FD9826B" w14:textId="77777777" w:rsidR="00BD65B2" w:rsidRDefault="00BD65B2">
      <w:pPr>
        <w:spacing w:after="0" w:line="240" w:lineRule="auto"/>
        <w:ind w:right="0"/>
      </w:pPr>
      <w:r>
        <w:br w:type="page"/>
      </w:r>
    </w:p>
    <w:p w14:paraId="4E6A58CD" w14:textId="65A54B35" w:rsidR="00486780" w:rsidRPr="00F66399" w:rsidRDefault="00486780" w:rsidP="00F66399">
      <w:pPr>
        <w:spacing w:after="120"/>
      </w:pPr>
    </w:p>
    <w:p w14:paraId="5B4208E5" w14:textId="25D681E0" w:rsidR="00D738AA" w:rsidRPr="00EF39FD" w:rsidRDefault="00D738AA" w:rsidP="005B5A6B">
      <w:pPr>
        <w:pStyle w:val="Heading1"/>
      </w:pPr>
      <w:bookmarkStart w:id="481" w:name="_Toc379454216"/>
      <w:bookmarkStart w:id="482" w:name="_Toc379454690"/>
      <w:bookmarkStart w:id="483" w:name="_Toc396738377"/>
      <w:bookmarkStart w:id="484" w:name="_Toc457246044"/>
      <w:bookmarkStart w:id="485" w:name="_Toc488840298"/>
      <w:bookmarkStart w:id="486" w:name="_Toc518549096"/>
      <w:bookmarkStart w:id="487" w:name="_Toc366081402"/>
      <w:bookmarkStart w:id="488" w:name="_Toc366081872"/>
      <w:r w:rsidRPr="00725675">
        <w:t>Sección 10: Cómo presentar una queja</w:t>
      </w:r>
      <w:bookmarkEnd w:id="481"/>
      <w:bookmarkEnd w:id="482"/>
      <w:bookmarkEnd w:id="483"/>
      <w:bookmarkEnd w:id="484"/>
      <w:bookmarkEnd w:id="485"/>
      <w:bookmarkEnd w:id="486"/>
      <w:r w:rsidRPr="009B368A" w:rsidDel="00927834">
        <w:t xml:space="preserve"> </w:t>
      </w:r>
    </w:p>
    <w:p w14:paraId="0F5C2C49" w14:textId="77777777" w:rsidR="00D738AA" w:rsidRPr="00510EA6" w:rsidRDefault="00D738AA" w:rsidP="00D738AA">
      <w:pPr>
        <w:pStyle w:val="Heading3"/>
      </w:pPr>
      <w:bookmarkStart w:id="489" w:name="_Toc353285255"/>
      <w:bookmarkStart w:id="490" w:name="_Toc379454691"/>
      <w:r w:rsidRPr="00510EA6">
        <w:t>¿Qué tipos de problemas deberían causar una queja?</w:t>
      </w:r>
      <w:bookmarkEnd w:id="489"/>
      <w:bookmarkEnd w:id="490"/>
    </w:p>
    <w:p w14:paraId="5E1B9FFE" w14:textId="77777777" w:rsidR="00D738AA" w:rsidRPr="00EE3977" w:rsidRDefault="00D738AA" w:rsidP="00D738AA">
      <w:pPr>
        <w:ind w:right="0"/>
      </w:pPr>
      <w:r w:rsidRPr="00510EA6">
        <w:t xml:space="preserve">El proceso de quejas se usa </w:t>
      </w:r>
      <w:r w:rsidRPr="00713480">
        <w:t>sólo</w:t>
      </w:r>
      <w:r w:rsidRPr="00510EA6">
        <w:rPr>
          <w:i/>
        </w:rPr>
        <w:t xml:space="preserve"> </w:t>
      </w:r>
      <w:r w:rsidRPr="00510EA6">
        <w:t>para algunos tipos de problemas, como problemas relacionados con la calidad del cuidado, los tiempos de esp</w:t>
      </w:r>
      <w:r w:rsidRPr="00EE3977">
        <w:t>era y los servicios al cliente. Estos son algunos ejemplos de los tipos de problemas que resuelve el proceso de quejas.</w:t>
      </w:r>
    </w:p>
    <w:bookmarkStart w:id="491" w:name="_Toc353285256"/>
    <w:p w14:paraId="64D5CB4E" w14:textId="77777777" w:rsidR="00D738AA" w:rsidRPr="00401680" w:rsidRDefault="00D738AA" w:rsidP="00D738AA">
      <w:pPr>
        <w:pStyle w:val="Heading4"/>
        <w:spacing w:line="320" w:lineRule="exact"/>
        <w:ind w:right="720"/>
        <w:rPr>
          <w:i w:val="0"/>
          <w:sz w:val="22"/>
          <w:lang w:val="es-US"/>
        </w:rPr>
      </w:pPr>
      <w:r w:rsidRPr="00AF1707">
        <w:rPr>
          <w:noProof/>
          <w:lang w:val="en-US" w:bidi="ar-SA"/>
        </w:rPr>
        <mc:AlternateContent>
          <mc:Choice Requires="wps">
            <w:drawing>
              <wp:anchor distT="0" distB="91440" distL="182880" distR="114300" simplePos="0" relativeHeight="251659776" behindDoc="0" locked="0" layoutInCell="1" allowOverlap="1" wp14:anchorId="35687CAB" wp14:editId="0483860A">
                <wp:simplePos x="0" y="0"/>
                <wp:positionH relativeFrom="column">
                  <wp:posOffset>3154680</wp:posOffset>
                </wp:positionH>
                <wp:positionV relativeFrom="paragraph">
                  <wp:posOffset>63500</wp:posOffset>
                </wp:positionV>
                <wp:extent cx="2664460" cy="3418205"/>
                <wp:effectExtent l="0" t="0" r="2540" b="0"/>
                <wp:wrapSquare wrapText="bothSides"/>
                <wp:docPr id="4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41820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B64F13" w14:textId="77777777" w:rsidR="00BD65B2" w:rsidRPr="00401680" w:rsidRDefault="00BD65B2" w:rsidP="00FE48F0">
                            <w:pPr>
                              <w:pStyle w:val="Ataglanceheading"/>
                              <w:rPr>
                                <w:lang w:val="es-ES"/>
                              </w:rPr>
                            </w:pPr>
                            <w:r w:rsidRPr="00401680">
                              <w:rPr>
                                <w:lang w:val="es-ES"/>
                              </w:rPr>
                              <w:t>En resumen: Cómo presentar una queja</w:t>
                            </w:r>
                          </w:p>
                          <w:p w14:paraId="670468D0" w14:textId="77777777" w:rsidR="00BD65B2" w:rsidRDefault="00BD65B2" w:rsidP="00FE48F0">
                            <w:pPr>
                              <w:pStyle w:val="Ataglancetext"/>
                              <w:spacing w:before="120" w:after="100" w:line="280" w:lineRule="exact"/>
                              <w:rPr>
                                <w:lang w:val="es-ES"/>
                              </w:rPr>
                            </w:pPr>
                            <w:r>
                              <w:rPr>
                                <w:lang w:val="es-ES"/>
                              </w:rPr>
                              <w:t>Usted puede presentar una queja interna ante nuestro plan y/o una queja externa ante una organización que no esté vinculada con nuestro plan.</w:t>
                            </w:r>
                          </w:p>
                          <w:p w14:paraId="2F35D665" w14:textId="77777777" w:rsidR="00BD65B2" w:rsidRDefault="00BD65B2" w:rsidP="00FE48F0">
                            <w:pPr>
                              <w:pStyle w:val="Ataglancetext"/>
                              <w:spacing w:before="120" w:after="100" w:line="280" w:lineRule="exact"/>
                              <w:rPr>
                                <w:lang w:val="es-ES"/>
                              </w:rPr>
                            </w:pPr>
                            <w:r>
                              <w:rPr>
                                <w:lang w:val="es-ES"/>
                              </w:rPr>
                              <w:t>Para presentar una queja interna, l</w:t>
                            </w:r>
                            <w:r w:rsidRPr="00507174">
                              <w:rPr>
                                <w:lang w:val="es-ES"/>
                              </w:rPr>
                              <w:t xml:space="preserve">lame a </w:t>
                            </w:r>
                            <w:r>
                              <w:rPr>
                                <w:lang w:val="es-ES"/>
                              </w:rPr>
                              <w:t>Servicios al miembro</w:t>
                            </w:r>
                            <w:r w:rsidRPr="00507174">
                              <w:rPr>
                                <w:lang w:val="es-ES"/>
                              </w:rPr>
                              <w:t xml:space="preserve"> o envíenos una carta.</w:t>
                            </w:r>
                          </w:p>
                          <w:p w14:paraId="3F6EAA92" w14:textId="77777777" w:rsidR="00BD65B2" w:rsidRPr="008A0467" w:rsidRDefault="00BD65B2" w:rsidP="00FE48F0">
                            <w:pPr>
                              <w:pStyle w:val="Ataglancetext"/>
                              <w:spacing w:before="120" w:after="100" w:line="280" w:lineRule="exact"/>
                              <w:rPr>
                                <w:lang w:val="es-ES"/>
                              </w:rPr>
                            </w:pPr>
                            <w:r>
                              <w:rPr>
                                <w:lang w:val="es-ES"/>
                              </w:rPr>
                              <w:t>Existen diferentes organizaciones que procesan quejas externas. Para encontrar más información, lea la Sección 10.2 en la página &lt;xx&gt;.</w:t>
                            </w:r>
                          </w:p>
                          <w:p w14:paraId="543A415B" w14:textId="77777777" w:rsidR="00BD65B2" w:rsidRPr="00E517AD" w:rsidRDefault="00BD65B2" w:rsidP="00D738AA">
                            <w:pPr>
                              <w:pStyle w:val="Ataglancebluebar"/>
                              <w:rPr>
                                <w:lang w:val="es-ES"/>
                              </w:rPr>
                            </w:pPr>
                          </w:p>
                          <w:p w14:paraId="59EA1999" w14:textId="77777777" w:rsidR="00BD65B2" w:rsidRPr="00510069" w:rsidRDefault="00BD65B2" w:rsidP="00D738AA"/>
                          <w:p w14:paraId="04E4DEBF" w14:textId="77777777" w:rsidR="00BD65B2" w:rsidRPr="00510069" w:rsidRDefault="00BD65B2" w:rsidP="00D738AA"/>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687CAB" id="Text Box 117" o:spid="_x0000_s1051" type="#_x0000_t202" style="position:absolute;margin-left:248.4pt;margin-top:5pt;width:209.8pt;height:269.15pt;z-index:25165977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" fillcolor="#daeef3" stroked="f">
                <v:textbox inset="10.8pt,7.2pt,10.8pt">
                  <w:txbxContent>
                    <w:p w14:paraId="42B64F13" w14:textId="77777777" w:rsidR="00BD65B2" w:rsidRPr="00401680" w:rsidRDefault="00BD65B2" w:rsidP="00FE48F0">
                      <w:pPr>
                        <w:pStyle w:val="Ataglanceheading"/>
                        <w:rPr>
                          <w:lang w:val="es-ES"/>
                        </w:rPr>
                      </w:pPr>
                      <w:r w:rsidRPr="00401680">
                        <w:rPr>
                          <w:lang w:val="es-ES"/>
                        </w:rPr>
                        <w:t>En resumen: Cómo presentar una queja</w:t>
                      </w:r>
                    </w:p>
                    <w:p w14:paraId="670468D0" w14:textId="77777777" w:rsidR="00BD65B2" w:rsidRDefault="00BD65B2" w:rsidP="00FE48F0">
                      <w:pPr>
                        <w:pStyle w:val="Ataglancetext"/>
                        <w:spacing w:before="120" w:after="100" w:line="280" w:lineRule="exact"/>
                        <w:rPr>
                          <w:lang w:val="es-ES"/>
                        </w:rPr>
                      </w:pPr>
                      <w:r>
                        <w:rPr>
                          <w:lang w:val="es-ES"/>
                        </w:rPr>
                        <w:t>Usted puede presentar una queja interna ante nuestro plan y/o una queja externa ante una organización que no esté vinculada con nuestro plan.</w:t>
                      </w:r>
                    </w:p>
                    <w:p w14:paraId="2F35D665" w14:textId="77777777" w:rsidR="00BD65B2" w:rsidRDefault="00BD65B2" w:rsidP="00FE48F0">
                      <w:pPr>
                        <w:pStyle w:val="Ataglancetext"/>
                        <w:spacing w:before="120" w:after="100" w:line="280" w:lineRule="exact"/>
                        <w:rPr>
                          <w:lang w:val="es-ES"/>
                        </w:rPr>
                      </w:pPr>
                      <w:r>
                        <w:rPr>
                          <w:lang w:val="es-ES"/>
                        </w:rPr>
                        <w:t>Para presentar una queja interna, l</w:t>
                      </w:r>
                      <w:r w:rsidRPr="00507174">
                        <w:rPr>
                          <w:lang w:val="es-ES"/>
                        </w:rPr>
                        <w:t xml:space="preserve">lame a </w:t>
                      </w:r>
                      <w:r>
                        <w:rPr>
                          <w:lang w:val="es-ES"/>
                        </w:rPr>
                        <w:t>Servicios al miembro</w:t>
                      </w:r>
                      <w:r w:rsidRPr="00507174">
                        <w:rPr>
                          <w:lang w:val="es-ES"/>
                        </w:rPr>
                        <w:t xml:space="preserve"> o envíenos una carta.</w:t>
                      </w:r>
                    </w:p>
                    <w:p w14:paraId="3F6EAA92" w14:textId="77777777" w:rsidR="00BD65B2" w:rsidRPr="008A0467" w:rsidRDefault="00BD65B2" w:rsidP="00FE48F0">
                      <w:pPr>
                        <w:pStyle w:val="Ataglancetext"/>
                        <w:spacing w:before="120" w:after="100" w:line="280" w:lineRule="exact"/>
                        <w:rPr>
                          <w:lang w:val="es-ES"/>
                        </w:rPr>
                      </w:pPr>
                      <w:r>
                        <w:rPr>
                          <w:lang w:val="es-ES"/>
                        </w:rPr>
                        <w:t>Existen diferentes organizaciones que procesan quejas externas. Para encontrar más información, lea la Sección 10.2 en la página &lt;xx&gt;.</w:t>
                      </w:r>
                    </w:p>
                    <w:p w14:paraId="543A415B" w14:textId="77777777" w:rsidR="00BD65B2" w:rsidRPr="00E517AD" w:rsidRDefault="00BD65B2" w:rsidP="00D738AA">
                      <w:pPr>
                        <w:pStyle w:val="Ataglancebluebar"/>
                        <w:rPr>
                          <w:lang w:val="es-ES"/>
                        </w:rPr>
                      </w:pPr>
                    </w:p>
                    <w:p w14:paraId="59EA1999" w14:textId="77777777" w:rsidR="00BD65B2" w:rsidRPr="00510069" w:rsidRDefault="00BD65B2" w:rsidP="00D738AA"/>
                    <w:p w14:paraId="04E4DEBF" w14:textId="77777777" w:rsidR="00BD65B2" w:rsidRPr="00510069" w:rsidRDefault="00BD65B2" w:rsidP="00D738AA"/>
                  </w:txbxContent>
                </v:textbox>
                <w10:wrap type="square"/>
              </v:shape>
            </w:pict>
          </mc:Fallback>
        </mc:AlternateContent>
      </w:r>
      <w:bookmarkEnd w:id="491"/>
      <w:r w:rsidRPr="00401680">
        <w:rPr>
          <w:i w:val="0"/>
          <w:sz w:val="22"/>
          <w:lang w:val="es-US"/>
        </w:rPr>
        <w:t>Quejas sobre la calidad</w:t>
      </w:r>
    </w:p>
    <w:p w14:paraId="78E56F16" w14:textId="77777777" w:rsidR="00D738AA" w:rsidRPr="00510EA6" w:rsidRDefault="00D738AA" w:rsidP="00D738AA">
      <w:pPr>
        <w:pStyle w:val="ListBullet"/>
        <w:numPr>
          <w:ilvl w:val="0"/>
          <w:numId w:val="17"/>
        </w:numPr>
        <w:spacing w:after="200"/>
        <w:ind w:left="720"/>
      </w:pPr>
      <w:r w:rsidRPr="00510EA6">
        <w:t>Si no está contento con la calidad del cuidado, como el cuidado que recibió en el hospital.</w:t>
      </w:r>
    </w:p>
    <w:p w14:paraId="14E39395" w14:textId="77777777" w:rsidR="00D738AA" w:rsidRPr="00401680" w:rsidRDefault="00D738AA" w:rsidP="00D738AA">
      <w:pPr>
        <w:pStyle w:val="Heading4"/>
        <w:spacing w:line="320" w:lineRule="exact"/>
        <w:ind w:right="720"/>
        <w:rPr>
          <w:i w:val="0"/>
          <w:sz w:val="22"/>
          <w:lang w:val="es-US"/>
        </w:rPr>
      </w:pPr>
      <w:bookmarkStart w:id="492" w:name="_Toc353285257"/>
      <w:bookmarkStart w:id="493" w:name="_Toc363826877"/>
      <w:bookmarkStart w:id="494" w:name="_Toc366081399"/>
      <w:bookmarkStart w:id="495" w:name="_Toc366081869"/>
      <w:r w:rsidRPr="00401680">
        <w:rPr>
          <w:i w:val="0"/>
          <w:sz w:val="22"/>
          <w:lang w:val="es-US"/>
        </w:rPr>
        <w:t>Quejas sobre la privacidad</w:t>
      </w:r>
      <w:bookmarkEnd w:id="492"/>
      <w:bookmarkEnd w:id="493"/>
      <w:bookmarkEnd w:id="494"/>
      <w:bookmarkEnd w:id="495"/>
    </w:p>
    <w:p w14:paraId="79A186E1" w14:textId="77777777" w:rsidR="00D738AA" w:rsidRPr="00401680" w:rsidRDefault="00D738AA" w:rsidP="00D738AA">
      <w:pPr>
        <w:pStyle w:val="ListBullet"/>
        <w:numPr>
          <w:ilvl w:val="0"/>
          <w:numId w:val="17"/>
        </w:numPr>
        <w:spacing w:after="200"/>
        <w:ind w:left="720"/>
      </w:pPr>
      <w:r w:rsidRPr="00510EA6">
        <w:t xml:space="preserve">Si le parece que alguien no respetó su derecho de privacidad o compartió información sobre usted que es </w:t>
      </w:r>
      <w:r w:rsidRPr="00401680">
        <w:t>confidencial.</w:t>
      </w:r>
    </w:p>
    <w:p w14:paraId="44C05814" w14:textId="77777777" w:rsidR="00D738AA" w:rsidRPr="00401680" w:rsidRDefault="00D738AA" w:rsidP="00D738AA">
      <w:pPr>
        <w:pStyle w:val="Heading4"/>
        <w:spacing w:line="320" w:lineRule="exact"/>
        <w:ind w:right="720"/>
        <w:rPr>
          <w:i w:val="0"/>
          <w:sz w:val="22"/>
          <w:lang w:val="es-US"/>
        </w:rPr>
      </w:pPr>
      <w:bookmarkStart w:id="496" w:name="_Toc353285258"/>
      <w:r w:rsidRPr="00401680">
        <w:rPr>
          <w:i w:val="0"/>
          <w:sz w:val="22"/>
          <w:lang w:val="es-US"/>
        </w:rPr>
        <w:t>Quejas sobre el mal servicio al cliente</w:t>
      </w:r>
      <w:bookmarkEnd w:id="496"/>
    </w:p>
    <w:p w14:paraId="21FFD84D" w14:textId="77777777" w:rsidR="00D738AA" w:rsidRPr="00EE3977" w:rsidRDefault="00D738AA" w:rsidP="00D738AA">
      <w:pPr>
        <w:pStyle w:val="ListBullet"/>
        <w:numPr>
          <w:ilvl w:val="0"/>
          <w:numId w:val="17"/>
        </w:numPr>
        <w:spacing w:after="200"/>
        <w:ind w:left="720"/>
      </w:pPr>
      <w:r w:rsidRPr="00EE3977">
        <w:t>Si un proveedor de cuidado de salud fue grosero o le faltó al respeto.</w:t>
      </w:r>
    </w:p>
    <w:p w14:paraId="6F19BE10" w14:textId="77777777" w:rsidR="00D738AA" w:rsidRPr="00EE3977" w:rsidRDefault="00D738AA" w:rsidP="00D738AA">
      <w:pPr>
        <w:pStyle w:val="ListBullet"/>
        <w:numPr>
          <w:ilvl w:val="0"/>
          <w:numId w:val="17"/>
        </w:numPr>
        <w:spacing w:after="200"/>
        <w:ind w:left="720"/>
      </w:pPr>
      <w:r w:rsidRPr="00EE3977">
        <w:t xml:space="preserve">Si el personal de &lt;plan </w:t>
      </w:r>
      <w:proofErr w:type="spellStart"/>
      <w:r w:rsidRPr="00EE3977">
        <w:t>name</w:t>
      </w:r>
      <w:proofErr w:type="spellEnd"/>
      <w:r w:rsidRPr="00EE3977">
        <w:t>&gt; lo trató mal.</w:t>
      </w:r>
    </w:p>
    <w:p w14:paraId="499D5F94" w14:textId="77777777" w:rsidR="00D738AA" w:rsidRPr="00EE3977" w:rsidRDefault="00D738AA" w:rsidP="00D738AA">
      <w:pPr>
        <w:pStyle w:val="ListBullet"/>
        <w:numPr>
          <w:ilvl w:val="0"/>
          <w:numId w:val="17"/>
        </w:numPr>
        <w:spacing w:after="200"/>
        <w:ind w:left="720"/>
      </w:pPr>
      <w:r w:rsidRPr="00EE3977">
        <w:t>Si cree que lo están sacando del plan.</w:t>
      </w:r>
    </w:p>
    <w:p w14:paraId="30052BC7" w14:textId="7E42478C" w:rsidR="001A4D21" w:rsidRPr="00D738AA" w:rsidRDefault="001A4D21" w:rsidP="00D738AA">
      <w:pPr>
        <w:pStyle w:val="Heading4"/>
        <w:spacing w:line="320" w:lineRule="exact"/>
        <w:ind w:right="720"/>
        <w:rPr>
          <w:i w:val="0"/>
          <w:sz w:val="22"/>
          <w:lang w:val="es-US"/>
        </w:rPr>
      </w:pPr>
      <w:r w:rsidRPr="00D738AA">
        <w:rPr>
          <w:i w:val="0"/>
          <w:sz w:val="22"/>
          <w:lang w:val="es-US"/>
        </w:rPr>
        <w:t xml:space="preserve">Quejas sobre </w:t>
      </w:r>
      <w:bookmarkEnd w:id="487"/>
      <w:bookmarkEnd w:id="488"/>
      <w:r w:rsidRPr="00D738AA">
        <w:rPr>
          <w:i w:val="0"/>
          <w:sz w:val="22"/>
          <w:lang w:val="es-US"/>
        </w:rPr>
        <w:t>la accesibilidad física</w:t>
      </w:r>
    </w:p>
    <w:p w14:paraId="30052BC8" w14:textId="77777777" w:rsidR="001A4D21" w:rsidRDefault="00302616" w:rsidP="00D738AA">
      <w:pPr>
        <w:pStyle w:val="ListBullet"/>
        <w:numPr>
          <w:ilvl w:val="0"/>
          <w:numId w:val="17"/>
        </w:numPr>
        <w:spacing w:after="200"/>
        <w:ind w:left="720"/>
      </w:pPr>
      <w:r w:rsidRPr="00266086">
        <w:t>Si u</w:t>
      </w:r>
      <w:r w:rsidR="001A4D21" w:rsidRPr="00266086">
        <w:t>sted no puede acceder físicamente a los servicios de cuidado de la salud y a las instalaciones de la oficina de un doctor u otro proveedor.</w:t>
      </w:r>
    </w:p>
    <w:p w14:paraId="30052BC9" w14:textId="77777777" w:rsidR="00866138" w:rsidRPr="00266086" w:rsidRDefault="00866138" w:rsidP="00D738AA">
      <w:pPr>
        <w:pStyle w:val="ListBullet"/>
        <w:numPr>
          <w:ilvl w:val="0"/>
          <w:numId w:val="17"/>
        </w:numPr>
        <w:spacing w:after="200"/>
        <w:ind w:left="720"/>
      </w:pPr>
      <w:r>
        <w:t>Su proveedor no le ofrece adaptaciones razonables necesarias para usted, como un Intérprete de idioma de señas estadounidense.</w:t>
      </w:r>
    </w:p>
    <w:p w14:paraId="30052BCA" w14:textId="77777777" w:rsidR="001A4D21" w:rsidRPr="00D738AA" w:rsidRDefault="001A4D21" w:rsidP="00D738AA">
      <w:pPr>
        <w:pStyle w:val="Heading4"/>
        <w:spacing w:line="320" w:lineRule="exact"/>
        <w:ind w:right="720"/>
        <w:rPr>
          <w:i w:val="0"/>
          <w:sz w:val="22"/>
          <w:lang w:val="es-US"/>
        </w:rPr>
      </w:pPr>
      <w:bookmarkStart w:id="497" w:name="_Toc353285260"/>
      <w:bookmarkStart w:id="498" w:name="_Toc363826881"/>
      <w:bookmarkStart w:id="499" w:name="_Toc366081403"/>
      <w:bookmarkStart w:id="500" w:name="_Toc366081873"/>
      <w:r w:rsidRPr="00D738AA">
        <w:rPr>
          <w:i w:val="0"/>
          <w:sz w:val="22"/>
          <w:lang w:val="es-US"/>
        </w:rPr>
        <w:t>Quejas sobre los tiempos de espera</w:t>
      </w:r>
      <w:bookmarkEnd w:id="497"/>
      <w:bookmarkEnd w:id="498"/>
      <w:bookmarkEnd w:id="499"/>
      <w:bookmarkEnd w:id="500"/>
    </w:p>
    <w:p w14:paraId="30052BCB" w14:textId="77777777" w:rsidR="001A4D21" w:rsidRPr="00266086" w:rsidRDefault="001A4D21" w:rsidP="00D738AA">
      <w:pPr>
        <w:pStyle w:val="ListBullet"/>
        <w:numPr>
          <w:ilvl w:val="0"/>
          <w:numId w:val="17"/>
        </w:numPr>
        <w:spacing w:after="200"/>
        <w:ind w:left="720"/>
      </w:pPr>
      <w:r w:rsidRPr="00266086">
        <w:t>Si tiene problemas para obtener una cita o si esperó demasiado tiempo para obtenerla.</w:t>
      </w:r>
    </w:p>
    <w:p w14:paraId="30052BCC" w14:textId="77777777" w:rsidR="001D2086" w:rsidRDefault="001A4D21" w:rsidP="00D738AA">
      <w:pPr>
        <w:pStyle w:val="ListBullet"/>
        <w:numPr>
          <w:ilvl w:val="0"/>
          <w:numId w:val="17"/>
        </w:numPr>
        <w:spacing w:after="200"/>
        <w:ind w:left="720"/>
      </w:pPr>
      <w:r w:rsidRPr="00266086">
        <w:lastRenderedPageBreak/>
        <w:t xml:space="preserve">Si los médicos, farmacéuticos y otros profesionales de la salud o </w:t>
      </w:r>
      <w:r w:rsidR="000A723A" w:rsidRPr="00266086">
        <w:t>&lt;</w:t>
      </w:r>
      <w:proofErr w:type="spellStart"/>
      <w:r w:rsidR="000A723A" w:rsidRPr="00266086">
        <w:t>member</w:t>
      </w:r>
      <w:proofErr w:type="spellEnd"/>
      <w:r w:rsidR="000A723A" w:rsidRPr="00266086">
        <w:t xml:space="preserve"> </w:t>
      </w:r>
      <w:proofErr w:type="spellStart"/>
      <w:r w:rsidR="000A723A" w:rsidRPr="00266086">
        <w:t>services</w:t>
      </w:r>
      <w:proofErr w:type="spellEnd"/>
      <w:r w:rsidR="000A723A" w:rsidRPr="00266086">
        <w:t xml:space="preserve"> </w:t>
      </w:r>
      <w:proofErr w:type="spellStart"/>
      <w:r w:rsidR="000A723A" w:rsidRPr="00266086">
        <w:t>name</w:t>
      </w:r>
      <w:proofErr w:type="spellEnd"/>
      <w:r w:rsidR="000A723A" w:rsidRPr="00266086">
        <w:t>&gt;</w:t>
      </w:r>
      <w:r w:rsidRPr="00266086">
        <w:t xml:space="preserve"> y otros miembros del personal del plan lo han hecho esperar demasiado tiempo.</w:t>
      </w:r>
    </w:p>
    <w:p w14:paraId="30052BCD" w14:textId="77777777" w:rsidR="001A4D21" w:rsidRPr="00D738AA" w:rsidRDefault="001A4D21" w:rsidP="00D738AA">
      <w:pPr>
        <w:pStyle w:val="Heading4"/>
        <w:spacing w:line="320" w:lineRule="exact"/>
        <w:ind w:right="720"/>
        <w:rPr>
          <w:i w:val="0"/>
          <w:sz w:val="22"/>
          <w:lang w:val="es-US"/>
        </w:rPr>
      </w:pPr>
      <w:bookmarkStart w:id="501" w:name="_Toc366081404"/>
      <w:bookmarkStart w:id="502" w:name="_Toc366081874"/>
      <w:r w:rsidRPr="00D738AA">
        <w:rPr>
          <w:i w:val="0"/>
          <w:sz w:val="22"/>
          <w:lang w:val="es-US"/>
        </w:rPr>
        <w:t>Quejas sobre la limpieza</w:t>
      </w:r>
      <w:bookmarkEnd w:id="501"/>
      <w:bookmarkEnd w:id="502"/>
    </w:p>
    <w:p w14:paraId="30052BCE" w14:textId="77777777" w:rsidR="001A4D21" w:rsidRPr="00266086" w:rsidRDefault="001A4D21" w:rsidP="00D738AA">
      <w:pPr>
        <w:pStyle w:val="ListBullet"/>
        <w:numPr>
          <w:ilvl w:val="0"/>
          <w:numId w:val="17"/>
        </w:numPr>
        <w:spacing w:after="200"/>
        <w:ind w:left="720"/>
      </w:pPr>
      <w:r w:rsidRPr="00266086">
        <w:t>Si le parece que la clínica, hospital o consultorio del proveedor no están limpios.</w:t>
      </w:r>
    </w:p>
    <w:p w14:paraId="30052BCF" w14:textId="77777777" w:rsidR="001A4D21" w:rsidRPr="00D738AA" w:rsidRDefault="001A4D21" w:rsidP="00D738AA">
      <w:pPr>
        <w:pStyle w:val="Heading4"/>
        <w:spacing w:line="320" w:lineRule="exact"/>
        <w:ind w:right="720"/>
        <w:rPr>
          <w:i w:val="0"/>
          <w:sz w:val="22"/>
          <w:lang w:val="es-US"/>
        </w:rPr>
      </w:pPr>
      <w:bookmarkStart w:id="503" w:name="_Toc353285262"/>
      <w:r w:rsidRPr="00D738AA">
        <w:rPr>
          <w:i w:val="0"/>
          <w:sz w:val="22"/>
          <w:lang w:val="es-US"/>
        </w:rPr>
        <w:t>Quejas sobre el acceso lingüístico</w:t>
      </w:r>
      <w:bookmarkEnd w:id="503"/>
    </w:p>
    <w:p w14:paraId="30052BD0" w14:textId="77777777" w:rsidR="001A4D21" w:rsidRPr="00266086" w:rsidRDefault="001A4D21" w:rsidP="00D738AA">
      <w:pPr>
        <w:pStyle w:val="ListBullet"/>
        <w:numPr>
          <w:ilvl w:val="0"/>
          <w:numId w:val="17"/>
        </w:numPr>
        <w:spacing w:after="200"/>
        <w:ind w:left="720"/>
      </w:pPr>
      <w:r w:rsidRPr="00266086">
        <w:t>Su doctor o su proveedor no le proporcionan un intérprete durante su cita.</w:t>
      </w:r>
    </w:p>
    <w:p w14:paraId="30052BD1" w14:textId="77777777" w:rsidR="001A4D21" w:rsidRPr="00D738AA" w:rsidRDefault="001A4D21" w:rsidP="00D738AA">
      <w:pPr>
        <w:pStyle w:val="Heading4"/>
        <w:spacing w:line="320" w:lineRule="exact"/>
        <w:ind w:right="720"/>
        <w:rPr>
          <w:i w:val="0"/>
          <w:sz w:val="22"/>
          <w:lang w:val="es-US"/>
        </w:rPr>
      </w:pPr>
      <w:bookmarkStart w:id="504" w:name="_Toc353285263"/>
      <w:bookmarkStart w:id="505" w:name="_Toc363826884"/>
      <w:bookmarkStart w:id="506" w:name="_Toc366081406"/>
      <w:bookmarkStart w:id="507" w:name="_Toc366081876"/>
      <w:r w:rsidRPr="00D738AA">
        <w:rPr>
          <w:i w:val="0"/>
          <w:sz w:val="22"/>
          <w:lang w:val="es-US"/>
        </w:rPr>
        <w:t>Quejas sobre las comunicaciones</w:t>
      </w:r>
      <w:bookmarkEnd w:id="504"/>
      <w:bookmarkEnd w:id="505"/>
      <w:bookmarkEnd w:id="506"/>
      <w:bookmarkEnd w:id="507"/>
      <w:r w:rsidRPr="00D738AA">
        <w:rPr>
          <w:i w:val="0"/>
          <w:sz w:val="22"/>
          <w:lang w:val="es-US"/>
        </w:rPr>
        <w:t xml:space="preserve"> que recibe de nosotros</w:t>
      </w:r>
    </w:p>
    <w:p w14:paraId="30052BD2" w14:textId="77777777" w:rsidR="001A4D21" w:rsidRPr="00266086" w:rsidRDefault="001A4D21" w:rsidP="00D738AA">
      <w:pPr>
        <w:pStyle w:val="ListBullet"/>
        <w:numPr>
          <w:ilvl w:val="0"/>
          <w:numId w:val="17"/>
        </w:numPr>
        <w:spacing w:after="200"/>
        <w:ind w:left="720"/>
      </w:pPr>
      <w:r w:rsidRPr="00266086">
        <w:t>Si le parece que no le dimos un aviso o carta que usted debió haber recibido.</w:t>
      </w:r>
    </w:p>
    <w:p w14:paraId="30052BD3" w14:textId="77777777" w:rsidR="001A4D21" w:rsidRPr="00266086" w:rsidRDefault="001A4D21" w:rsidP="00D738AA">
      <w:pPr>
        <w:pStyle w:val="ListBullet"/>
        <w:numPr>
          <w:ilvl w:val="0"/>
          <w:numId w:val="17"/>
        </w:numPr>
        <w:spacing w:after="200"/>
        <w:ind w:left="720"/>
      </w:pPr>
      <w:r w:rsidRPr="00266086">
        <w:t>Si cree que la información escrita que le enviamos es demasiado difícil de entender.</w:t>
      </w:r>
    </w:p>
    <w:p w14:paraId="30052BD4" w14:textId="77777777" w:rsidR="001A4D21" w:rsidRPr="00D738AA" w:rsidRDefault="001A4D21" w:rsidP="00D738AA">
      <w:pPr>
        <w:pStyle w:val="Heading4"/>
        <w:spacing w:line="320" w:lineRule="exact"/>
        <w:ind w:right="720"/>
        <w:rPr>
          <w:i w:val="0"/>
          <w:sz w:val="22"/>
          <w:lang w:val="es-US"/>
        </w:rPr>
      </w:pPr>
      <w:bookmarkStart w:id="508" w:name="_Toc353285264"/>
      <w:bookmarkStart w:id="509" w:name="_Toc363826885"/>
      <w:bookmarkStart w:id="510" w:name="_Toc366081407"/>
      <w:bookmarkStart w:id="511" w:name="_Toc366081877"/>
      <w:r w:rsidRPr="00D738AA">
        <w:rPr>
          <w:i w:val="0"/>
          <w:sz w:val="22"/>
          <w:lang w:val="es-US"/>
        </w:rPr>
        <w:t>Quejas sobre la puntualidad de nuestras acciones relacionadas con decisiones de cobertura o apelaciones</w:t>
      </w:r>
      <w:bookmarkEnd w:id="508"/>
      <w:bookmarkEnd w:id="509"/>
      <w:bookmarkEnd w:id="510"/>
      <w:bookmarkEnd w:id="511"/>
    </w:p>
    <w:p w14:paraId="30052BD5" w14:textId="77777777" w:rsidR="001A4D21" w:rsidRPr="00266086" w:rsidRDefault="001A4D21" w:rsidP="00D738AA">
      <w:pPr>
        <w:pStyle w:val="ListBullet"/>
        <w:numPr>
          <w:ilvl w:val="0"/>
          <w:numId w:val="17"/>
        </w:numPr>
        <w:spacing w:after="200"/>
        <w:ind w:left="720"/>
      </w:pPr>
      <w:r w:rsidRPr="00266086">
        <w:t>Si usted cree que no estamos cumpliendo con nuestras fechas límite para tomar una decisión de cobertura o responder a su apelación.</w:t>
      </w:r>
    </w:p>
    <w:p w14:paraId="30052BD6" w14:textId="77777777" w:rsidR="001A4D21" w:rsidRPr="00266086" w:rsidRDefault="001A4D21" w:rsidP="00D738AA">
      <w:pPr>
        <w:pStyle w:val="ListBullet"/>
        <w:numPr>
          <w:ilvl w:val="0"/>
          <w:numId w:val="17"/>
        </w:numPr>
        <w:spacing w:after="200"/>
        <w:ind w:left="720"/>
      </w:pPr>
      <w:r w:rsidRPr="00266086">
        <w:t>Si cree que después de obtener una decisión de cobertura o apelación a su favor, no estamos cumpliendo con las fechas límite para aprobar o darle el servicio o devolverle el pago por ciertos servicios médicos.</w:t>
      </w:r>
    </w:p>
    <w:p w14:paraId="30052BD7" w14:textId="26C460CF" w:rsidR="00C4158D" w:rsidRPr="00266086" w:rsidRDefault="00D738AA" w:rsidP="00D738AA">
      <w:pPr>
        <w:pStyle w:val="ListBullet"/>
        <w:numPr>
          <w:ilvl w:val="0"/>
          <w:numId w:val="17"/>
        </w:numPr>
        <w:spacing w:after="200"/>
        <w:ind w:left="720"/>
      </w:pPr>
      <w:r w:rsidRPr="00266086">
        <w:rPr>
          <w:noProof/>
          <w:lang w:val="en-US"/>
        </w:rPr>
        <mc:AlternateContent>
          <mc:Choice Requires="wps">
            <w:drawing>
              <wp:anchor distT="64135" distB="91440" distL="274320" distR="548640" simplePos="0" relativeHeight="251656704" behindDoc="0" locked="0" layoutInCell="1" allowOverlap="1" wp14:anchorId="30052C31" wp14:editId="00C3E8D4">
                <wp:simplePos x="0" y="0"/>
                <wp:positionH relativeFrom="margin">
                  <wp:align>left</wp:align>
                </wp:positionH>
                <wp:positionV relativeFrom="paragraph">
                  <wp:posOffset>397408</wp:posOffset>
                </wp:positionV>
                <wp:extent cx="6057900" cy="935990"/>
                <wp:effectExtent l="0" t="0" r="0" b="0"/>
                <wp:wrapSquare wrapText="bothSides"/>
                <wp:docPr id="1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936346"/>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52CD7" w14:textId="77777777" w:rsidR="00BD65B2" w:rsidRDefault="00BD65B2" w:rsidP="00C110A5">
                            <w:pPr>
                              <w:pStyle w:val="Calloutnormaldefinition"/>
                              <w:spacing w:after="0"/>
                            </w:pPr>
                          </w:p>
                          <w:p w14:paraId="71B26EFA" w14:textId="0671C314" w:rsidR="00BD65B2" w:rsidRPr="002148CD" w:rsidRDefault="00BD65B2" w:rsidP="00FE48F0">
                            <w:pPr>
                              <w:pStyle w:val="Calloutnormaldefinition"/>
                              <w:spacing w:after="120"/>
                              <w:rPr>
                                <w:i w:val="0"/>
                                <w:lang w:val="es-ES"/>
                              </w:rPr>
                            </w:pPr>
                            <w:r w:rsidRPr="00FE48F0">
                              <w:rPr>
                                <w:i w:val="0"/>
                                <w:lang w:val="es-ES"/>
                              </w:rPr>
                              <w:t xml:space="preserve"> </w:t>
                            </w:r>
                            <w:r w:rsidRPr="002148CD">
                              <w:rPr>
                                <w:i w:val="0"/>
                                <w:lang w:val="es-ES"/>
                              </w:rPr>
                              <w:t xml:space="preserve">El término legal </w:t>
                            </w:r>
                            <w:r w:rsidRPr="002148CD">
                              <w:rPr>
                                <w:b w:val="0"/>
                                <w:i w:val="0"/>
                                <w:lang w:val="es-ES"/>
                              </w:rPr>
                              <w:t xml:space="preserve">para una “queja” es un </w:t>
                            </w:r>
                            <w:r w:rsidRPr="002148CD">
                              <w:rPr>
                                <w:i w:val="0"/>
                                <w:lang w:val="es-ES"/>
                              </w:rPr>
                              <w:t>“reclamo”.</w:t>
                            </w:r>
                          </w:p>
                          <w:p w14:paraId="6558568B" w14:textId="77777777" w:rsidR="00BD65B2" w:rsidRPr="002148CD" w:rsidRDefault="00BD65B2" w:rsidP="00FE48F0">
                            <w:pPr>
                              <w:pStyle w:val="Calloutnormaldefinition"/>
                              <w:rPr>
                                <w:i w:val="0"/>
                                <w:sz w:val="4"/>
                                <w:szCs w:val="4"/>
                                <w:lang w:val="es-ES"/>
                              </w:rPr>
                            </w:pPr>
                            <w:r w:rsidRPr="002148CD">
                              <w:rPr>
                                <w:i w:val="0"/>
                                <w:lang w:val="es-ES"/>
                              </w:rPr>
                              <w:t xml:space="preserve">El término legal </w:t>
                            </w:r>
                            <w:r w:rsidRPr="002148CD">
                              <w:rPr>
                                <w:b w:val="0"/>
                                <w:i w:val="0"/>
                                <w:lang w:val="es-ES"/>
                              </w:rPr>
                              <w:t xml:space="preserve">para “presentar una queja” es </w:t>
                            </w:r>
                            <w:r w:rsidRPr="002148CD">
                              <w:rPr>
                                <w:i w:val="0"/>
                                <w:lang w:val="es-ES"/>
                              </w:rPr>
                              <w:t>“interponer un reclamo”.</w:t>
                            </w:r>
                          </w:p>
                          <w:p w14:paraId="30052CD9" w14:textId="61A7933E" w:rsidR="00BD65B2" w:rsidRPr="00FE48F0" w:rsidRDefault="00BD65B2" w:rsidP="00877F56">
                            <w:pPr>
                              <w:pStyle w:val="Calloutnormaldefinition"/>
                              <w:rPr>
                                <w:sz w:val="4"/>
                                <w:szCs w:val="4"/>
                                <w:lang w:val="es-ES"/>
                              </w:rPr>
                            </w:pPr>
                          </w:p>
                          <w:p w14:paraId="30052CDA" w14:textId="77777777" w:rsidR="00BD65B2" w:rsidRPr="00507174" w:rsidRDefault="00BD65B2" w:rsidP="001A4D21">
                            <w:pPr>
                              <w:pStyle w:val="Callout"/>
                              <w:rPr>
                                <w:sz w:val="4"/>
                                <w:szCs w:val="4"/>
                                <w:lang w:val="es-ES"/>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052C31" id="Text Box 120" o:spid="_x0000_s1052" type="#_x0000_t202" style="position:absolute;left:0;text-align:left;margin-left:0;margin-top:31.3pt;width:477pt;height:73.7pt;z-index:251656704;visibility:visible;mso-wrap-style:square;mso-width-percent:0;mso-height-percent:0;mso-wrap-distance-left:21.6pt;mso-wrap-distance-top:5.05pt;mso-wrap-distance-right:43.2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" filled="f" fillcolor="#daeef3" stroked="f">
                <v:textbox inset="21.6pt,7.2pt,14.4pt">
                  <w:txbxContent>
                    <w:p w14:paraId="30052CD7" w14:textId="77777777" w:rsidR="00BD65B2" w:rsidRDefault="00BD65B2" w:rsidP="00C110A5">
                      <w:pPr>
                        <w:pStyle w:val="Calloutnormaldefinition"/>
                        <w:spacing w:after="0"/>
                      </w:pPr>
                    </w:p>
                    <w:p w14:paraId="71B26EFA" w14:textId="0671C314" w:rsidR="00BD65B2" w:rsidRPr="002148CD" w:rsidRDefault="00BD65B2" w:rsidP="00FE48F0">
                      <w:pPr>
                        <w:pStyle w:val="Calloutnormaldefinition"/>
                        <w:spacing w:after="120"/>
                        <w:rPr>
                          <w:i w:val="0"/>
                          <w:lang w:val="es-ES"/>
                        </w:rPr>
                      </w:pPr>
                      <w:r w:rsidRPr="00FE48F0">
                        <w:rPr>
                          <w:i w:val="0"/>
                          <w:lang w:val="es-ES"/>
                        </w:rPr>
                        <w:t xml:space="preserve"> </w:t>
                      </w:r>
                      <w:r w:rsidRPr="002148CD">
                        <w:rPr>
                          <w:i w:val="0"/>
                          <w:lang w:val="es-ES"/>
                        </w:rPr>
                        <w:t xml:space="preserve">El término legal </w:t>
                      </w:r>
                      <w:r w:rsidRPr="002148CD">
                        <w:rPr>
                          <w:b w:val="0"/>
                          <w:i w:val="0"/>
                          <w:lang w:val="es-ES"/>
                        </w:rPr>
                        <w:t xml:space="preserve">para una “queja” es un </w:t>
                      </w:r>
                      <w:r w:rsidRPr="002148CD">
                        <w:rPr>
                          <w:i w:val="0"/>
                          <w:lang w:val="es-ES"/>
                        </w:rPr>
                        <w:t>“reclamo”.</w:t>
                      </w:r>
                    </w:p>
                    <w:p w14:paraId="6558568B" w14:textId="77777777" w:rsidR="00BD65B2" w:rsidRPr="002148CD" w:rsidRDefault="00BD65B2" w:rsidP="00FE48F0">
                      <w:pPr>
                        <w:pStyle w:val="Calloutnormaldefinition"/>
                        <w:rPr>
                          <w:i w:val="0"/>
                          <w:sz w:val="4"/>
                          <w:szCs w:val="4"/>
                          <w:lang w:val="es-ES"/>
                        </w:rPr>
                      </w:pPr>
                      <w:r w:rsidRPr="002148CD">
                        <w:rPr>
                          <w:i w:val="0"/>
                          <w:lang w:val="es-ES"/>
                        </w:rPr>
                        <w:t xml:space="preserve">El término legal </w:t>
                      </w:r>
                      <w:r w:rsidRPr="002148CD">
                        <w:rPr>
                          <w:b w:val="0"/>
                          <w:i w:val="0"/>
                          <w:lang w:val="es-ES"/>
                        </w:rPr>
                        <w:t xml:space="preserve">para “presentar una queja” es </w:t>
                      </w:r>
                      <w:r w:rsidRPr="002148CD">
                        <w:rPr>
                          <w:i w:val="0"/>
                          <w:lang w:val="es-ES"/>
                        </w:rPr>
                        <w:t>“interponer un reclamo”.</w:t>
                      </w:r>
                    </w:p>
                    <w:p w14:paraId="30052CD9" w14:textId="61A7933E" w:rsidR="00BD65B2" w:rsidRPr="00FE48F0" w:rsidRDefault="00BD65B2" w:rsidP="00877F56">
                      <w:pPr>
                        <w:pStyle w:val="Calloutnormaldefinition"/>
                        <w:rPr>
                          <w:sz w:val="4"/>
                          <w:szCs w:val="4"/>
                          <w:lang w:val="es-ES"/>
                        </w:rPr>
                      </w:pPr>
                    </w:p>
                    <w:p w14:paraId="30052CDA" w14:textId="77777777" w:rsidR="00BD65B2" w:rsidRPr="00507174" w:rsidRDefault="00BD65B2" w:rsidP="001A4D21">
                      <w:pPr>
                        <w:pStyle w:val="Callout"/>
                        <w:rPr>
                          <w:sz w:val="4"/>
                          <w:szCs w:val="4"/>
                          <w:lang w:val="es-ES"/>
                        </w:rPr>
                      </w:pPr>
                    </w:p>
                  </w:txbxContent>
                </v:textbox>
                <w10:wrap type="square" anchorx="margin"/>
              </v:shape>
            </w:pict>
          </mc:Fallback>
        </mc:AlternateContent>
      </w:r>
      <w:r w:rsidR="001A4D21" w:rsidRPr="00266086">
        <w:t xml:space="preserve"> Si cree que no enviamos a tiempo su caso a </w:t>
      </w:r>
      <w:r w:rsidR="004F113C" w:rsidRPr="00266086">
        <w:t>la Entidad</w:t>
      </w:r>
      <w:r w:rsidR="00AE27D2" w:rsidRPr="00266086">
        <w:t xml:space="preserve"> de revisión </w:t>
      </w:r>
      <w:r w:rsidR="00C4158D" w:rsidRPr="00266086">
        <w:t>independiente.</w:t>
      </w:r>
    </w:p>
    <w:p w14:paraId="30052BD9" w14:textId="77777777" w:rsidR="00190A7A" w:rsidRPr="00266086" w:rsidRDefault="00190A7A" w:rsidP="00190A7A">
      <w:pPr>
        <w:pStyle w:val="Heading3"/>
      </w:pPr>
      <w:r w:rsidRPr="00266086">
        <w:t>¿Hay tipos diferentes de quejas?</w:t>
      </w:r>
    </w:p>
    <w:p w14:paraId="30052BDA" w14:textId="77777777" w:rsidR="001A4D21" w:rsidRPr="00266086" w:rsidRDefault="00190A7A" w:rsidP="00D738AA">
      <w:pPr>
        <w:ind w:right="0"/>
      </w:pPr>
      <w:r w:rsidRPr="00266086">
        <w:rPr>
          <w:b/>
          <w:bCs/>
          <w:lang w:bidi="en-US"/>
        </w:rPr>
        <w:t>Sí.</w:t>
      </w:r>
      <w:r w:rsidRPr="00266086">
        <w:rPr>
          <w:lang w:bidi="en-US"/>
        </w:rPr>
        <w:t xml:space="preserve"> Usted puede presentar una queja interna o externa. Una queja interna se presenta ante el plan y éste la revisa. Una queja externa se presenta ante una organización no afiliada con nuestro plan, quien la revisa. Si necesita ayuda para presentar una queja interna o externa, usted puede llamar </w:t>
      </w:r>
      <w:r w:rsidR="00C1765F">
        <w:rPr>
          <w:lang w:bidi="en-US"/>
        </w:rPr>
        <w:t xml:space="preserve">al Defensor de cuidado de salud </w:t>
      </w:r>
      <w:r w:rsidR="003978F3">
        <w:rPr>
          <w:lang w:bidi="en-US"/>
        </w:rPr>
        <w:t xml:space="preserve">RIPIN </w:t>
      </w:r>
      <w:r w:rsidR="003978F3" w:rsidRPr="00266086">
        <w:rPr>
          <w:lang w:bidi="en-US"/>
        </w:rPr>
        <w:t>al</w:t>
      </w:r>
      <w:r w:rsidRPr="00266086">
        <w:rPr>
          <w:lang w:bidi="en-US"/>
        </w:rPr>
        <w:t xml:space="preserve"> </w:t>
      </w:r>
      <w:r w:rsidR="00C1765F">
        <w:rPr>
          <w:lang w:bidi="en-US"/>
        </w:rPr>
        <w:t>1-855-747-3224</w:t>
      </w:r>
      <w:r w:rsidRPr="00266086">
        <w:t>.</w:t>
      </w:r>
    </w:p>
    <w:p w14:paraId="30052BDB" w14:textId="77777777" w:rsidR="001A4D21" w:rsidRPr="009D566F" w:rsidRDefault="001A4D21" w:rsidP="00D738AA">
      <w:pPr>
        <w:pStyle w:val="Heading2"/>
        <w:rPr>
          <w:lang w:val="es-US"/>
        </w:rPr>
      </w:pPr>
      <w:bookmarkStart w:id="512" w:name="_Toc379454217"/>
      <w:bookmarkStart w:id="513" w:name="_Toc379454692"/>
      <w:bookmarkStart w:id="514" w:name="_Toc396738378"/>
      <w:bookmarkStart w:id="515" w:name="_Toc518549097"/>
      <w:r w:rsidRPr="009D566F">
        <w:rPr>
          <w:lang w:val="es-US"/>
        </w:rPr>
        <w:t xml:space="preserve">Sección 10.1: </w:t>
      </w:r>
      <w:bookmarkEnd w:id="512"/>
      <w:bookmarkEnd w:id="513"/>
      <w:bookmarkEnd w:id="514"/>
      <w:r w:rsidR="003669AB" w:rsidRPr="009D566F">
        <w:rPr>
          <w:lang w:val="es-US"/>
        </w:rPr>
        <w:t>Quejas internas</w:t>
      </w:r>
      <w:bookmarkEnd w:id="515"/>
    </w:p>
    <w:p w14:paraId="30052BDC" w14:textId="77777777" w:rsidR="001A4D21" w:rsidRPr="002C60AF" w:rsidRDefault="002C60AF" w:rsidP="00D738AA">
      <w:pPr>
        <w:ind w:right="0"/>
        <w:rPr>
          <w:lang w:val="es-ES"/>
        </w:rPr>
      </w:pPr>
      <w:r w:rsidRPr="002C60AF">
        <w:rPr>
          <w:lang w:val="es-ES"/>
        </w:rPr>
        <w:t>Para presentar una queja interna, llame a &lt;</w:t>
      </w:r>
      <w:proofErr w:type="spellStart"/>
      <w:r w:rsidRPr="002C60AF">
        <w:rPr>
          <w:lang w:val="es-ES"/>
        </w:rPr>
        <w:t>member</w:t>
      </w:r>
      <w:proofErr w:type="spellEnd"/>
      <w:r w:rsidRPr="002C60AF">
        <w:rPr>
          <w:lang w:val="es-ES"/>
        </w:rPr>
        <w:t xml:space="preserve"> </w:t>
      </w:r>
      <w:proofErr w:type="spellStart"/>
      <w:r w:rsidRPr="002C60AF">
        <w:rPr>
          <w:lang w:val="es-ES"/>
        </w:rPr>
        <w:t>services</w:t>
      </w:r>
      <w:proofErr w:type="spellEnd"/>
      <w:r w:rsidRPr="002C60AF">
        <w:rPr>
          <w:lang w:val="es-ES"/>
        </w:rPr>
        <w:t xml:space="preserve"> </w:t>
      </w:r>
      <w:proofErr w:type="spellStart"/>
      <w:r w:rsidRPr="002C60AF">
        <w:rPr>
          <w:lang w:val="es-ES"/>
        </w:rPr>
        <w:t>name</w:t>
      </w:r>
      <w:proofErr w:type="spellEnd"/>
      <w:r w:rsidRPr="002C60AF">
        <w:rPr>
          <w:lang w:val="es-ES"/>
        </w:rPr>
        <w:t>&gt; al &lt;</w:t>
      </w:r>
      <w:proofErr w:type="spellStart"/>
      <w:r w:rsidRPr="002C60AF">
        <w:rPr>
          <w:lang w:val="es-ES"/>
        </w:rPr>
        <w:t>member</w:t>
      </w:r>
      <w:proofErr w:type="spellEnd"/>
      <w:r w:rsidRPr="002C60AF">
        <w:rPr>
          <w:lang w:val="es-ES"/>
        </w:rPr>
        <w:t xml:space="preserve"> </w:t>
      </w:r>
      <w:proofErr w:type="spellStart"/>
      <w:r w:rsidRPr="002C60AF">
        <w:rPr>
          <w:lang w:val="es-ES"/>
        </w:rPr>
        <w:t>services</w:t>
      </w:r>
      <w:proofErr w:type="spellEnd"/>
      <w:r w:rsidRPr="002C60AF">
        <w:rPr>
          <w:lang w:val="es-ES"/>
        </w:rPr>
        <w:t xml:space="preserve"> </w:t>
      </w:r>
      <w:proofErr w:type="spellStart"/>
      <w:r w:rsidRPr="002C60AF">
        <w:rPr>
          <w:lang w:val="es-ES"/>
        </w:rPr>
        <w:t>number</w:t>
      </w:r>
      <w:proofErr w:type="spellEnd"/>
      <w:r w:rsidRPr="002C60AF">
        <w:rPr>
          <w:lang w:val="es-ES"/>
        </w:rPr>
        <w:t xml:space="preserve">&gt;. Puede presentar la queja en cualquier momento, excepto en caso de que se relacione con un medicamento de la Parte D. Si la queja se relaciona con un medicamento de la Parte D, debe presentarla </w:t>
      </w:r>
      <w:r w:rsidRPr="00E06BB6">
        <w:rPr>
          <w:b/>
          <w:lang w:val="es-ES"/>
        </w:rPr>
        <w:t xml:space="preserve">dentro de los 60 días </w:t>
      </w:r>
      <w:proofErr w:type="gramStart"/>
      <w:r w:rsidRPr="00E06BB6">
        <w:rPr>
          <w:b/>
          <w:lang w:val="es-ES"/>
        </w:rPr>
        <w:t>calendario</w:t>
      </w:r>
      <w:r w:rsidRPr="002C60AF">
        <w:rPr>
          <w:lang w:val="es-ES"/>
        </w:rPr>
        <w:t xml:space="preserve"> posteriores</w:t>
      </w:r>
      <w:proofErr w:type="gramEnd"/>
      <w:r w:rsidRPr="002C60AF">
        <w:rPr>
          <w:lang w:val="es-ES"/>
        </w:rPr>
        <w:t xml:space="preserve"> al problema del que se quiere quejar.</w:t>
      </w:r>
    </w:p>
    <w:p w14:paraId="30052BDD" w14:textId="77777777" w:rsidR="001A4D21" w:rsidRPr="00266086" w:rsidRDefault="001A4D21" w:rsidP="00D738AA">
      <w:pPr>
        <w:pStyle w:val="ListBullet"/>
        <w:numPr>
          <w:ilvl w:val="0"/>
          <w:numId w:val="17"/>
        </w:numPr>
        <w:spacing w:after="200"/>
        <w:ind w:left="720"/>
      </w:pPr>
      <w:r w:rsidRPr="00266086">
        <w:lastRenderedPageBreak/>
        <w:t xml:space="preserve">Si hay algo más que usted deba hacer, </w:t>
      </w:r>
      <w:r w:rsidR="000A723A" w:rsidRPr="00266086">
        <w:t>&lt;</w:t>
      </w:r>
      <w:proofErr w:type="spellStart"/>
      <w:r w:rsidR="000A723A" w:rsidRPr="00266086">
        <w:t>member</w:t>
      </w:r>
      <w:proofErr w:type="spellEnd"/>
      <w:r w:rsidR="000A723A" w:rsidRPr="00266086">
        <w:t xml:space="preserve"> </w:t>
      </w:r>
      <w:proofErr w:type="spellStart"/>
      <w:r w:rsidR="000A723A" w:rsidRPr="00266086">
        <w:t>services</w:t>
      </w:r>
      <w:proofErr w:type="spellEnd"/>
      <w:r w:rsidR="000A723A" w:rsidRPr="00266086">
        <w:t xml:space="preserve"> </w:t>
      </w:r>
      <w:proofErr w:type="spellStart"/>
      <w:r w:rsidR="000A723A" w:rsidRPr="00266086">
        <w:t>name</w:t>
      </w:r>
      <w:proofErr w:type="spellEnd"/>
      <w:r w:rsidR="000A723A" w:rsidRPr="00266086">
        <w:t>&gt;</w:t>
      </w:r>
      <w:r w:rsidRPr="00266086">
        <w:t xml:space="preserve"> se lo informará.</w:t>
      </w:r>
    </w:p>
    <w:p w14:paraId="30052BDE" w14:textId="42BAD3FD" w:rsidR="001A4D21" w:rsidRDefault="001A4D21" w:rsidP="00D738AA">
      <w:pPr>
        <w:pStyle w:val="ListBullet"/>
        <w:numPr>
          <w:ilvl w:val="0"/>
          <w:numId w:val="17"/>
        </w:numPr>
        <w:spacing w:after="200"/>
        <w:ind w:left="720"/>
      </w:pPr>
      <w:r w:rsidRPr="00266086">
        <w:t xml:space="preserve">Usted también puede presentar su queja por escrito y enviarla. Si presenta su queja por escrito, responderemos a su queja por escrito. </w:t>
      </w:r>
    </w:p>
    <w:p w14:paraId="30052BDF" w14:textId="45302188" w:rsidR="001A4D21" w:rsidRPr="00580378" w:rsidRDefault="00BD65B2" w:rsidP="00D738AA">
      <w:pPr>
        <w:pStyle w:val="ListBullet"/>
        <w:numPr>
          <w:ilvl w:val="0"/>
          <w:numId w:val="17"/>
        </w:numPr>
        <w:spacing w:after="200"/>
        <w:ind w:left="720"/>
        <w:rPr>
          <w:rStyle w:val="PlanInstructions0"/>
          <w:i w:val="0"/>
          <w:color w:val="auto"/>
          <w:lang w:val="en-US"/>
        </w:rPr>
      </w:pPr>
      <w:r>
        <w:rPr>
          <w:noProof/>
          <w:lang w:val="en-US"/>
        </w:rPr>
        <mc:AlternateContent>
          <mc:Choice Requires="wps">
            <w:drawing>
              <wp:anchor distT="64135" distB="182880" distL="274320" distR="114300" simplePos="0" relativeHeight="251700224" behindDoc="0" locked="0" layoutInCell="1" allowOverlap="1" wp14:anchorId="3D2AEC07" wp14:editId="7EB43FD8">
                <wp:simplePos x="0" y="0"/>
                <wp:positionH relativeFrom="page">
                  <wp:align>center</wp:align>
                </wp:positionH>
                <wp:positionV relativeFrom="paragraph">
                  <wp:posOffset>838200</wp:posOffset>
                </wp:positionV>
                <wp:extent cx="5800725" cy="748030"/>
                <wp:effectExtent l="0" t="0" r="0" b="0"/>
                <wp:wrapTopAndBottom/>
                <wp:docPr id="11"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74803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C1A89" w14:textId="77777777" w:rsidR="00BD65B2" w:rsidRDefault="00BD65B2" w:rsidP="00BD65B2">
                            <w:pPr>
                              <w:pStyle w:val="Calloutnormalpre-text"/>
                            </w:pPr>
                          </w:p>
                          <w:p w14:paraId="6D12BB67" w14:textId="4B98D529" w:rsidR="00BD65B2" w:rsidRPr="00580378" w:rsidRDefault="00BD65B2" w:rsidP="00BD65B2">
                            <w:pPr>
                              <w:pStyle w:val="Calloutnormaldefinition"/>
                              <w:rPr>
                                <w:i w:val="0"/>
                                <w:sz w:val="4"/>
                                <w:szCs w:val="4"/>
                              </w:rPr>
                            </w:pPr>
                            <w:r w:rsidRPr="00580378">
                              <w:rPr>
                                <w:i w:val="0"/>
                              </w:rPr>
                              <w:t xml:space="preserve">El término legal para </w:t>
                            </w:r>
                            <w:r w:rsidRPr="00580378">
                              <w:rPr>
                                <w:b w:val="0"/>
                                <w:i w:val="0"/>
                              </w:rPr>
                              <w:t>una “reclamaci</w:t>
                            </w:r>
                            <w:r>
                              <w:rPr>
                                <w:b w:val="0"/>
                                <w:i w:val="0"/>
                              </w:rPr>
                              <w:t>ón</w:t>
                            </w:r>
                            <w:r w:rsidRPr="00580378">
                              <w:rPr>
                                <w:b w:val="0"/>
                                <w:i w:val="0"/>
                              </w:rPr>
                              <w:t xml:space="preserve"> rápida”</w:t>
                            </w:r>
                            <w:r w:rsidRPr="00580378">
                              <w:rPr>
                                <w:i w:val="0"/>
                              </w:rPr>
                              <w:t xml:space="preserve"> es </w:t>
                            </w:r>
                            <w:r>
                              <w:rPr>
                                <w:i w:val="0"/>
                              </w:rPr>
                              <w:t xml:space="preserve">“queja </w:t>
                            </w:r>
                            <w:proofErr w:type="spellStart"/>
                            <w:r>
                              <w:rPr>
                                <w:i w:val="0"/>
                              </w:rPr>
                              <w:t>expédita</w:t>
                            </w:r>
                            <w:proofErr w:type="spellEnd"/>
                            <w:r>
                              <w:rPr>
                                <w:i w:val="0"/>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2AEC07" id="Text Box 122" o:spid="_x0000_s1053" type="#_x0000_t202" style="position:absolute;left:0;text-align:left;margin-left:0;margin-top:66pt;width:456.75pt;height:58.9pt;z-index:251700224;visibility:visible;mso-wrap-style:square;mso-width-percent:0;mso-height-percent:0;mso-wrap-distance-left:21.6pt;mso-wrap-distance-top:5.05pt;mso-wrap-distance-right:9pt;mso-wrap-distance-bottom:14.4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" filled="f" fillcolor="#daeef3" stroked="f">
                <v:textbox inset="21.6pt,7.2pt,14.4pt">
                  <w:txbxContent>
                    <w:p w14:paraId="0D7C1A89" w14:textId="77777777" w:rsidR="00BD65B2" w:rsidRDefault="00BD65B2" w:rsidP="00BD65B2">
                      <w:pPr>
                        <w:pStyle w:val="Calloutnormalpre-text"/>
                      </w:pPr>
                    </w:p>
                    <w:p w14:paraId="6D12BB67" w14:textId="4B98D529" w:rsidR="00BD65B2" w:rsidRPr="00580378" w:rsidRDefault="00BD65B2" w:rsidP="00BD65B2">
                      <w:pPr>
                        <w:pStyle w:val="Calloutnormaldefinition"/>
                        <w:rPr>
                          <w:i w:val="0"/>
                          <w:sz w:val="4"/>
                          <w:szCs w:val="4"/>
                        </w:rPr>
                      </w:pPr>
                      <w:r w:rsidRPr="00580378">
                        <w:rPr>
                          <w:i w:val="0"/>
                        </w:rPr>
                        <w:t xml:space="preserve">El término legal para </w:t>
                      </w:r>
                      <w:r w:rsidRPr="00580378">
                        <w:rPr>
                          <w:b w:val="0"/>
                          <w:i w:val="0"/>
                        </w:rPr>
                        <w:t>una “reclamaci</w:t>
                      </w:r>
                      <w:r>
                        <w:rPr>
                          <w:b w:val="0"/>
                          <w:i w:val="0"/>
                        </w:rPr>
                        <w:t>ón</w:t>
                      </w:r>
                      <w:r w:rsidRPr="00580378">
                        <w:rPr>
                          <w:b w:val="0"/>
                          <w:i w:val="0"/>
                        </w:rPr>
                        <w:t xml:space="preserve"> rápida”</w:t>
                      </w:r>
                      <w:r w:rsidRPr="00580378">
                        <w:rPr>
                          <w:i w:val="0"/>
                        </w:rPr>
                        <w:t xml:space="preserve"> es </w:t>
                      </w:r>
                      <w:r>
                        <w:rPr>
                          <w:i w:val="0"/>
                        </w:rPr>
                        <w:t>“queja expédita”.</w:t>
                      </w:r>
                    </w:p>
                  </w:txbxContent>
                </v:textbox>
                <w10:wrap type="topAndBottom" anchorx="page"/>
              </v:shape>
            </w:pict>
          </mc:Fallback>
        </mc:AlternateContent>
      </w:r>
      <w:r w:rsidR="00D738AA" w:rsidRPr="00266086">
        <w:rPr>
          <w:rStyle w:val="PlanInstructions0"/>
          <w:i w:val="0"/>
          <w:lang w:val="en-US"/>
        </w:rPr>
        <w:t>[</w:t>
      </w:r>
      <w:r w:rsidR="00D738AA" w:rsidRPr="00266086">
        <w:rPr>
          <w:rStyle w:val="PlanInstructions0"/>
          <w:lang w:val="en-US"/>
        </w:rPr>
        <w:t>Insert description of the procedures (including time frames) and instructions about what members need to do if they want to use the process for making a complaint, including a fast complaint.</w:t>
      </w:r>
      <w:r w:rsidR="00D738AA" w:rsidRPr="00266086">
        <w:rPr>
          <w:rStyle w:val="PlanInstructions0"/>
          <w:i w:val="0"/>
          <w:lang w:val="en-US"/>
        </w:rPr>
        <w:t>]</w:t>
      </w:r>
    </w:p>
    <w:p w14:paraId="059EEB4A" w14:textId="7DB0ED53" w:rsidR="00BD65B2" w:rsidRPr="00D738AA" w:rsidRDefault="00BD65B2" w:rsidP="00580378">
      <w:pPr>
        <w:pStyle w:val="ListBullet"/>
        <w:numPr>
          <w:ilvl w:val="0"/>
          <w:numId w:val="0"/>
        </w:numPr>
        <w:spacing w:after="200"/>
        <w:ind w:left="720"/>
        <w:rPr>
          <w:lang w:val="en-US"/>
        </w:rPr>
      </w:pPr>
    </w:p>
    <w:p w14:paraId="30052BE0" w14:textId="77777777" w:rsidR="001A4D21" w:rsidRPr="00266086" w:rsidRDefault="00190A7A" w:rsidP="00D738AA">
      <w:pPr>
        <w:ind w:right="0"/>
      </w:pPr>
      <w:r w:rsidRPr="00266086">
        <w:t xml:space="preserve">Si es </w:t>
      </w:r>
      <w:r w:rsidR="001A4D21" w:rsidRPr="00266086">
        <w:t xml:space="preserve">posible le </w:t>
      </w:r>
      <w:r w:rsidRPr="00266086">
        <w:t xml:space="preserve">responderemos </w:t>
      </w:r>
      <w:r w:rsidR="001A4D21" w:rsidRPr="00266086">
        <w:t xml:space="preserve">inmediatamente. Si nos llama por teléfono con una queja, es posible que le demos una respuesta en esa misma llamada. Si su enfermedad nos exige que respondamos rápidamente, lo haremos. </w:t>
      </w:r>
    </w:p>
    <w:p w14:paraId="30052BE1" w14:textId="77777777" w:rsidR="001A4D21" w:rsidRPr="00266086" w:rsidRDefault="001A4D21" w:rsidP="00D738AA">
      <w:pPr>
        <w:pStyle w:val="ListBullet"/>
        <w:numPr>
          <w:ilvl w:val="0"/>
          <w:numId w:val="17"/>
        </w:numPr>
        <w:spacing w:after="200"/>
        <w:ind w:left="720"/>
      </w:pPr>
      <w:r w:rsidRPr="00266086">
        <w:t>La mayoría de las quejas son respondidas en 30 días calendario. Si necesitamos más información y el retraso le conviene a usted o si nos pide más tiempo, podríamos tardar hasta 14 días calendario más (</w:t>
      </w:r>
      <w:r w:rsidR="006C01C2" w:rsidRPr="00266086">
        <w:t>un</w:t>
      </w:r>
      <w:r w:rsidRPr="00266086">
        <w:t xml:space="preserve"> total </w:t>
      </w:r>
      <w:r w:rsidR="006C01C2" w:rsidRPr="00266086">
        <w:t xml:space="preserve">de </w:t>
      </w:r>
      <w:r w:rsidRPr="00266086">
        <w:t>44 días</w:t>
      </w:r>
      <w:r w:rsidR="006C01C2" w:rsidRPr="00266086">
        <w:t xml:space="preserve"> calendario</w:t>
      </w:r>
      <w:r w:rsidRPr="00266086">
        <w:t xml:space="preserve">) para responder a su queja. </w:t>
      </w:r>
      <w:r w:rsidR="008464FB" w:rsidRPr="00266086">
        <w:t>Le avisaremos por escrito por qué necesitamos más tiempo.</w:t>
      </w:r>
    </w:p>
    <w:p w14:paraId="30052BE2" w14:textId="77777777" w:rsidR="008464FB" w:rsidRPr="00266086" w:rsidRDefault="008464FB" w:rsidP="00D738AA">
      <w:pPr>
        <w:pStyle w:val="ListBullet"/>
        <w:numPr>
          <w:ilvl w:val="0"/>
          <w:numId w:val="17"/>
        </w:numPr>
        <w:spacing w:after="200"/>
        <w:ind w:left="720"/>
      </w:pPr>
      <w:r w:rsidRPr="00266086">
        <w:t>Si presenta una queja porque rechazamos su pedido sobre una "decisión de</w:t>
      </w:r>
      <w:r w:rsidRPr="00D738AA">
        <w:t xml:space="preserve"> cobertura rápida” o una “apelación rápida”, le daremos automáticamente una “queja</w:t>
      </w:r>
      <w:r w:rsidRPr="00266086">
        <w:t xml:space="preserve"> rápida” y responderemos a su queja dentro de 24 horas.</w:t>
      </w:r>
    </w:p>
    <w:p w14:paraId="30052BE3" w14:textId="77777777" w:rsidR="008464FB" w:rsidRPr="00266086" w:rsidRDefault="008464FB" w:rsidP="00D738AA">
      <w:pPr>
        <w:pStyle w:val="ListBullet"/>
        <w:numPr>
          <w:ilvl w:val="0"/>
          <w:numId w:val="17"/>
        </w:numPr>
        <w:spacing w:after="200"/>
        <w:ind w:left="720"/>
      </w:pPr>
      <w:r w:rsidRPr="00266086">
        <w:t>Si presenta una queja porque tomamos tiempo adicional para tomar una decisión de cobertura rápida o de apelación, le daremos automáticamente una “queja rápida” y responderemos a su queja dentro de 24 horas.</w:t>
      </w:r>
    </w:p>
    <w:p w14:paraId="30052BE4" w14:textId="77777777" w:rsidR="001D2086" w:rsidRDefault="001A4D21" w:rsidP="00D738AA">
      <w:pPr>
        <w:ind w:right="0"/>
      </w:pPr>
      <w:r w:rsidRPr="00266086">
        <w:rPr>
          <w:b/>
        </w:rPr>
        <w:t>Si no estamos de acuerdo</w:t>
      </w:r>
      <w:r w:rsidRPr="00266086">
        <w:t xml:space="preserve"> con parte o con toda su queja, </w:t>
      </w:r>
      <w:r w:rsidRPr="00E06BB6">
        <w:rPr>
          <w:b/>
        </w:rPr>
        <w:t>le diremos</w:t>
      </w:r>
      <w:r w:rsidRPr="00266086">
        <w:t xml:space="preserve"> nuestros motivos. Le responderemos, ya sea que estemos de acuerdo o no con la queja.</w:t>
      </w:r>
    </w:p>
    <w:p w14:paraId="30052BE5" w14:textId="77777777" w:rsidR="001A4D21" w:rsidRPr="00266086" w:rsidRDefault="001A4D21" w:rsidP="00D738AA">
      <w:pPr>
        <w:pStyle w:val="Heading2"/>
        <w:rPr>
          <w:lang w:val="es-US"/>
        </w:rPr>
      </w:pPr>
      <w:bookmarkStart w:id="516" w:name="_Toc379454218"/>
      <w:bookmarkStart w:id="517" w:name="_Toc379454693"/>
      <w:bookmarkStart w:id="518" w:name="_Toc396738379"/>
      <w:bookmarkStart w:id="519" w:name="_Toc518549098"/>
      <w:r w:rsidRPr="00266086">
        <w:rPr>
          <w:lang w:val="es-US"/>
        </w:rPr>
        <w:t xml:space="preserve">Sección 10.2: </w:t>
      </w:r>
      <w:bookmarkEnd w:id="516"/>
      <w:bookmarkEnd w:id="517"/>
      <w:bookmarkEnd w:id="518"/>
      <w:r w:rsidR="008464FB" w:rsidRPr="00266086">
        <w:rPr>
          <w:lang w:val="es-US"/>
        </w:rPr>
        <w:t>Quejas externas</w:t>
      </w:r>
      <w:bookmarkEnd w:id="519"/>
    </w:p>
    <w:p w14:paraId="30052BE6" w14:textId="77777777" w:rsidR="008464FB" w:rsidRPr="00266086" w:rsidRDefault="008464FB" w:rsidP="00C110A5">
      <w:pPr>
        <w:pStyle w:val="Heading3"/>
      </w:pPr>
      <w:bookmarkStart w:id="520" w:name="_Toc353285268"/>
      <w:r w:rsidRPr="00266086">
        <w:t>Usted puede enviar su queja a Medicare.</w:t>
      </w:r>
    </w:p>
    <w:p w14:paraId="30052BE7" w14:textId="3B8C100F" w:rsidR="008464FB" w:rsidRPr="00266086" w:rsidRDefault="008464FB" w:rsidP="00D738AA">
      <w:pPr>
        <w:ind w:right="0"/>
      </w:pPr>
      <w:r w:rsidRPr="00266086">
        <w:t xml:space="preserve">Usted puede enviar su queja a Medicare. El Formulario para presentar quejas a Medicare está disponible en: </w:t>
      </w:r>
      <w:hyperlink r:id="rId26" w:history="1">
        <w:r w:rsidR="007F0EE1" w:rsidRPr="002148CD">
          <w:rPr>
            <w:color w:val="0000FF"/>
            <w:u w:val="single"/>
          </w:rPr>
          <w:t>https://www.medicare.gov/MedicareComplaintForm/home.aspx</w:t>
        </w:r>
      </w:hyperlink>
      <w:r w:rsidR="005747C0" w:rsidRPr="00266086">
        <w:t>.</w:t>
      </w:r>
    </w:p>
    <w:p w14:paraId="30052BE8" w14:textId="77777777" w:rsidR="008464FB" w:rsidRPr="00266086" w:rsidRDefault="008464FB" w:rsidP="00D738AA">
      <w:pPr>
        <w:ind w:right="0"/>
      </w:pPr>
      <w:r w:rsidRPr="00266086">
        <w:t xml:space="preserve">Medicare toma muy seriamente sus quejas y usará esta información para ayudar a mejorar la calidad del programa Medicare. </w:t>
      </w:r>
    </w:p>
    <w:p w14:paraId="30052BE9" w14:textId="799BD674" w:rsidR="008464FB" w:rsidRPr="00266086" w:rsidRDefault="008464FB" w:rsidP="00D738AA">
      <w:pPr>
        <w:ind w:right="0"/>
      </w:pPr>
      <w:r w:rsidRPr="00266086">
        <w:lastRenderedPageBreak/>
        <w:t xml:space="preserve">Si tiene más comentarios o inquietudes o si cree que el plan no está </w:t>
      </w:r>
      <w:proofErr w:type="spellStart"/>
      <w:r w:rsidRPr="00266086">
        <w:t>solucionandosu</w:t>
      </w:r>
      <w:proofErr w:type="spellEnd"/>
      <w:r w:rsidRPr="00266086">
        <w:t xml:space="preserve"> problema, llame al 1-800-MEDICARE (1-800-633-4227). Los usuarios de TTY/TDD pueden llamar al 1-877-486-2048. La llamada es gratuita.</w:t>
      </w:r>
    </w:p>
    <w:p w14:paraId="30052BEA" w14:textId="77777777" w:rsidR="00CB3B83" w:rsidRPr="00266086" w:rsidRDefault="00CB3B83" w:rsidP="00CB3B83">
      <w:pPr>
        <w:pStyle w:val="Heading3"/>
      </w:pPr>
      <w:r w:rsidRPr="00266086">
        <w:t>Usted puede hablar sobre su queja con el Departamento de salud de Rhode Island o a la Oficina del comisionado de seguros de salud de Rhode Island.</w:t>
      </w:r>
    </w:p>
    <w:p w14:paraId="30052BEB" w14:textId="77777777" w:rsidR="00CB3B83" w:rsidRPr="00266086" w:rsidRDefault="00CB3B83" w:rsidP="00D738AA">
      <w:pPr>
        <w:ind w:right="0"/>
      </w:pPr>
      <w:r w:rsidRPr="00266086">
        <w:t>Usted puede presentar una queja ante el Departamento de salud de Rhode Island llamándolos al 1-401-222-2231. También puede presentar una queja ante la Oficina del comisionado de seguros de salud de Rhode Island, llamando al 1-401-462-9517.</w:t>
      </w:r>
    </w:p>
    <w:p w14:paraId="30052BEC" w14:textId="77777777" w:rsidR="00AA5452" w:rsidRPr="00266086" w:rsidRDefault="00AA5452" w:rsidP="00C110A5">
      <w:pPr>
        <w:pStyle w:val="Heading3"/>
      </w:pPr>
      <w:r w:rsidRPr="00266086">
        <w:t>Usted puede presentar una queja ante la Oficina de derechos civiles</w:t>
      </w:r>
    </w:p>
    <w:p w14:paraId="30052BED" w14:textId="06777206" w:rsidR="00AA5452" w:rsidRPr="00266086" w:rsidRDefault="00AA5452" w:rsidP="00D738AA">
      <w:pPr>
        <w:ind w:right="0"/>
      </w:pPr>
      <w:r w:rsidRPr="00266086">
        <w:t>Usted puede presentar una queja ante la Oficina de derechos civiles del Departamento de salud y servicios humanos, si le parece que le han tratado injustamente. Por ejemplo, puede presentar una queja sobre el acceso para discapacitados o sobre asistencia con el idioma. El teléfono de la Oficina de derechos civiles es 1-800-368-1019. Los usuarios de TTY debe</w:t>
      </w:r>
      <w:r w:rsidR="00CB3B83" w:rsidRPr="00266086">
        <w:t>n</w:t>
      </w:r>
      <w:r w:rsidRPr="00266086">
        <w:t xml:space="preserve"> llamar al 1-800-537-7697. </w:t>
      </w:r>
      <w:r w:rsidR="006F0BA8" w:rsidRPr="00266086">
        <w:t xml:space="preserve">Para más información también puede visitar </w:t>
      </w:r>
      <w:hyperlink r:id="rId27" w:history="1">
        <w:r w:rsidR="00FE48F0">
          <w:rPr>
            <w:rStyle w:val="Hyperlink"/>
          </w:rPr>
          <w:t>http://www.hhs.gov/ocr</w:t>
        </w:r>
      </w:hyperlink>
      <w:r w:rsidR="006F0BA8" w:rsidRPr="00266086">
        <w:t>.</w:t>
      </w:r>
    </w:p>
    <w:p w14:paraId="30052BEE" w14:textId="77777777" w:rsidR="00AA5452" w:rsidRDefault="00AA5452" w:rsidP="00D738AA">
      <w:pPr>
        <w:ind w:right="0"/>
      </w:pPr>
      <w:r w:rsidRPr="00266086">
        <w:t xml:space="preserve">Usted también puede comunicarse con la </w:t>
      </w:r>
      <w:r w:rsidR="00313DCB">
        <w:t>siguiente o</w:t>
      </w:r>
      <w:r w:rsidR="00313DCB" w:rsidRPr="00266086">
        <w:t xml:space="preserve">ficina </w:t>
      </w:r>
      <w:r w:rsidRPr="00266086">
        <w:t>local de derechos civiles en:</w:t>
      </w:r>
    </w:p>
    <w:p w14:paraId="30052BEF" w14:textId="77777777" w:rsidR="007F5C72" w:rsidRPr="0065256B" w:rsidRDefault="007F5C72" w:rsidP="00D738AA">
      <w:pPr>
        <w:pStyle w:val="ListBullet"/>
        <w:numPr>
          <w:ilvl w:val="0"/>
          <w:numId w:val="17"/>
        </w:numPr>
        <w:spacing w:after="200"/>
        <w:ind w:left="720"/>
      </w:pPr>
      <w:r>
        <w:t xml:space="preserve">Comisión de derechos humanos de Rhode Island, </w:t>
      </w:r>
      <w:r w:rsidRPr="005245CF">
        <w:t>a</w:t>
      </w:r>
      <w:r>
        <w:t>l</w:t>
      </w:r>
      <w:r w:rsidRPr="005245CF">
        <w:t xml:space="preserve"> 1-401-222-2661. </w:t>
      </w:r>
      <w:r>
        <w:t xml:space="preserve">Los usuarios de </w:t>
      </w:r>
      <w:r w:rsidRPr="005245CF">
        <w:t xml:space="preserve">TTY </w:t>
      </w:r>
      <w:r>
        <w:t>deben llamar a</w:t>
      </w:r>
      <w:r w:rsidRPr="005245CF">
        <w:t xml:space="preserve">l 1-401-222-2664. </w:t>
      </w:r>
    </w:p>
    <w:p w14:paraId="30052BF0" w14:textId="119FE0C8" w:rsidR="007F5C72" w:rsidRDefault="007F5C72" w:rsidP="00D738AA">
      <w:pPr>
        <w:pStyle w:val="ListBullet"/>
        <w:numPr>
          <w:ilvl w:val="0"/>
          <w:numId w:val="17"/>
        </w:numPr>
        <w:spacing w:after="200"/>
        <w:ind w:left="720"/>
      </w:pPr>
      <w:r>
        <w:t xml:space="preserve">Funcionario de enlace de relaciones comunitarias del Departamento de servicios humanos de </w:t>
      </w:r>
      <w:r w:rsidRPr="005245CF">
        <w:t>Rhode Island</w:t>
      </w:r>
      <w:r>
        <w:t xml:space="preserve"> al</w:t>
      </w:r>
      <w:r w:rsidRPr="005245CF">
        <w:t xml:space="preserve"> 1-401-415-8216. </w:t>
      </w:r>
      <w:r>
        <w:t xml:space="preserve">Los usuarios de </w:t>
      </w:r>
      <w:r w:rsidRPr="005245CF">
        <w:t xml:space="preserve">TTY </w:t>
      </w:r>
      <w:r>
        <w:t>deben llamar a</w:t>
      </w:r>
      <w:r w:rsidRPr="005245CF">
        <w:t xml:space="preserve">l 1-401-462-6239 </w:t>
      </w:r>
      <w:proofErr w:type="spellStart"/>
      <w:r>
        <w:t>ó</w:t>
      </w:r>
      <w:proofErr w:type="spellEnd"/>
      <w:r w:rsidRPr="005245CF">
        <w:t xml:space="preserve"> 711.</w:t>
      </w:r>
    </w:p>
    <w:p w14:paraId="30052BF1" w14:textId="6E00F281" w:rsidR="00AA5452" w:rsidRPr="006E7D2B" w:rsidRDefault="00D738AA" w:rsidP="00D738AA">
      <w:pPr>
        <w:pStyle w:val="ListBullet"/>
        <w:numPr>
          <w:ilvl w:val="0"/>
          <w:numId w:val="17"/>
        </w:numPr>
        <w:spacing w:after="200"/>
        <w:ind w:left="720"/>
        <w:rPr>
          <w:color w:val="548DD4"/>
          <w:lang w:val="en-US"/>
        </w:rPr>
      </w:pPr>
      <w:r w:rsidRPr="006E7D2B">
        <w:rPr>
          <w:rStyle w:val="PlanInstructions0"/>
          <w:i w:val="0"/>
          <w:lang w:val="en-US"/>
        </w:rPr>
        <w:t>[</w:t>
      </w:r>
      <w:r w:rsidRPr="006E7D2B">
        <w:rPr>
          <w:rStyle w:val="PlanInstructions0"/>
          <w:lang w:val="en-US"/>
        </w:rPr>
        <w:t>Plan should insert contact information for the OCR regional office.</w:t>
      </w:r>
      <w:r w:rsidRPr="006E7D2B">
        <w:rPr>
          <w:rStyle w:val="PlanInstructions0"/>
          <w:i w:val="0"/>
          <w:lang w:val="en-US"/>
        </w:rPr>
        <w:t>]</w:t>
      </w:r>
    </w:p>
    <w:p w14:paraId="30052BF2" w14:textId="77777777" w:rsidR="00AA5452" w:rsidRPr="00266086" w:rsidRDefault="00AA5452" w:rsidP="00D738AA">
      <w:pPr>
        <w:ind w:right="0"/>
      </w:pPr>
      <w:r w:rsidRPr="00266086">
        <w:t xml:space="preserve">Usted también puede tener derechos según la Ley de estadounidenses con discapacidades y según </w:t>
      </w:r>
      <w:r w:rsidRPr="00AF3D8A">
        <w:rPr>
          <w:rStyle w:val="PlanInstructions0"/>
          <w:i w:val="0"/>
        </w:rPr>
        <w:t>[</w:t>
      </w:r>
      <w:r w:rsidR="007F5C72" w:rsidRPr="00AF3D8A">
        <w:rPr>
          <w:rStyle w:val="PlanInstructions0"/>
        </w:rPr>
        <w:t xml:space="preserve">plan </w:t>
      </w:r>
      <w:proofErr w:type="spellStart"/>
      <w:r w:rsidRPr="00AF3D8A">
        <w:rPr>
          <w:rStyle w:val="PlanInstructions0"/>
        </w:rPr>
        <w:t>may</w:t>
      </w:r>
      <w:proofErr w:type="spellEnd"/>
      <w:r w:rsidRPr="00AF3D8A">
        <w:rPr>
          <w:rStyle w:val="PlanInstructions0"/>
        </w:rPr>
        <w:t xml:space="preserve"> </w:t>
      </w:r>
      <w:proofErr w:type="spellStart"/>
      <w:r w:rsidRPr="00AF3D8A">
        <w:rPr>
          <w:rStyle w:val="PlanInstructions0"/>
        </w:rPr>
        <w:t>insert</w:t>
      </w:r>
      <w:proofErr w:type="spellEnd"/>
      <w:r w:rsidRPr="00AF3D8A">
        <w:rPr>
          <w:rStyle w:val="PlanInstructions0"/>
          <w:rFonts w:eastAsia="Times New Roman"/>
          <w:bCs/>
          <w:szCs w:val="28"/>
        </w:rPr>
        <w:t xml:space="preserve"> </w:t>
      </w:r>
      <w:proofErr w:type="spellStart"/>
      <w:r w:rsidRPr="00AF3D8A">
        <w:rPr>
          <w:rStyle w:val="PlanInstructions0"/>
          <w:rFonts w:eastAsia="Times New Roman"/>
          <w:bCs/>
          <w:szCs w:val="28"/>
        </w:rPr>
        <w:t>relevant</w:t>
      </w:r>
      <w:proofErr w:type="spellEnd"/>
      <w:r w:rsidRPr="00AF3D8A">
        <w:rPr>
          <w:rStyle w:val="PlanInstructions0"/>
          <w:rFonts w:eastAsia="Times New Roman"/>
          <w:bCs/>
          <w:szCs w:val="28"/>
        </w:rPr>
        <w:t xml:space="preserve"> </w:t>
      </w:r>
      <w:proofErr w:type="spellStart"/>
      <w:r w:rsidRPr="00AF3D8A">
        <w:rPr>
          <w:rStyle w:val="PlanInstructions0"/>
          <w:rFonts w:eastAsia="Times New Roman"/>
          <w:bCs/>
          <w:szCs w:val="28"/>
        </w:rPr>
        <w:t>state</w:t>
      </w:r>
      <w:proofErr w:type="spellEnd"/>
      <w:r w:rsidRPr="00AF3D8A">
        <w:rPr>
          <w:rStyle w:val="PlanInstructions0"/>
          <w:rFonts w:eastAsia="Times New Roman"/>
          <w:bCs/>
          <w:szCs w:val="28"/>
        </w:rPr>
        <w:t xml:space="preserve"> </w:t>
      </w:r>
      <w:proofErr w:type="spellStart"/>
      <w:r w:rsidRPr="00AF3D8A">
        <w:rPr>
          <w:rStyle w:val="PlanInstructions0"/>
          <w:rFonts w:eastAsia="Times New Roman"/>
          <w:bCs/>
          <w:szCs w:val="28"/>
        </w:rPr>
        <w:t>law</w:t>
      </w:r>
      <w:proofErr w:type="spellEnd"/>
      <w:r w:rsidRPr="00AF3D8A">
        <w:rPr>
          <w:rStyle w:val="PlanInstructions0"/>
          <w:rFonts w:eastAsia="Times New Roman"/>
          <w:bCs/>
          <w:szCs w:val="28"/>
        </w:rPr>
        <w:t>.</w:t>
      </w:r>
      <w:r w:rsidRPr="00AF3D8A">
        <w:rPr>
          <w:rStyle w:val="PlanInstructions0"/>
          <w:i w:val="0"/>
        </w:rPr>
        <w:t>]</w:t>
      </w:r>
      <w:r w:rsidRPr="00266086">
        <w:t xml:space="preserve"> Para pedir ayuda, comuníquese con </w:t>
      </w:r>
      <w:r w:rsidR="00C1765F">
        <w:t>el Defensor de cuidado de salud RIPIN</w:t>
      </w:r>
      <w:r w:rsidR="006F0BA8" w:rsidRPr="00266086">
        <w:t>. El teléfono es</w:t>
      </w:r>
      <w:r w:rsidRPr="00266086">
        <w:t xml:space="preserve"> </w:t>
      </w:r>
      <w:r w:rsidR="00C1765F">
        <w:t>1-855-747-3224</w:t>
      </w:r>
      <w:r w:rsidRPr="00266086">
        <w:t>.</w:t>
      </w:r>
    </w:p>
    <w:bookmarkEnd w:id="520"/>
    <w:p w14:paraId="30052BF3" w14:textId="77777777" w:rsidR="004439AB" w:rsidRPr="00266086" w:rsidRDefault="004439AB" w:rsidP="00C110A5">
      <w:pPr>
        <w:pStyle w:val="Heading3"/>
      </w:pPr>
      <w:r w:rsidRPr="00266086">
        <w:t>Usted puede presentar quejas a la Organización para el mejoramiento de la calidad</w:t>
      </w:r>
    </w:p>
    <w:p w14:paraId="30052BF4" w14:textId="77777777" w:rsidR="004439AB" w:rsidRPr="00266086" w:rsidRDefault="004439AB" w:rsidP="00D738AA">
      <w:pPr>
        <w:ind w:right="0"/>
      </w:pPr>
      <w:r w:rsidRPr="00266086">
        <w:t xml:space="preserve">Si su queja es sobre </w:t>
      </w:r>
      <w:r w:rsidRPr="00713480">
        <w:rPr>
          <w:iCs/>
        </w:rPr>
        <w:t>calidad</w:t>
      </w:r>
      <w:r w:rsidRPr="00266086">
        <w:t xml:space="preserve"> del cuidado, también tiene dos opciones:</w:t>
      </w:r>
    </w:p>
    <w:p w14:paraId="30052BF5" w14:textId="77777777" w:rsidR="004439AB" w:rsidRPr="00266086" w:rsidRDefault="004439AB" w:rsidP="00D738AA">
      <w:pPr>
        <w:pStyle w:val="ListBullet"/>
        <w:numPr>
          <w:ilvl w:val="0"/>
          <w:numId w:val="17"/>
        </w:numPr>
        <w:spacing w:after="200"/>
        <w:ind w:left="720"/>
      </w:pPr>
      <w:r w:rsidRPr="00266086">
        <w:t>Si lo prefiere, puede presentar su queja sobre la calidad del cuidado directamente a la Organización para el mejoramiento de la calidad (</w:t>
      </w:r>
      <w:r w:rsidRPr="00D738AA">
        <w:t>sin</w:t>
      </w:r>
      <w:r w:rsidRPr="00266086">
        <w:t xml:space="preserve"> presentarla a nosotros). </w:t>
      </w:r>
    </w:p>
    <w:p w14:paraId="30052BF6" w14:textId="77777777" w:rsidR="004439AB" w:rsidRPr="00266086" w:rsidRDefault="004439AB" w:rsidP="00D738AA">
      <w:pPr>
        <w:pStyle w:val="ListBullet"/>
        <w:numPr>
          <w:ilvl w:val="0"/>
          <w:numId w:val="17"/>
        </w:numPr>
        <w:spacing w:after="200"/>
        <w:ind w:left="720"/>
      </w:pPr>
      <w:r w:rsidRPr="00266086">
        <w:t xml:space="preserve">O, puede presentarnos su queja a nosotros </w:t>
      </w:r>
      <w:r w:rsidRPr="00D738AA">
        <w:t>y</w:t>
      </w:r>
      <w:r w:rsidRPr="00266086">
        <w:t xml:space="preserve"> también a la Organización para el mejoramiento de la calidad. Si presenta una queja a esta organización, trabajaremos con ellos para resolver su queja.</w:t>
      </w:r>
    </w:p>
    <w:p w14:paraId="30052BF7" w14:textId="51AE937B" w:rsidR="004439AB" w:rsidRPr="00266086" w:rsidRDefault="004439AB" w:rsidP="00D738AA">
      <w:pPr>
        <w:ind w:right="0"/>
      </w:pPr>
      <w:r w:rsidRPr="00266086">
        <w:t xml:space="preserve">La Organización para el mejoramiento de la calidad es un grupo de médicos activos y otros expertos de cuidado de salud, pagados por el gobierno federal para revisar y mejorar el cuidado que </w:t>
      </w:r>
      <w:r w:rsidRPr="00266086">
        <w:lastRenderedPageBreak/>
        <w:t xml:space="preserve">se da a los pacientes de Medicare. </w:t>
      </w:r>
      <w:r w:rsidR="007F0EE1">
        <w:t xml:space="preserve">Para más información sobre </w:t>
      </w:r>
      <w:r w:rsidR="007F0EE1" w:rsidRPr="00266086">
        <w:t>la Organización para el mejoramiento de la calidad</w:t>
      </w:r>
      <w:r w:rsidR="007F0EE1">
        <w:t>, lea el capítulo 2.</w:t>
      </w:r>
    </w:p>
    <w:p w14:paraId="30052BF8" w14:textId="6C846D3C" w:rsidR="004439AB" w:rsidRPr="00266086" w:rsidRDefault="004439AB" w:rsidP="00D738AA">
      <w:pPr>
        <w:ind w:right="0"/>
      </w:pPr>
      <w:r w:rsidRPr="00266086">
        <w:t xml:space="preserve">En </w:t>
      </w:r>
      <w:r w:rsidR="007F0EE1">
        <w:t>Rhode Island</w:t>
      </w:r>
      <w:r w:rsidRPr="00266086">
        <w:t xml:space="preserve">, la Organización para el mejoramiento de la calidad se llama </w:t>
      </w:r>
      <w:r w:rsidR="00FE48F0">
        <w:t>&lt;</w:t>
      </w:r>
      <w:proofErr w:type="spellStart"/>
      <w:r w:rsidR="00FE48F0">
        <w:t>qio</w:t>
      </w:r>
      <w:proofErr w:type="spellEnd"/>
      <w:r w:rsidR="00FE48F0">
        <w:t xml:space="preserve"> </w:t>
      </w:r>
      <w:proofErr w:type="spellStart"/>
      <w:r w:rsidR="00FE48F0">
        <w:t>name</w:t>
      </w:r>
      <w:proofErr w:type="spellEnd"/>
      <w:r w:rsidR="00FE48F0">
        <w:t>&gt;</w:t>
      </w:r>
      <w:r w:rsidRPr="00266086">
        <w:t xml:space="preserve">. El teléfono de </w:t>
      </w:r>
      <w:r w:rsidR="00FE48F0">
        <w:t>&lt;</w:t>
      </w:r>
      <w:proofErr w:type="spellStart"/>
      <w:r w:rsidR="00FE48F0">
        <w:t>qio</w:t>
      </w:r>
      <w:proofErr w:type="spellEnd"/>
      <w:r w:rsidR="00FE48F0">
        <w:t xml:space="preserve"> </w:t>
      </w:r>
      <w:proofErr w:type="spellStart"/>
      <w:r w:rsidR="00FE48F0">
        <w:t>name</w:t>
      </w:r>
      <w:proofErr w:type="spellEnd"/>
      <w:r w:rsidR="00FE48F0">
        <w:t>&gt;</w:t>
      </w:r>
      <w:r w:rsidRPr="00266086">
        <w:t xml:space="preserve"> es </w:t>
      </w:r>
      <w:r w:rsidR="00FE48F0">
        <w:t>&lt;</w:t>
      </w:r>
      <w:proofErr w:type="spellStart"/>
      <w:r w:rsidR="00FE48F0">
        <w:t>qio</w:t>
      </w:r>
      <w:proofErr w:type="spellEnd"/>
      <w:r w:rsidR="00FE48F0">
        <w:t xml:space="preserve"> </w:t>
      </w:r>
      <w:proofErr w:type="spellStart"/>
      <w:r w:rsidR="00FE48F0">
        <w:t>name</w:t>
      </w:r>
      <w:proofErr w:type="spellEnd"/>
      <w:r w:rsidR="00FE48F0">
        <w:t>&gt;</w:t>
      </w:r>
      <w:r w:rsidRPr="00266086">
        <w:t>.</w:t>
      </w:r>
    </w:p>
    <w:sectPr w:rsidR="004439AB" w:rsidRPr="00266086" w:rsidSect="001B75D1">
      <w:type w:val="continuous"/>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C5F202" w16cid:durableId="1EDA8BC0"/>
  <w16cid:commentId w16cid:paraId="7581CE0B" w16cid:durableId="1EDA8BBB"/>
  <w16cid:commentId w16cid:paraId="7DE884D4" w16cid:durableId="1EC10A73"/>
  <w16cid:commentId w16cid:paraId="79011EFE" w16cid:durableId="1EC10AE7"/>
  <w16cid:commentId w16cid:paraId="6636D682" w16cid:durableId="1EC10B2B"/>
  <w16cid:commentId w16cid:paraId="6663B0A8" w16cid:durableId="1EE489EF"/>
  <w16cid:commentId w16cid:paraId="6B02C335" w16cid:durableId="1EE53411"/>
  <w16cid:commentId w16cid:paraId="44F0A24A" w16cid:durableId="1EC10B6A"/>
  <w16cid:commentId w16cid:paraId="5B63A80E" w16cid:durableId="1EDA5F9F"/>
  <w16cid:commentId w16cid:paraId="45B82C46" w16cid:durableId="1EC10C83"/>
  <w16cid:commentId w16cid:paraId="4BEFEA87" w16cid:durableId="1EE489F3"/>
  <w16cid:commentId w16cid:paraId="6B07A34B" w16cid:durableId="1EE65F37"/>
  <w16cid:commentId w16cid:paraId="04F289CA" w16cid:durableId="1EC10CFA"/>
  <w16cid:commentId w16cid:paraId="60E27E72" w16cid:durableId="1EDA6181"/>
  <w16cid:commentId w16cid:paraId="214D2FAF" w16cid:durableId="1EE489F6"/>
  <w16cid:commentId w16cid:paraId="7C5AF699" w16cid:durableId="1EC10EA9"/>
  <w16cid:commentId w16cid:paraId="6334831E" w16cid:durableId="1EE489F8"/>
  <w16cid:commentId w16cid:paraId="5EF997AE" w16cid:durableId="1EE65FF2"/>
  <w16cid:commentId w16cid:paraId="5C28587C" w16cid:durableId="1EC10FB0"/>
  <w16cid:commentId w16cid:paraId="26B3EE1B" w16cid:durableId="1EDA61C3"/>
  <w16cid:commentId w16cid:paraId="7EE0305F" w16cid:durableId="1EC11284"/>
  <w16cid:commentId w16cid:paraId="7C131D61" w16cid:durableId="1EDA52FC"/>
  <w16cid:commentId w16cid:paraId="68BDEB6B" w16cid:durableId="1EE489FD"/>
  <w16cid:commentId w16cid:paraId="2FDDFC45" w16cid:durableId="1EE489FE"/>
  <w16cid:commentId w16cid:paraId="53E8AB57" w16cid:durableId="1EE6607F"/>
  <w16cid:commentId w16cid:paraId="22BD1C0C" w16cid:durableId="1EE489FF"/>
  <w16cid:commentId w16cid:paraId="6D656272" w16cid:durableId="1EE66307"/>
  <w16cid:commentId w16cid:paraId="569FA5B8" w16cid:durableId="1EE48A00"/>
  <w16cid:commentId w16cid:paraId="00CE0B24" w16cid:durableId="1EE6633C"/>
  <w16cid:commentId w16cid:paraId="75247416" w16cid:durableId="1EB80617"/>
  <w16cid:commentId w16cid:paraId="66D021D0" w16cid:durableId="1EE48A02"/>
  <w16cid:commentId w16cid:paraId="2F609FF4" w16cid:durableId="1EE48A03"/>
  <w16cid:commentId w16cid:paraId="5A68F3AC" w16cid:durableId="1EE66494"/>
  <w16cid:commentId w16cid:paraId="7CBF2756" w16cid:durableId="1EE48A04"/>
  <w16cid:commentId w16cid:paraId="3F6BFE4B" w16cid:durableId="1EE664DB"/>
  <w16cid:commentId w16cid:paraId="06E2945B" w16cid:durableId="1EE48A05"/>
  <w16cid:commentId w16cid:paraId="1D527121" w16cid:durableId="1EE534DA"/>
  <w16cid:commentId w16cid:paraId="7EBA73B2" w16cid:durableId="1EE48A06"/>
  <w16cid:commentId w16cid:paraId="63C05A93" w16cid:durableId="1EE48A07"/>
  <w16cid:commentId w16cid:paraId="49908DD1" w16cid:durableId="1EDA6049"/>
  <w16cid:commentId w16cid:paraId="68BA811C" w16cid:durableId="1EE48A09"/>
  <w16cid:commentId w16cid:paraId="76C7C38F" w16cid:durableId="1EE48A0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41852C" w14:textId="77777777" w:rsidR="00BD65B2" w:rsidRDefault="00BD65B2" w:rsidP="001A4D21">
      <w:pPr>
        <w:spacing w:after="0" w:line="240" w:lineRule="auto"/>
      </w:pPr>
      <w:r>
        <w:separator/>
      </w:r>
    </w:p>
    <w:p w14:paraId="0A9EB471" w14:textId="77777777" w:rsidR="00BD65B2" w:rsidRDefault="00BD65B2"/>
    <w:p w14:paraId="057D0329" w14:textId="77777777" w:rsidR="00BD65B2" w:rsidRDefault="00BD65B2"/>
  </w:endnote>
  <w:endnote w:type="continuationSeparator" w:id="0">
    <w:p w14:paraId="1228BACB" w14:textId="77777777" w:rsidR="00BD65B2" w:rsidRDefault="00BD65B2" w:rsidP="001A4D21">
      <w:pPr>
        <w:spacing w:after="0" w:line="240" w:lineRule="auto"/>
      </w:pPr>
      <w:r>
        <w:continuationSeparator/>
      </w:r>
    </w:p>
    <w:p w14:paraId="3F92BB1D" w14:textId="77777777" w:rsidR="00BD65B2" w:rsidRDefault="00BD65B2"/>
    <w:p w14:paraId="7B21184E" w14:textId="77777777" w:rsidR="00BD65B2" w:rsidRDefault="00BD65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52C43" w14:textId="77777777" w:rsidR="00BD65B2" w:rsidRDefault="00BD65B2">
    <w:pPr>
      <w:pStyle w:val="Footer"/>
    </w:pPr>
    <w:r w:rsidRPr="00184474">
      <w:rPr>
        <w:sz w:val="18"/>
      </w:rPr>
      <w:t>[&lt;Marketing Material ID&gt;]</w:t>
    </w:r>
  </w:p>
  <w:p w14:paraId="30052C44" w14:textId="77777777" w:rsidR="00BD65B2" w:rsidRDefault="00BD65B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52C45" w14:textId="1697A3DC" w:rsidR="00BD65B2" w:rsidRPr="005C3127" w:rsidRDefault="00BD65B2" w:rsidP="00492CBB">
    <w:pPr>
      <w:pStyle w:val="Footer"/>
      <w:tabs>
        <w:tab w:val="left" w:pos="9540"/>
      </w:tabs>
      <w:spacing w:after="120"/>
      <w:rPr>
        <w:lang w:val="es-US"/>
      </w:rPr>
    </w:pPr>
    <w:r>
      <w:rPr>
        <w:noProof/>
        <w:lang w:val="en-US" w:eastAsia="en-US"/>
      </w:rPr>
      <mc:AlternateContent>
        <mc:Choice Requires="wpg">
          <w:drawing>
            <wp:anchor distT="0" distB="0" distL="114300" distR="114300" simplePos="0" relativeHeight="251658240" behindDoc="0" locked="0" layoutInCell="1" allowOverlap="1" wp14:anchorId="30052C49" wp14:editId="30052C4A">
              <wp:simplePos x="0" y="0"/>
              <wp:positionH relativeFrom="column">
                <wp:posOffset>-473075</wp:posOffset>
              </wp:positionH>
              <wp:positionV relativeFrom="page">
                <wp:posOffset>9363075</wp:posOffset>
              </wp:positionV>
              <wp:extent cx="292100" cy="299085"/>
              <wp:effectExtent l="3175" t="0" r="0" b="5715"/>
              <wp:wrapNone/>
              <wp:docPr id="4" name="Group 28" descr="Signo de pregunta blanco en cuadro negro, al lado de la informacion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52CDE" w14:textId="77777777" w:rsidR="00BD65B2" w:rsidRDefault="00BD65B2" w:rsidP="005C3127">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052C49" id="Group 28" o:spid="_x0000_s1054" alt="Title: Signo de Pregunta - Description: Signo de pregunta blanco en cuadro negro, al lado de la informacion del plan." style="position:absolute;margin-left:-37.25pt;margin-top:737.2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">
              <v:shape id="Round Diagonal Corner Rectangle 1" o:spid="_x0000_s1055"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0" o:spid="_x0000_s1056"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0052CDE" w14:textId="77777777" w:rsidR="00BD65B2" w:rsidRDefault="00BD65B2" w:rsidP="005C3127">
                      <w:pPr>
                        <w:pStyle w:val="Footer0"/>
                      </w:pPr>
                      <w:r>
                        <w:t>?</w:t>
                      </w:r>
                    </w:p>
                  </w:txbxContent>
                </v:textbox>
              </v:shape>
              <w10:wrap anchory="page"/>
            </v:group>
          </w:pict>
        </mc:Fallback>
      </mc:AlternateContent>
    </w:r>
    <w:r w:rsidRPr="002F1804">
      <w:rPr>
        <w:b/>
        <w:lang w:val="en-US"/>
      </w:rPr>
      <w:t xml:space="preserve">Si </w:t>
    </w:r>
    <w:proofErr w:type="spellStart"/>
    <w:r w:rsidRPr="002F1804">
      <w:rPr>
        <w:b/>
        <w:lang w:val="en-US"/>
      </w:rPr>
      <w:t>tiene</w:t>
    </w:r>
    <w:proofErr w:type="spellEnd"/>
    <w:r w:rsidRPr="002F1804">
      <w:rPr>
        <w:b/>
        <w:lang w:val="en-US"/>
      </w:rPr>
      <w:t xml:space="preserve"> </w:t>
    </w:r>
    <w:proofErr w:type="spellStart"/>
    <w:r w:rsidRPr="002F1804">
      <w:rPr>
        <w:b/>
        <w:lang w:val="en-US"/>
      </w:rPr>
      <w:t>alguna</w:t>
    </w:r>
    <w:proofErr w:type="spellEnd"/>
    <w:r w:rsidRPr="002F1804">
      <w:rPr>
        <w:b/>
        <w:lang w:val="en-US"/>
      </w:rPr>
      <w:t xml:space="preserve"> </w:t>
    </w:r>
    <w:proofErr w:type="spellStart"/>
    <w:r w:rsidRPr="002F1804">
      <w:rPr>
        <w:b/>
        <w:lang w:val="en-US"/>
      </w:rPr>
      <w:t>pregunta</w:t>
    </w:r>
    <w:proofErr w:type="spellEnd"/>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&lt;</w:t>
    </w:r>
    <w:r>
      <w:rPr>
        <w:lang w:val="en-US"/>
      </w:rPr>
      <w:t xml:space="preserve">plan name&gt; al </w:t>
    </w:r>
    <w:r w:rsidRPr="00492CBB">
      <w:rPr>
        <w:lang w:val="en-US"/>
      </w:rPr>
      <w:t>&lt;toll-free number&gt; &lt;days and hours of operation&gt;</w:t>
    </w:r>
    <w:r w:rsidRPr="002F1804">
      <w:rPr>
        <w:lang w:val="en-US"/>
      </w:rPr>
      <w:t xml:space="preserve">. </w:t>
    </w:r>
    <w:r w:rsidRPr="007D0F25">
      <w:rPr>
        <w:lang w:val="es-US"/>
      </w:rPr>
      <w:t>La llamada es gratuita.</w:t>
    </w:r>
    <w:r w:rsidRPr="00AF3D8A">
      <w:rPr>
        <w:lang w:val="es-US"/>
      </w:rPr>
      <w:t xml:space="preserve"> </w:t>
    </w:r>
    <w:r w:rsidRPr="007D0F25">
      <w:rPr>
        <w:b/>
        <w:lang w:val="es-US"/>
      </w:rPr>
      <w:t>Para obtener más información</w:t>
    </w:r>
    <w:r w:rsidRPr="007D0F25">
      <w:rPr>
        <w:lang w:val="es-US"/>
      </w:rPr>
      <w:t xml:space="preserve">, visite &lt;web </w:t>
    </w:r>
    <w:proofErr w:type="spellStart"/>
    <w:r w:rsidRPr="007D0F25">
      <w:rPr>
        <w:lang w:val="es-US"/>
      </w:rPr>
      <w:t>address</w:t>
    </w:r>
    <w:proofErr w:type="spellEnd"/>
    <w:r w:rsidRPr="007D0F25">
      <w:rPr>
        <w:lang w:val="es-US"/>
      </w:rPr>
      <w:t>&gt;.</w:t>
    </w:r>
    <w:r w:rsidRPr="007D0F25">
      <w:rPr>
        <w:lang w:val="es-US"/>
      </w:rPr>
      <w:tab/>
    </w:r>
    <w:r w:rsidRPr="00AF3D8A">
      <w:rPr>
        <w:lang w:val="es-US"/>
      </w:rPr>
      <w:fldChar w:fldCharType="begin"/>
    </w:r>
    <w:r w:rsidRPr="00AF3D8A">
      <w:rPr>
        <w:lang w:val="es-US"/>
      </w:rPr>
      <w:instrText xml:space="preserve"> PAGE   \* MERGEFORMAT </w:instrText>
    </w:r>
    <w:r w:rsidRPr="00AF3D8A">
      <w:rPr>
        <w:lang w:val="es-US"/>
      </w:rPr>
      <w:fldChar w:fldCharType="separate"/>
    </w:r>
    <w:r w:rsidR="006630B0">
      <w:rPr>
        <w:noProof/>
        <w:lang w:val="es-US"/>
      </w:rPr>
      <w:t>59</w:t>
    </w:r>
    <w:r w:rsidRPr="00AF3D8A">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52C48" w14:textId="73FBB0B3" w:rsidR="00BD65B2" w:rsidRPr="005C3127" w:rsidRDefault="00BD65B2" w:rsidP="00492CBB">
    <w:pPr>
      <w:pStyle w:val="Footer"/>
      <w:tabs>
        <w:tab w:val="left" w:pos="9540"/>
      </w:tabs>
      <w:spacing w:after="120"/>
      <w:rPr>
        <w:lang w:val="es-US"/>
      </w:rPr>
    </w:pPr>
    <w:r>
      <w:rPr>
        <w:noProof/>
        <w:lang w:val="en-US" w:eastAsia="en-US"/>
      </w:rPr>
      <mc:AlternateContent>
        <mc:Choice Requires="wpg">
          <w:drawing>
            <wp:anchor distT="0" distB="0" distL="114300" distR="114300" simplePos="0" relativeHeight="251657216" behindDoc="0" locked="0" layoutInCell="1" allowOverlap="1" wp14:anchorId="30052C4B" wp14:editId="30052C4C">
              <wp:simplePos x="0" y="0"/>
              <wp:positionH relativeFrom="column">
                <wp:posOffset>-362585</wp:posOffset>
              </wp:positionH>
              <wp:positionV relativeFrom="page">
                <wp:posOffset>9358630</wp:posOffset>
              </wp:positionV>
              <wp:extent cx="292100" cy="299085"/>
              <wp:effectExtent l="8890" t="0" r="3810" b="635"/>
              <wp:wrapNone/>
              <wp:docPr id="1" name="Group 28" descr="Signo de pregunta blanco en cuadro negro, al lado de la informacion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52CDF" w14:textId="77777777" w:rsidR="00BD65B2" w:rsidRDefault="00BD65B2" w:rsidP="005C3127">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052C4B" id="_x0000_s1057" alt="Title: Signo de pregunta - Description: Signo de pregunta blanco en cuadro negro, al lado de la informacion del plan." style="position:absolute;margin-left:-28.55pt;margin-top:736.9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">
              <v:shape id="Round Diagonal Corner Rectangle 1" o:spid="_x0000_s105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0" o:spid="_x0000_s105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0052CDF" w14:textId="77777777" w:rsidR="00BD65B2" w:rsidRDefault="00BD65B2" w:rsidP="005C3127">
                      <w:pPr>
                        <w:pStyle w:val="Footer0"/>
                      </w:pPr>
                      <w:r>
                        <w:t>?</w:t>
                      </w:r>
                    </w:p>
                  </w:txbxContent>
                </v:textbox>
              </v:shape>
              <w10:wrap anchory="page"/>
            </v:group>
          </w:pict>
        </mc:Fallback>
      </mc:AlternateContent>
    </w:r>
    <w:r w:rsidRPr="00492CBB">
      <w:rPr>
        <w:b/>
        <w:lang w:val="es-ES"/>
      </w:rPr>
      <w:t>Si tiene alguna pregunta</w:t>
    </w:r>
    <w:r w:rsidRPr="00492CBB">
      <w:rPr>
        <w:lang w:val="es-ES"/>
      </w:rPr>
      <w:t xml:space="preserve">, por favor llame a &lt;plan </w:t>
    </w:r>
    <w:proofErr w:type="spellStart"/>
    <w:r w:rsidRPr="00492CBB">
      <w:rPr>
        <w:lang w:val="es-ES"/>
      </w:rPr>
      <w:t>name</w:t>
    </w:r>
    <w:proofErr w:type="spellEnd"/>
    <w:r w:rsidRPr="00492CBB">
      <w:rPr>
        <w:lang w:val="es-ES"/>
      </w:rPr>
      <w:t>&gt; al &lt;</w:t>
    </w:r>
    <w:proofErr w:type="spellStart"/>
    <w:r w:rsidRPr="00492CBB">
      <w:rPr>
        <w:lang w:val="es-ES"/>
      </w:rPr>
      <w:t>toll</w:t>
    </w:r>
    <w:proofErr w:type="spellEnd"/>
    <w:r w:rsidRPr="00492CBB">
      <w:rPr>
        <w:lang w:val="es-ES"/>
      </w:rPr>
      <w:t xml:space="preserve">-free </w:t>
    </w:r>
    <w:proofErr w:type="spellStart"/>
    <w:r w:rsidRPr="00492CBB">
      <w:rPr>
        <w:lang w:val="es-ES"/>
      </w:rPr>
      <w:t>number</w:t>
    </w:r>
    <w:proofErr w:type="spellEnd"/>
    <w:r w:rsidRPr="00492CBB">
      <w:rPr>
        <w:lang w:val="es-ES"/>
      </w:rPr>
      <w:t>&gt; &lt;</w:t>
    </w:r>
    <w:proofErr w:type="spellStart"/>
    <w:r w:rsidRPr="00492CBB">
      <w:rPr>
        <w:lang w:val="es-ES"/>
      </w:rPr>
      <w:t>days</w:t>
    </w:r>
    <w:proofErr w:type="spellEnd"/>
    <w:r w:rsidRPr="00492CBB">
      <w:rPr>
        <w:lang w:val="es-ES"/>
      </w:rPr>
      <w:t xml:space="preserve"> and </w:t>
    </w:r>
    <w:proofErr w:type="spellStart"/>
    <w:r w:rsidRPr="00492CBB">
      <w:rPr>
        <w:lang w:val="es-ES"/>
      </w:rPr>
      <w:t>hours</w:t>
    </w:r>
    <w:proofErr w:type="spellEnd"/>
    <w:r w:rsidRPr="00492CBB">
      <w:rPr>
        <w:lang w:val="es-ES"/>
      </w:rPr>
      <w:t xml:space="preserve"> of </w:t>
    </w:r>
    <w:proofErr w:type="spellStart"/>
    <w:r w:rsidRPr="00492CBB">
      <w:rPr>
        <w:lang w:val="es-ES"/>
      </w:rPr>
      <w:t>operation</w:t>
    </w:r>
    <w:proofErr w:type="spellEnd"/>
    <w:r w:rsidRPr="00492CBB">
      <w:rPr>
        <w:lang w:val="es-ES"/>
      </w:rPr>
      <w:t xml:space="preserve">&gt; </w:t>
    </w:r>
    <w:r w:rsidRPr="007D0F25">
      <w:rPr>
        <w:lang w:val="es-US"/>
      </w:rPr>
      <w:t>La llamada es gratuita.</w:t>
    </w:r>
    <w:r w:rsidRPr="00AF3D8A">
      <w:rPr>
        <w:lang w:val="es-US"/>
      </w:rPr>
      <w:t xml:space="preserve"> </w:t>
    </w:r>
    <w:r w:rsidRPr="007D0F25">
      <w:rPr>
        <w:b/>
        <w:lang w:val="es-US"/>
      </w:rPr>
      <w:t>Para obtener más información</w:t>
    </w:r>
    <w:r w:rsidRPr="007D0F25">
      <w:rPr>
        <w:lang w:val="es-US"/>
      </w:rPr>
      <w:t xml:space="preserve">, visite &lt;web </w:t>
    </w:r>
    <w:proofErr w:type="spellStart"/>
    <w:r w:rsidRPr="007D0F25">
      <w:rPr>
        <w:lang w:val="es-US"/>
      </w:rPr>
      <w:t>address</w:t>
    </w:r>
    <w:proofErr w:type="spellEnd"/>
    <w:r w:rsidRPr="007D0F25">
      <w:rPr>
        <w:lang w:val="es-US"/>
      </w:rPr>
      <w:t>&gt;.</w:t>
    </w:r>
    <w:r w:rsidRPr="007D0F25">
      <w:rPr>
        <w:lang w:val="es-US"/>
      </w:rPr>
      <w:tab/>
    </w:r>
    <w:r w:rsidRPr="00AF3D8A">
      <w:rPr>
        <w:lang w:val="es-US"/>
      </w:rPr>
      <w:fldChar w:fldCharType="begin"/>
    </w:r>
    <w:r w:rsidRPr="00AF3D8A">
      <w:rPr>
        <w:lang w:val="es-US"/>
      </w:rPr>
      <w:instrText xml:space="preserve"> PAGE   \* MERGEFORMAT </w:instrText>
    </w:r>
    <w:r w:rsidRPr="00AF3D8A">
      <w:rPr>
        <w:lang w:val="es-US"/>
      </w:rPr>
      <w:fldChar w:fldCharType="separate"/>
    </w:r>
    <w:r w:rsidR="006630B0">
      <w:rPr>
        <w:noProof/>
        <w:lang w:val="es-US"/>
      </w:rPr>
      <w:t>9</w:t>
    </w:r>
    <w:r w:rsidRPr="00AF3D8A">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87C7B" w14:textId="77777777" w:rsidR="00BD65B2" w:rsidRDefault="00BD65B2" w:rsidP="001A4D21">
      <w:pPr>
        <w:spacing w:after="0" w:line="240" w:lineRule="auto"/>
      </w:pPr>
      <w:r>
        <w:separator/>
      </w:r>
    </w:p>
    <w:p w14:paraId="496C5D84" w14:textId="77777777" w:rsidR="00BD65B2" w:rsidRDefault="00BD65B2"/>
    <w:p w14:paraId="5D4C5AD5" w14:textId="77777777" w:rsidR="00BD65B2" w:rsidRDefault="00BD65B2"/>
  </w:footnote>
  <w:footnote w:type="continuationSeparator" w:id="0">
    <w:p w14:paraId="658B2A8C" w14:textId="77777777" w:rsidR="00BD65B2" w:rsidRDefault="00BD65B2" w:rsidP="001A4D21">
      <w:pPr>
        <w:spacing w:after="0" w:line="240" w:lineRule="auto"/>
      </w:pPr>
      <w:r>
        <w:continuationSeparator/>
      </w:r>
    </w:p>
    <w:p w14:paraId="26EC2E61" w14:textId="77777777" w:rsidR="00BD65B2" w:rsidRDefault="00BD65B2"/>
    <w:p w14:paraId="4DBBF9D5" w14:textId="77777777" w:rsidR="00BD65B2" w:rsidRDefault="00BD65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52C41" w14:textId="77777777" w:rsidR="00BD65B2" w:rsidRPr="00266086" w:rsidRDefault="00BD65B2" w:rsidP="004B1634">
    <w:pPr>
      <w:pStyle w:val="Pageheader"/>
      <w:spacing w:after="0"/>
      <w:ind w:right="0"/>
    </w:pPr>
    <w:r w:rsidRPr="00266086">
      <w:t>&lt;</w:t>
    </w:r>
    <w:proofErr w:type="gramStart"/>
    <w:r>
      <w:t>p</w:t>
    </w:r>
    <w:r w:rsidRPr="00266086">
      <w:t>lan</w:t>
    </w:r>
    <w:proofErr w:type="gramEnd"/>
    <w:r w:rsidRPr="00266086">
      <w:t xml:space="preserve"> </w:t>
    </w:r>
    <w:proofErr w:type="spellStart"/>
    <w:r w:rsidRPr="00266086">
      <w:t>name</w:t>
    </w:r>
    <w:proofErr w:type="spellEnd"/>
    <w:r w:rsidRPr="00266086">
      <w:t xml:space="preserve">&gt; MANUAL DEL MIEMBRO </w:t>
    </w:r>
    <w:r w:rsidRPr="00266086">
      <w:tab/>
      <w:t>Capítulo 9: Qué hacer si tiene un problema o una queja</w:t>
    </w:r>
  </w:p>
  <w:p w14:paraId="30052C42" w14:textId="77777777" w:rsidR="00BD65B2" w:rsidRPr="00266086" w:rsidRDefault="00BD65B2" w:rsidP="00471FBF">
    <w:pPr>
      <w:pStyle w:val="Pageheader"/>
      <w:spacing w:after="0" w:line="220" w:lineRule="exact"/>
      <w:ind w:right="0"/>
      <w:jc w:val="right"/>
    </w:pPr>
    <w:r w:rsidRPr="00266086">
      <w:t>(</w:t>
    </w:r>
    <w:proofErr w:type="gramStart"/>
    <w:r w:rsidRPr="00266086">
      <w:t>decisiones</w:t>
    </w:r>
    <w:proofErr w:type="gramEnd"/>
    <w:r w:rsidRPr="00266086">
      <w:t xml:space="preserve"> sobre cobertura, apelaciones, quejas)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52C47" w14:textId="0594CCA3" w:rsidR="00BD65B2" w:rsidRPr="00492CBB" w:rsidRDefault="00BD65B2" w:rsidP="002148CD">
    <w:pPr>
      <w:pStyle w:val="Pageheader"/>
      <w:spacing w:after="0"/>
      <w:ind w:right="0"/>
    </w:pPr>
    <w:r w:rsidRPr="00266086">
      <w:t>&lt;</w:t>
    </w:r>
    <w:proofErr w:type="gramStart"/>
    <w:r>
      <w:t>p</w:t>
    </w:r>
    <w:r w:rsidRPr="00266086">
      <w:t>lan</w:t>
    </w:r>
    <w:proofErr w:type="gramEnd"/>
    <w:r w:rsidRPr="00266086">
      <w:t xml:space="preserve"> </w:t>
    </w:r>
    <w:proofErr w:type="spellStart"/>
    <w:r w:rsidRPr="00266086">
      <w:t>name</w:t>
    </w:r>
    <w:proofErr w:type="spellEnd"/>
    <w:r w:rsidRPr="00266086">
      <w:t xml:space="preserve">&gt; MANUAL DEL MIEMBRO </w:t>
    </w:r>
    <w:r w:rsidRPr="00266086">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BC234EA"/>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6BDA293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Segoe UI" w:hAnsi="Segoe UI"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4" w15:restartNumberingAfterBreak="0">
    <w:nsid w:val="1A4E5B6A"/>
    <w:multiLevelType w:val="hybridMultilevel"/>
    <w:tmpl w:val="72441D20"/>
    <w:lvl w:ilvl="0" w:tplc="1A3E3FC0">
      <w:start w:val="1"/>
      <w:numFmt w:val="decimal"/>
      <w:pStyle w:val="Listnumbered1"/>
      <w:lvlText w:val="%1."/>
      <w:lvlJc w:val="left"/>
      <w:pPr>
        <w:ind w:left="720" w:hanging="360"/>
      </w:pPr>
      <w:rPr>
        <w:rFonts w:ascii="Arial" w:hAnsi="Arial" w:hint="default"/>
        <w:b w:val="0"/>
        <w:i w:val="0"/>
        <w:color w:val="auto"/>
        <w:sz w:val="22"/>
        <w:u w:val="none" w:color="548DE1"/>
      </w:rPr>
    </w:lvl>
    <w:lvl w:ilvl="1" w:tplc="CC7E815E">
      <w:start w:val="1"/>
      <w:numFmt w:val="bullet"/>
      <w:lvlText w:val=""/>
      <w:lvlJc w:val="left"/>
      <w:pPr>
        <w:ind w:left="1440" w:hanging="360"/>
      </w:pPr>
      <w:rPr>
        <w:rFonts w:ascii="Segoe UI" w:hAnsi="Segoe UI"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727AA5"/>
    <w:multiLevelType w:val="hybridMultilevel"/>
    <w:tmpl w:val="0A9E98A2"/>
    <w:lvl w:ilvl="0" w:tplc="8D8840A6">
      <w:start w:val="1"/>
      <w:numFmt w:val="bullet"/>
      <w:pStyle w:val="ListBullet"/>
      <w:lvlText w:val=""/>
      <w:lvlJc w:val="left"/>
      <w:pPr>
        <w:ind w:left="648" w:hanging="360"/>
      </w:pPr>
      <w:rPr>
        <w:rFonts w:ascii="Wingdings" w:hAnsi="Wingdings" w:hint="default"/>
        <w:color w:val="auto"/>
        <w:position w:val="-2"/>
        <w:sz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6" w15:restartNumberingAfterBreak="0">
    <w:nsid w:val="28533601"/>
    <w:multiLevelType w:val="hybridMultilevel"/>
    <w:tmpl w:val="C2AAA684"/>
    <w:lvl w:ilvl="0" w:tplc="04090005">
      <w:start w:val="1"/>
      <w:numFmt w:val="bullet"/>
      <w:lvlText w:val=""/>
      <w:lvlJc w:val="left"/>
      <w:pPr>
        <w:ind w:left="720" w:hanging="360"/>
      </w:pPr>
      <w:rPr>
        <w:rFonts w:ascii="Wingdings" w:hAnsi="Wingdings" w:hint="default"/>
        <w:color w:val="auto"/>
        <w:sz w:val="26"/>
        <w:szCs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BA51137"/>
    <w:multiLevelType w:val="hybridMultilevel"/>
    <w:tmpl w:val="4CCA5D10"/>
    <w:lvl w:ilvl="0" w:tplc="B9DCB860">
      <w:start w:val="1"/>
      <w:numFmt w:val="decimal"/>
      <w:pStyle w:val="Listnumbered2"/>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10A6F"/>
    <w:multiLevelType w:val="hybridMultilevel"/>
    <w:tmpl w:val="971443F2"/>
    <w:lvl w:ilvl="0" w:tplc="FDE61006">
      <w:start w:val="1"/>
      <w:numFmt w:val="decimal"/>
      <w:pStyle w:val="Heading6"/>
      <w:lvlText w:val="%1."/>
      <w:lvlJc w:val="left"/>
      <w:pPr>
        <w:ind w:left="720" w:hanging="360"/>
      </w:pPr>
      <w:rPr>
        <w:rFonts w:ascii="Segoe UI" w:hAnsi="Segoe UI"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056A0D"/>
    <w:multiLevelType w:val="hybridMultilevel"/>
    <w:tmpl w:val="2D209DBE"/>
    <w:lvl w:ilvl="0" w:tplc="F998F2FC">
      <w:start w:val="1"/>
      <w:numFmt w:val="bulle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1" w15:restartNumberingAfterBreak="0">
    <w:nsid w:val="32DD10C5"/>
    <w:multiLevelType w:val="hybridMultilevel"/>
    <w:tmpl w:val="5008B48C"/>
    <w:lvl w:ilvl="0" w:tplc="2162082E">
      <w:start w:val="1"/>
      <w:numFmt w:val="bullet"/>
      <w:pStyle w:val="AtaglanceListBullet"/>
      <w:lvlText w:val=""/>
      <w:lvlJc w:val="left"/>
      <w:pPr>
        <w:ind w:left="360" w:hanging="360"/>
      </w:pPr>
      <w:rPr>
        <w:rFonts w:ascii="Wingdings" w:hAnsi="Wingdings"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2" w15:restartNumberingAfterBreak="0">
    <w:nsid w:val="3DA823B9"/>
    <w:multiLevelType w:val="hybridMultilevel"/>
    <w:tmpl w:val="4AD420D6"/>
    <w:lvl w:ilvl="0" w:tplc="19D42A18">
      <w:start w:val="1"/>
      <w:numFmt w:val="bullet"/>
      <w:lvlText w:val="–"/>
      <w:lvlJc w:val="left"/>
      <w:pPr>
        <w:ind w:left="1800" w:hanging="360"/>
      </w:pPr>
      <w:rPr>
        <w:rFonts w:ascii="Arial" w:hAnsi="Arial" w:hint="default"/>
        <w:sz w:val="24"/>
        <w:szCs w:val="24"/>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3" w15:restartNumberingAfterBreak="0">
    <w:nsid w:val="3DF651C8"/>
    <w:multiLevelType w:val="hybridMultilevel"/>
    <w:tmpl w:val="8F120BFC"/>
    <w:lvl w:ilvl="0" w:tplc="4296ECF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572EA5"/>
    <w:multiLevelType w:val="hybridMultilevel"/>
    <w:tmpl w:val="1748A126"/>
    <w:lvl w:ilvl="0" w:tplc="D8769DE8">
      <w:start w:val="1"/>
      <w:numFmt w:val="bulle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7" w15:restartNumberingAfterBreak="0">
    <w:nsid w:val="56716C42"/>
    <w:multiLevelType w:val="hybridMultilevel"/>
    <w:tmpl w:val="F8E047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40049F"/>
    <w:multiLevelType w:val="hybridMultilevel"/>
    <w:tmpl w:val="81E494D0"/>
    <w:lvl w:ilvl="0" w:tplc="7FB6F8AC">
      <w:start w:val="1"/>
      <w:numFmt w:val="bullet"/>
      <w:pStyle w:val="AtaglanceSpecialnote"/>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3C5272D"/>
    <w:multiLevelType w:val="hybridMultilevel"/>
    <w:tmpl w:val="478C24C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635AA2"/>
    <w:multiLevelType w:val="hybridMultilevel"/>
    <w:tmpl w:val="62420934"/>
    <w:lvl w:ilvl="0" w:tplc="23DAE3B2">
      <w:start w:val="1"/>
      <w:numFmt w:val="bullet"/>
      <w:pStyle w:val="Heading2"/>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BA01CF"/>
    <w:multiLevelType w:val="hybridMultilevel"/>
    <w:tmpl w:val="1A4AC8DA"/>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num w:numId="1">
    <w:abstractNumId w:val="5"/>
  </w:num>
  <w:num w:numId="2">
    <w:abstractNumId w:val="11"/>
  </w:num>
  <w:num w:numId="3">
    <w:abstractNumId w:val="18"/>
  </w:num>
  <w:num w:numId="4">
    <w:abstractNumId w:val="3"/>
  </w:num>
  <w:num w:numId="5">
    <w:abstractNumId w:val="4"/>
  </w:num>
  <w:num w:numId="6">
    <w:abstractNumId w:val="23"/>
  </w:num>
  <w:num w:numId="7">
    <w:abstractNumId w:val="24"/>
  </w:num>
  <w:num w:numId="8">
    <w:abstractNumId w:val="9"/>
  </w:num>
  <w:num w:numId="9">
    <w:abstractNumId w:val="8"/>
  </w:num>
  <w:num w:numId="10">
    <w:abstractNumId w:val="7"/>
  </w:num>
  <w:num w:numId="11">
    <w:abstractNumId w:val="14"/>
  </w:num>
  <w:num w:numId="12">
    <w:abstractNumId w:val="2"/>
  </w:num>
  <w:num w:numId="13">
    <w:abstractNumId w:val="15"/>
  </w:num>
  <w:num w:numId="14">
    <w:abstractNumId w:val="4"/>
    <w:lvlOverride w:ilvl="0">
      <w:startOverride w:val="1"/>
    </w:lvlOverride>
  </w:num>
  <w:num w:numId="15">
    <w:abstractNumId w:val="0"/>
  </w:num>
  <w:num w:numId="16">
    <w:abstractNumId w:val="0"/>
    <w:lvlOverride w:ilvl="0">
      <w:startOverride w:val="1"/>
    </w:lvlOverride>
  </w:num>
  <w:num w:numId="17">
    <w:abstractNumId w:val="16"/>
  </w:num>
  <w:num w:numId="18">
    <w:abstractNumId w:val="19"/>
  </w:num>
  <w:num w:numId="19">
    <w:abstractNumId w:val="12"/>
  </w:num>
  <w:num w:numId="20">
    <w:abstractNumId w:val="25"/>
  </w:num>
  <w:num w:numId="21">
    <w:abstractNumId w:val="10"/>
  </w:num>
  <w:num w:numId="22">
    <w:abstractNumId w:val="1"/>
  </w:num>
  <w:num w:numId="23">
    <w:abstractNumId w:val="13"/>
  </w:num>
  <w:num w:numId="24">
    <w:abstractNumId w:val="17"/>
  </w:num>
  <w:num w:numId="25">
    <w:abstractNumId w:val="21"/>
  </w:num>
  <w:num w:numId="26">
    <w:abstractNumId w:val="20"/>
  </w:num>
  <w:num w:numId="27">
    <w:abstractNumId w:val="6"/>
  </w:num>
  <w:num w:numId="28">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6145"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37E"/>
    <w:rsid w:val="00001FC9"/>
    <w:rsid w:val="00005226"/>
    <w:rsid w:val="00017E41"/>
    <w:rsid w:val="00025C1B"/>
    <w:rsid w:val="000262DA"/>
    <w:rsid w:val="00026C5B"/>
    <w:rsid w:val="00026CBA"/>
    <w:rsid w:val="00031480"/>
    <w:rsid w:val="00031CC9"/>
    <w:rsid w:val="000342D2"/>
    <w:rsid w:val="00037382"/>
    <w:rsid w:val="0003756C"/>
    <w:rsid w:val="00040F66"/>
    <w:rsid w:val="00051537"/>
    <w:rsid w:val="00053BA3"/>
    <w:rsid w:val="000564A5"/>
    <w:rsid w:val="00062459"/>
    <w:rsid w:val="000650A9"/>
    <w:rsid w:val="000659FF"/>
    <w:rsid w:val="00067E52"/>
    <w:rsid w:val="00070FA2"/>
    <w:rsid w:val="00073D0D"/>
    <w:rsid w:val="000764BE"/>
    <w:rsid w:val="00087C7D"/>
    <w:rsid w:val="00092692"/>
    <w:rsid w:val="00093505"/>
    <w:rsid w:val="00093679"/>
    <w:rsid w:val="00093EBA"/>
    <w:rsid w:val="000A3AB3"/>
    <w:rsid w:val="000A4DD7"/>
    <w:rsid w:val="000A723A"/>
    <w:rsid w:val="000B05CF"/>
    <w:rsid w:val="000B0634"/>
    <w:rsid w:val="000B0940"/>
    <w:rsid w:val="000B4A8C"/>
    <w:rsid w:val="000B6C76"/>
    <w:rsid w:val="000C2F06"/>
    <w:rsid w:val="000C5FC2"/>
    <w:rsid w:val="000C7C9F"/>
    <w:rsid w:val="000D0542"/>
    <w:rsid w:val="000D1339"/>
    <w:rsid w:val="000D7721"/>
    <w:rsid w:val="000D7851"/>
    <w:rsid w:val="000F2B86"/>
    <w:rsid w:val="000F3A94"/>
    <w:rsid w:val="000F5C92"/>
    <w:rsid w:val="000F7345"/>
    <w:rsid w:val="00100D3B"/>
    <w:rsid w:val="001045D8"/>
    <w:rsid w:val="00105F1B"/>
    <w:rsid w:val="00105F5B"/>
    <w:rsid w:val="001127CE"/>
    <w:rsid w:val="00114558"/>
    <w:rsid w:val="001157FD"/>
    <w:rsid w:val="0012092C"/>
    <w:rsid w:val="00120F6E"/>
    <w:rsid w:val="00121AB0"/>
    <w:rsid w:val="001227F1"/>
    <w:rsid w:val="00124690"/>
    <w:rsid w:val="00125201"/>
    <w:rsid w:val="001309A1"/>
    <w:rsid w:val="00133D64"/>
    <w:rsid w:val="0014407F"/>
    <w:rsid w:val="00151964"/>
    <w:rsid w:val="001528AE"/>
    <w:rsid w:val="00152F01"/>
    <w:rsid w:val="001547C3"/>
    <w:rsid w:val="00154C15"/>
    <w:rsid w:val="00155130"/>
    <w:rsid w:val="00163F55"/>
    <w:rsid w:val="0016608C"/>
    <w:rsid w:val="001724EA"/>
    <w:rsid w:val="00177590"/>
    <w:rsid w:val="00177D77"/>
    <w:rsid w:val="00180DC8"/>
    <w:rsid w:val="0018181B"/>
    <w:rsid w:val="001834D8"/>
    <w:rsid w:val="00184A49"/>
    <w:rsid w:val="00186B20"/>
    <w:rsid w:val="001879FF"/>
    <w:rsid w:val="00190A7A"/>
    <w:rsid w:val="0019259D"/>
    <w:rsid w:val="00193A28"/>
    <w:rsid w:val="001973F9"/>
    <w:rsid w:val="001A0FF5"/>
    <w:rsid w:val="001A1A4D"/>
    <w:rsid w:val="001A3AE4"/>
    <w:rsid w:val="001A4366"/>
    <w:rsid w:val="001A4D21"/>
    <w:rsid w:val="001A50BC"/>
    <w:rsid w:val="001A5DA9"/>
    <w:rsid w:val="001A6438"/>
    <w:rsid w:val="001A6506"/>
    <w:rsid w:val="001A67AE"/>
    <w:rsid w:val="001A7F51"/>
    <w:rsid w:val="001B1FBA"/>
    <w:rsid w:val="001B5075"/>
    <w:rsid w:val="001B75D1"/>
    <w:rsid w:val="001C5FCD"/>
    <w:rsid w:val="001C6F7D"/>
    <w:rsid w:val="001C7AD4"/>
    <w:rsid w:val="001D16D4"/>
    <w:rsid w:val="001D2086"/>
    <w:rsid w:val="001D3332"/>
    <w:rsid w:val="001D54D2"/>
    <w:rsid w:val="001E05B6"/>
    <w:rsid w:val="001E2127"/>
    <w:rsid w:val="001E24DF"/>
    <w:rsid w:val="001E6BFA"/>
    <w:rsid w:val="001E6DF5"/>
    <w:rsid w:val="001F3C48"/>
    <w:rsid w:val="001F3D56"/>
    <w:rsid w:val="001F56CB"/>
    <w:rsid w:val="001F5CD7"/>
    <w:rsid w:val="002008CA"/>
    <w:rsid w:val="002021FE"/>
    <w:rsid w:val="002033A5"/>
    <w:rsid w:val="002064C2"/>
    <w:rsid w:val="00212CB3"/>
    <w:rsid w:val="00213D2E"/>
    <w:rsid w:val="002148CD"/>
    <w:rsid w:val="00214E4B"/>
    <w:rsid w:val="00227F0D"/>
    <w:rsid w:val="002311ED"/>
    <w:rsid w:val="00232A45"/>
    <w:rsid w:val="002364C4"/>
    <w:rsid w:val="00237E87"/>
    <w:rsid w:val="00240D0D"/>
    <w:rsid w:val="00241A5D"/>
    <w:rsid w:val="00255B8A"/>
    <w:rsid w:val="0025686F"/>
    <w:rsid w:val="002568F1"/>
    <w:rsid w:val="00264C57"/>
    <w:rsid w:val="00265346"/>
    <w:rsid w:val="00266086"/>
    <w:rsid w:val="0026676B"/>
    <w:rsid w:val="00272245"/>
    <w:rsid w:val="002816F7"/>
    <w:rsid w:val="00282ABB"/>
    <w:rsid w:val="00293B69"/>
    <w:rsid w:val="00297706"/>
    <w:rsid w:val="002A1F29"/>
    <w:rsid w:val="002A552D"/>
    <w:rsid w:val="002A71A8"/>
    <w:rsid w:val="002A7490"/>
    <w:rsid w:val="002A75FE"/>
    <w:rsid w:val="002B1F01"/>
    <w:rsid w:val="002B2031"/>
    <w:rsid w:val="002B3D52"/>
    <w:rsid w:val="002C2798"/>
    <w:rsid w:val="002C60AF"/>
    <w:rsid w:val="002C6174"/>
    <w:rsid w:val="002D32E6"/>
    <w:rsid w:val="002D6511"/>
    <w:rsid w:val="002D79B8"/>
    <w:rsid w:val="002E56E3"/>
    <w:rsid w:val="002E64DB"/>
    <w:rsid w:val="002E703A"/>
    <w:rsid w:val="002E72FA"/>
    <w:rsid w:val="002F07C4"/>
    <w:rsid w:val="002F13F0"/>
    <w:rsid w:val="002F202C"/>
    <w:rsid w:val="002F2CBB"/>
    <w:rsid w:val="002F4D1D"/>
    <w:rsid w:val="002F4D4E"/>
    <w:rsid w:val="0030256C"/>
    <w:rsid w:val="00302616"/>
    <w:rsid w:val="00303141"/>
    <w:rsid w:val="0030357A"/>
    <w:rsid w:val="00304BDA"/>
    <w:rsid w:val="00306FB0"/>
    <w:rsid w:val="0030787E"/>
    <w:rsid w:val="00311E0C"/>
    <w:rsid w:val="00313A54"/>
    <w:rsid w:val="00313DCB"/>
    <w:rsid w:val="0031430C"/>
    <w:rsid w:val="0031592B"/>
    <w:rsid w:val="003175D5"/>
    <w:rsid w:val="00321008"/>
    <w:rsid w:val="00324AAB"/>
    <w:rsid w:val="0032537A"/>
    <w:rsid w:val="003259DE"/>
    <w:rsid w:val="00325A3B"/>
    <w:rsid w:val="00326B37"/>
    <w:rsid w:val="00331411"/>
    <w:rsid w:val="00331A7F"/>
    <w:rsid w:val="00340B7C"/>
    <w:rsid w:val="00344574"/>
    <w:rsid w:val="003460B5"/>
    <w:rsid w:val="00346CC7"/>
    <w:rsid w:val="00347216"/>
    <w:rsid w:val="00351328"/>
    <w:rsid w:val="00351D29"/>
    <w:rsid w:val="00354C89"/>
    <w:rsid w:val="00360E22"/>
    <w:rsid w:val="0036160E"/>
    <w:rsid w:val="0036335A"/>
    <w:rsid w:val="0036442A"/>
    <w:rsid w:val="003669AB"/>
    <w:rsid w:val="00366C66"/>
    <w:rsid w:val="00371A77"/>
    <w:rsid w:val="00373A6E"/>
    <w:rsid w:val="00381553"/>
    <w:rsid w:val="0039110E"/>
    <w:rsid w:val="00393653"/>
    <w:rsid w:val="00393B79"/>
    <w:rsid w:val="00395C6D"/>
    <w:rsid w:val="00395DA7"/>
    <w:rsid w:val="0039708E"/>
    <w:rsid w:val="00397134"/>
    <w:rsid w:val="003978F3"/>
    <w:rsid w:val="003A309F"/>
    <w:rsid w:val="003A37B9"/>
    <w:rsid w:val="003A3D55"/>
    <w:rsid w:val="003A5843"/>
    <w:rsid w:val="003B4493"/>
    <w:rsid w:val="003B45A9"/>
    <w:rsid w:val="003B62B2"/>
    <w:rsid w:val="003B736D"/>
    <w:rsid w:val="003D43FB"/>
    <w:rsid w:val="003E0574"/>
    <w:rsid w:val="003E4B91"/>
    <w:rsid w:val="003E6FF1"/>
    <w:rsid w:val="003E79F4"/>
    <w:rsid w:val="003F1E84"/>
    <w:rsid w:val="003F3985"/>
    <w:rsid w:val="003F6442"/>
    <w:rsid w:val="003F68A3"/>
    <w:rsid w:val="0040395F"/>
    <w:rsid w:val="00404A34"/>
    <w:rsid w:val="00406475"/>
    <w:rsid w:val="00411580"/>
    <w:rsid w:val="004115E2"/>
    <w:rsid w:val="00412699"/>
    <w:rsid w:val="0041550D"/>
    <w:rsid w:val="0042121A"/>
    <w:rsid w:val="00425BF9"/>
    <w:rsid w:val="00426B01"/>
    <w:rsid w:val="00430A13"/>
    <w:rsid w:val="00433036"/>
    <w:rsid w:val="00441038"/>
    <w:rsid w:val="0044381C"/>
    <w:rsid w:val="004439AB"/>
    <w:rsid w:val="00443EFA"/>
    <w:rsid w:val="00444761"/>
    <w:rsid w:val="0044485F"/>
    <w:rsid w:val="004476D6"/>
    <w:rsid w:val="00451B3E"/>
    <w:rsid w:val="004545C6"/>
    <w:rsid w:val="00457A12"/>
    <w:rsid w:val="0046043A"/>
    <w:rsid w:val="004650CE"/>
    <w:rsid w:val="00466441"/>
    <w:rsid w:val="00466B10"/>
    <w:rsid w:val="00467823"/>
    <w:rsid w:val="004678D0"/>
    <w:rsid w:val="004717FD"/>
    <w:rsid w:val="00471FBF"/>
    <w:rsid w:val="004758AF"/>
    <w:rsid w:val="004769A3"/>
    <w:rsid w:val="00486780"/>
    <w:rsid w:val="00487797"/>
    <w:rsid w:val="00492748"/>
    <w:rsid w:val="00492A6A"/>
    <w:rsid w:val="00492CBB"/>
    <w:rsid w:val="004972DC"/>
    <w:rsid w:val="004A7495"/>
    <w:rsid w:val="004B01B7"/>
    <w:rsid w:val="004B1634"/>
    <w:rsid w:val="004B2221"/>
    <w:rsid w:val="004B3AE4"/>
    <w:rsid w:val="004B46CC"/>
    <w:rsid w:val="004B7771"/>
    <w:rsid w:val="004B7E39"/>
    <w:rsid w:val="004C74E9"/>
    <w:rsid w:val="004D1D8C"/>
    <w:rsid w:val="004E1778"/>
    <w:rsid w:val="004E2BF6"/>
    <w:rsid w:val="004E51BD"/>
    <w:rsid w:val="004E51DB"/>
    <w:rsid w:val="004F113C"/>
    <w:rsid w:val="004F1DB3"/>
    <w:rsid w:val="00500337"/>
    <w:rsid w:val="00504D15"/>
    <w:rsid w:val="00510069"/>
    <w:rsid w:val="005101EF"/>
    <w:rsid w:val="00513775"/>
    <w:rsid w:val="00517C38"/>
    <w:rsid w:val="00523653"/>
    <w:rsid w:val="00525419"/>
    <w:rsid w:val="00526AE3"/>
    <w:rsid w:val="00531DBF"/>
    <w:rsid w:val="00534B61"/>
    <w:rsid w:val="00534BE5"/>
    <w:rsid w:val="00541499"/>
    <w:rsid w:val="00541F9D"/>
    <w:rsid w:val="005422C4"/>
    <w:rsid w:val="005423D9"/>
    <w:rsid w:val="005447BB"/>
    <w:rsid w:val="00547B70"/>
    <w:rsid w:val="00552F6A"/>
    <w:rsid w:val="005550F5"/>
    <w:rsid w:val="005559FA"/>
    <w:rsid w:val="0055660D"/>
    <w:rsid w:val="00556711"/>
    <w:rsid w:val="00556B98"/>
    <w:rsid w:val="005640EE"/>
    <w:rsid w:val="0056563B"/>
    <w:rsid w:val="0056740E"/>
    <w:rsid w:val="0057022F"/>
    <w:rsid w:val="00571282"/>
    <w:rsid w:val="005747C0"/>
    <w:rsid w:val="005754EE"/>
    <w:rsid w:val="005756F7"/>
    <w:rsid w:val="005776DD"/>
    <w:rsid w:val="00580378"/>
    <w:rsid w:val="00581706"/>
    <w:rsid w:val="00594E04"/>
    <w:rsid w:val="005962DF"/>
    <w:rsid w:val="00596318"/>
    <w:rsid w:val="005A1429"/>
    <w:rsid w:val="005A4D34"/>
    <w:rsid w:val="005A5211"/>
    <w:rsid w:val="005A6F81"/>
    <w:rsid w:val="005B4441"/>
    <w:rsid w:val="005B5A6B"/>
    <w:rsid w:val="005B7119"/>
    <w:rsid w:val="005B7570"/>
    <w:rsid w:val="005C0148"/>
    <w:rsid w:val="005C0DF0"/>
    <w:rsid w:val="005C2073"/>
    <w:rsid w:val="005C3127"/>
    <w:rsid w:val="005C3CC2"/>
    <w:rsid w:val="005C597C"/>
    <w:rsid w:val="005C5AB7"/>
    <w:rsid w:val="005C5BF8"/>
    <w:rsid w:val="005C7BD7"/>
    <w:rsid w:val="005D1D75"/>
    <w:rsid w:val="005D6DD1"/>
    <w:rsid w:val="005D742A"/>
    <w:rsid w:val="005E0767"/>
    <w:rsid w:val="005E331A"/>
    <w:rsid w:val="005E5B4F"/>
    <w:rsid w:val="005E62C9"/>
    <w:rsid w:val="005F1B3C"/>
    <w:rsid w:val="005F218E"/>
    <w:rsid w:val="005F5B33"/>
    <w:rsid w:val="005F651B"/>
    <w:rsid w:val="006005EC"/>
    <w:rsid w:val="00606AAE"/>
    <w:rsid w:val="00620152"/>
    <w:rsid w:val="00620DAA"/>
    <w:rsid w:val="0062118F"/>
    <w:rsid w:val="00623959"/>
    <w:rsid w:val="00624CCF"/>
    <w:rsid w:val="00630E1A"/>
    <w:rsid w:val="0063232B"/>
    <w:rsid w:val="0063344C"/>
    <w:rsid w:val="0063782C"/>
    <w:rsid w:val="006420C8"/>
    <w:rsid w:val="00644BC4"/>
    <w:rsid w:val="00646AAF"/>
    <w:rsid w:val="006630B0"/>
    <w:rsid w:val="00663E57"/>
    <w:rsid w:val="00670E2B"/>
    <w:rsid w:val="006751C0"/>
    <w:rsid w:val="0067683E"/>
    <w:rsid w:val="00676F38"/>
    <w:rsid w:val="00677093"/>
    <w:rsid w:val="00677DEF"/>
    <w:rsid w:val="00681F38"/>
    <w:rsid w:val="00682A56"/>
    <w:rsid w:val="00682E26"/>
    <w:rsid w:val="00683D68"/>
    <w:rsid w:val="0069216B"/>
    <w:rsid w:val="00692C15"/>
    <w:rsid w:val="006A3E39"/>
    <w:rsid w:val="006A652F"/>
    <w:rsid w:val="006B09C5"/>
    <w:rsid w:val="006B2355"/>
    <w:rsid w:val="006B2E00"/>
    <w:rsid w:val="006B5450"/>
    <w:rsid w:val="006B7674"/>
    <w:rsid w:val="006C01C2"/>
    <w:rsid w:val="006C0526"/>
    <w:rsid w:val="006C7674"/>
    <w:rsid w:val="006D14C8"/>
    <w:rsid w:val="006D1B57"/>
    <w:rsid w:val="006E1EEB"/>
    <w:rsid w:val="006E7D2B"/>
    <w:rsid w:val="006F0BA8"/>
    <w:rsid w:val="006F1AFD"/>
    <w:rsid w:val="0070202E"/>
    <w:rsid w:val="0071235D"/>
    <w:rsid w:val="00713480"/>
    <w:rsid w:val="007140F6"/>
    <w:rsid w:val="00715E93"/>
    <w:rsid w:val="007160F7"/>
    <w:rsid w:val="00720DA7"/>
    <w:rsid w:val="007241F8"/>
    <w:rsid w:val="007424F3"/>
    <w:rsid w:val="007436B2"/>
    <w:rsid w:val="00747225"/>
    <w:rsid w:val="00753A87"/>
    <w:rsid w:val="0076004A"/>
    <w:rsid w:val="007613DF"/>
    <w:rsid w:val="00765E18"/>
    <w:rsid w:val="00767C22"/>
    <w:rsid w:val="007709E4"/>
    <w:rsid w:val="00774D8D"/>
    <w:rsid w:val="00776C2B"/>
    <w:rsid w:val="00776DFC"/>
    <w:rsid w:val="00783DBC"/>
    <w:rsid w:val="00785345"/>
    <w:rsid w:val="00785DDA"/>
    <w:rsid w:val="0079107E"/>
    <w:rsid w:val="00791C06"/>
    <w:rsid w:val="00791F43"/>
    <w:rsid w:val="007A17FE"/>
    <w:rsid w:val="007A7C65"/>
    <w:rsid w:val="007B02D6"/>
    <w:rsid w:val="007B049C"/>
    <w:rsid w:val="007B45CE"/>
    <w:rsid w:val="007B5E90"/>
    <w:rsid w:val="007C38C5"/>
    <w:rsid w:val="007C493F"/>
    <w:rsid w:val="007D08CF"/>
    <w:rsid w:val="007D58C9"/>
    <w:rsid w:val="007D59D6"/>
    <w:rsid w:val="007E05A8"/>
    <w:rsid w:val="007E1D2E"/>
    <w:rsid w:val="007E3529"/>
    <w:rsid w:val="007E5AC0"/>
    <w:rsid w:val="007E5DD2"/>
    <w:rsid w:val="007F0EE1"/>
    <w:rsid w:val="007F1C86"/>
    <w:rsid w:val="007F25AD"/>
    <w:rsid w:val="007F374B"/>
    <w:rsid w:val="007F5C72"/>
    <w:rsid w:val="00800660"/>
    <w:rsid w:val="00800D99"/>
    <w:rsid w:val="00804DEF"/>
    <w:rsid w:val="008056B1"/>
    <w:rsid w:val="008077E1"/>
    <w:rsid w:val="00812EC6"/>
    <w:rsid w:val="008201F6"/>
    <w:rsid w:val="00820802"/>
    <w:rsid w:val="00822009"/>
    <w:rsid w:val="0082232E"/>
    <w:rsid w:val="00823F06"/>
    <w:rsid w:val="008242BC"/>
    <w:rsid w:val="008248F5"/>
    <w:rsid w:val="0082528D"/>
    <w:rsid w:val="00826370"/>
    <w:rsid w:val="00831A11"/>
    <w:rsid w:val="00832AC1"/>
    <w:rsid w:val="00836192"/>
    <w:rsid w:val="0083722E"/>
    <w:rsid w:val="00845B15"/>
    <w:rsid w:val="008464FB"/>
    <w:rsid w:val="00846B64"/>
    <w:rsid w:val="0085190A"/>
    <w:rsid w:val="00853F00"/>
    <w:rsid w:val="008553AA"/>
    <w:rsid w:val="00866138"/>
    <w:rsid w:val="0086775B"/>
    <w:rsid w:val="00871082"/>
    <w:rsid w:val="00876510"/>
    <w:rsid w:val="00876677"/>
    <w:rsid w:val="00877F56"/>
    <w:rsid w:val="008946AF"/>
    <w:rsid w:val="00895F89"/>
    <w:rsid w:val="00896C7C"/>
    <w:rsid w:val="008A570F"/>
    <w:rsid w:val="008B35FA"/>
    <w:rsid w:val="008B6C40"/>
    <w:rsid w:val="008C51B4"/>
    <w:rsid w:val="008D2672"/>
    <w:rsid w:val="008D631A"/>
    <w:rsid w:val="008D6809"/>
    <w:rsid w:val="008E1340"/>
    <w:rsid w:val="008E36A7"/>
    <w:rsid w:val="008E435A"/>
    <w:rsid w:val="008E6B9E"/>
    <w:rsid w:val="008E7A6D"/>
    <w:rsid w:val="008F4D88"/>
    <w:rsid w:val="008F6AAF"/>
    <w:rsid w:val="0090230C"/>
    <w:rsid w:val="0092037E"/>
    <w:rsid w:val="009225BD"/>
    <w:rsid w:val="00922B8F"/>
    <w:rsid w:val="0092399A"/>
    <w:rsid w:val="00923BB8"/>
    <w:rsid w:val="00925F4B"/>
    <w:rsid w:val="0093283C"/>
    <w:rsid w:val="00936508"/>
    <w:rsid w:val="0094009E"/>
    <w:rsid w:val="00945DC1"/>
    <w:rsid w:val="00947A21"/>
    <w:rsid w:val="0095022A"/>
    <w:rsid w:val="00950E20"/>
    <w:rsid w:val="0095242D"/>
    <w:rsid w:val="00952EA5"/>
    <w:rsid w:val="00953A4A"/>
    <w:rsid w:val="00954013"/>
    <w:rsid w:val="0096491A"/>
    <w:rsid w:val="00970B21"/>
    <w:rsid w:val="0097168F"/>
    <w:rsid w:val="009731D7"/>
    <w:rsid w:val="00973B0B"/>
    <w:rsid w:val="00982AE9"/>
    <w:rsid w:val="0098370C"/>
    <w:rsid w:val="0098442B"/>
    <w:rsid w:val="00990B3B"/>
    <w:rsid w:val="00994304"/>
    <w:rsid w:val="00996A22"/>
    <w:rsid w:val="00997F6E"/>
    <w:rsid w:val="009A2069"/>
    <w:rsid w:val="009A272E"/>
    <w:rsid w:val="009A3D34"/>
    <w:rsid w:val="009A44A7"/>
    <w:rsid w:val="009A5B46"/>
    <w:rsid w:val="009B020C"/>
    <w:rsid w:val="009B0A5A"/>
    <w:rsid w:val="009B1571"/>
    <w:rsid w:val="009B3BE9"/>
    <w:rsid w:val="009B5B02"/>
    <w:rsid w:val="009B6DE0"/>
    <w:rsid w:val="009C44A3"/>
    <w:rsid w:val="009C6AC9"/>
    <w:rsid w:val="009D13B4"/>
    <w:rsid w:val="009D566F"/>
    <w:rsid w:val="009E6EB8"/>
    <w:rsid w:val="009E771A"/>
    <w:rsid w:val="009F2D25"/>
    <w:rsid w:val="009F62BE"/>
    <w:rsid w:val="009F65B2"/>
    <w:rsid w:val="00A00A26"/>
    <w:rsid w:val="00A03CF9"/>
    <w:rsid w:val="00A11058"/>
    <w:rsid w:val="00A14043"/>
    <w:rsid w:val="00A143EC"/>
    <w:rsid w:val="00A162E5"/>
    <w:rsid w:val="00A2402D"/>
    <w:rsid w:val="00A26338"/>
    <w:rsid w:val="00A27D01"/>
    <w:rsid w:val="00A30A66"/>
    <w:rsid w:val="00A34461"/>
    <w:rsid w:val="00A40B85"/>
    <w:rsid w:val="00A40CFD"/>
    <w:rsid w:val="00A453B9"/>
    <w:rsid w:val="00A52A36"/>
    <w:rsid w:val="00A55EDF"/>
    <w:rsid w:val="00A55F25"/>
    <w:rsid w:val="00A56DC4"/>
    <w:rsid w:val="00A627A9"/>
    <w:rsid w:val="00A6532A"/>
    <w:rsid w:val="00A71D30"/>
    <w:rsid w:val="00A72D8E"/>
    <w:rsid w:val="00A732A8"/>
    <w:rsid w:val="00A8373E"/>
    <w:rsid w:val="00A9220F"/>
    <w:rsid w:val="00A93AC6"/>
    <w:rsid w:val="00AA089B"/>
    <w:rsid w:val="00AA12BA"/>
    <w:rsid w:val="00AA2BB7"/>
    <w:rsid w:val="00AA46D2"/>
    <w:rsid w:val="00AA5030"/>
    <w:rsid w:val="00AA5452"/>
    <w:rsid w:val="00AB17B8"/>
    <w:rsid w:val="00AB18FD"/>
    <w:rsid w:val="00AB33A2"/>
    <w:rsid w:val="00AB5EF1"/>
    <w:rsid w:val="00AB5F84"/>
    <w:rsid w:val="00AC0583"/>
    <w:rsid w:val="00AC1355"/>
    <w:rsid w:val="00AC2BE5"/>
    <w:rsid w:val="00AC436F"/>
    <w:rsid w:val="00AD0750"/>
    <w:rsid w:val="00AD2043"/>
    <w:rsid w:val="00AD2AFE"/>
    <w:rsid w:val="00AD56B8"/>
    <w:rsid w:val="00AD78E8"/>
    <w:rsid w:val="00AE27D2"/>
    <w:rsid w:val="00AE2EF4"/>
    <w:rsid w:val="00AE3D32"/>
    <w:rsid w:val="00AF10AA"/>
    <w:rsid w:val="00AF15B7"/>
    <w:rsid w:val="00AF3B8C"/>
    <w:rsid w:val="00AF3D8A"/>
    <w:rsid w:val="00AF7BA8"/>
    <w:rsid w:val="00B03BE9"/>
    <w:rsid w:val="00B06682"/>
    <w:rsid w:val="00B11DC9"/>
    <w:rsid w:val="00B120E5"/>
    <w:rsid w:val="00B14DC7"/>
    <w:rsid w:val="00B170F6"/>
    <w:rsid w:val="00B2325F"/>
    <w:rsid w:val="00B30A68"/>
    <w:rsid w:val="00B34730"/>
    <w:rsid w:val="00B35C3F"/>
    <w:rsid w:val="00B3747D"/>
    <w:rsid w:val="00B37F0D"/>
    <w:rsid w:val="00B42E34"/>
    <w:rsid w:val="00B43470"/>
    <w:rsid w:val="00B44F97"/>
    <w:rsid w:val="00B57F43"/>
    <w:rsid w:val="00B65407"/>
    <w:rsid w:val="00B82262"/>
    <w:rsid w:val="00B828B9"/>
    <w:rsid w:val="00B8480E"/>
    <w:rsid w:val="00B87D66"/>
    <w:rsid w:val="00B911B8"/>
    <w:rsid w:val="00B95FCF"/>
    <w:rsid w:val="00B961F4"/>
    <w:rsid w:val="00BA3D53"/>
    <w:rsid w:val="00BA42B1"/>
    <w:rsid w:val="00BB33EC"/>
    <w:rsid w:val="00BC11C7"/>
    <w:rsid w:val="00BC7C65"/>
    <w:rsid w:val="00BD65B2"/>
    <w:rsid w:val="00BD73ED"/>
    <w:rsid w:val="00BE10DA"/>
    <w:rsid w:val="00BE2149"/>
    <w:rsid w:val="00BE3106"/>
    <w:rsid w:val="00BE5D2E"/>
    <w:rsid w:val="00BE6184"/>
    <w:rsid w:val="00BF03FF"/>
    <w:rsid w:val="00BF056C"/>
    <w:rsid w:val="00BF0919"/>
    <w:rsid w:val="00BF701A"/>
    <w:rsid w:val="00BF795A"/>
    <w:rsid w:val="00C02E52"/>
    <w:rsid w:val="00C03403"/>
    <w:rsid w:val="00C07E2C"/>
    <w:rsid w:val="00C110A5"/>
    <w:rsid w:val="00C130A5"/>
    <w:rsid w:val="00C167B0"/>
    <w:rsid w:val="00C16D88"/>
    <w:rsid w:val="00C17606"/>
    <w:rsid w:val="00C1765F"/>
    <w:rsid w:val="00C2086A"/>
    <w:rsid w:val="00C21BB3"/>
    <w:rsid w:val="00C21FCC"/>
    <w:rsid w:val="00C23013"/>
    <w:rsid w:val="00C25C6F"/>
    <w:rsid w:val="00C2644E"/>
    <w:rsid w:val="00C30917"/>
    <w:rsid w:val="00C31AD3"/>
    <w:rsid w:val="00C33426"/>
    <w:rsid w:val="00C33E19"/>
    <w:rsid w:val="00C359AE"/>
    <w:rsid w:val="00C4158D"/>
    <w:rsid w:val="00C438CD"/>
    <w:rsid w:val="00C444C2"/>
    <w:rsid w:val="00C453C8"/>
    <w:rsid w:val="00C47C6F"/>
    <w:rsid w:val="00C529B9"/>
    <w:rsid w:val="00C54E78"/>
    <w:rsid w:val="00C56066"/>
    <w:rsid w:val="00C560B8"/>
    <w:rsid w:val="00C60171"/>
    <w:rsid w:val="00C60C03"/>
    <w:rsid w:val="00C61010"/>
    <w:rsid w:val="00C6124E"/>
    <w:rsid w:val="00C90995"/>
    <w:rsid w:val="00C91283"/>
    <w:rsid w:val="00C91B96"/>
    <w:rsid w:val="00C94DCF"/>
    <w:rsid w:val="00C957D0"/>
    <w:rsid w:val="00C96058"/>
    <w:rsid w:val="00C976A2"/>
    <w:rsid w:val="00CA1A34"/>
    <w:rsid w:val="00CA4C77"/>
    <w:rsid w:val="00CA596E"/>
    <w:rsid w:val="00CA5B8C"/>
    <w:rsid w:val="00CB0EB7"/>
    <w:rsid w:val="00CB22FB"/>
    <w:rsid w:val="00CB23EF"/>
    <w:rsid w:val="00CB2551"/>
    <w:rsid w:val="00CB3B83"/>
    <w:rsid w:val="00CB55DE"/>
    <w:rsid w:val="00CB7682"/>
    <w:rsid w:val="00CC1604"/>
    <w:rsid w:val="00CC5C12"/>
    <w:rsid w:val="00CD164D"/>
    <w:rsid w:val="00CD1969"/>
    <w:rsid w:val="00CD2BD5"/>
    <w:rsid w:val="00CE0F4C"/>
    <w:rsid w:val="00CE0F6B"/>
    <w:rsid w:val="00CE2C63"/>
    <w:rsid w:val="00CE6CF5"/>
    <w:rsid w:val="00CE778B"/>
    <w:rsid w:val="00D04C45"/>
    <w:rsid w:val="00D05B26"/>
    <w:rsid w:val="00D07532"/>
    <w:rsid w:val="00D11DD2"/>
    <w:rsid w:val="00D13D38"/>
    <w:rsid w:val="00D1431C"/>
    <w:rsid w:val="00D14843"/>
    <w:rsid w:val="00D20AC9"/>
    <w:rsid w:val="00D26DE9"/>
    <w:rsid w:val="00D3255D"/>
    <w:rsid w:val="00D340A0"/>
    <w:rsid w:val="00D352BF"/>
    <w:rsid w:val="00D369C8"/>
    <w:rsid w:val="00D44E7D"/>
    <w:rsid w:val="00D44FED"/>
    <w:rsid w:val="00D50207"/>
    <w:rsid w:val="00D51135"/>
    <w:rsid w:val="00D572DC"/>
    <w:rsid w:val="00D57518"/>
    <w:rsid w:val="00D61B16"/>
    <w:rsid w:val="00D630BF"/>
    <w:rsid w:val="00D634A7"/>
    <w:rsid w:val="00D6622C"/>
    <w:rsid w:val="00D67748"/>
    <w:rsid w:val="00D71FA4"/>
    <w:rsid w:val="00D738AA"/>
    <w:rsid w:val="00D73FA8"/>
    <w:rsid w:val="00D75C36"/>
    <w:rsid w:val="00D765CA"/>
    <w:rsid w:val="00D85AD3"/>
    <w:rsid w:val="00D90877"/>
    <w:rsid w:val="00D90A34"/>
    <w:rsid w:val="00D93EF7"/>
    <w:rsid w:val="00D96150"/>
    <w:rsid w:val="00D96673"/>
    <w:rsid w:val="00D96746"/>
    <w:rsid w:val="00D97966"/>
    <w:rsid w:val="00DA3347"/>
    <w:rsid w:val="00DA7E37"/>
    <w:rsid w:val="00DB0EB0"/>
    <w:rsid w:val="00DB297F"/>
    <w:rsid w:val="00DC09B0"/>
    <w:rsid w:val="00DC2439"/>
    <w:rsid w:val="00DC2FA8"/>
    <w:rsid w:val="00DD015A"/>
    <w:rsid w:val="00DD0A33"/>
    <w:rsid w:val="00DD5DDA"/>
    <w:rsid w:val="00DE4407"/>
    <w:rsid w:val="00DE4596"/>
    <w:rsid w:val="00DE5A98"/>
    <w:rsid w:val="00DE6A4E"/>
    <w:rsid w:val="00DF0007"/>
    <w:rsid w:val="00DF363C"/>
    <w:rsid w:val="00E00A4F"/>
    <w:rsid w:val="00E031B9"/>
    <w:rsid w:val="00E058A7"/>
    <w:rsid w:val="00E06BB6"/>
    <w:rsid w:val="00E10663"/>
    <w:rsid w:val="00E10E9A"/>
    <w:rsid w:val="00E111D4"/>
    <w:rsid w:val="00E12E1B"/>
    <w:rsid w:val="00E14FEB"/>
    <w:rsid w:val="00E211E2"/>
    <w:rsid w:val="00E2640F"/>
    <w:rsid w:val="00E3280A"/>
    <w:rsid w:val="00E32AD7"/>
    <w:rsid w:val="00E431F2"/>
    <w:rsid w:val="00E47E2F"/>
    <w:rsid w:val="00E51429"/>
    <w:rsid w:val="00E52F08"/>
    <w:rsid w:val="00E579BE"/>
    <w:rsid w:val="00E61AC9"/>
    <w:rsid w:val="00E63789"/>
    <w:rsid w:val="00E65EE4"/>
    <w:rsid w:val="00E67BF5"/>
    <w:rsid w:val="00E71131"/>
    <w:rsid w:val="00E7306D"/>
    <w:rsid w:val="00E73AF8"/>
    <w:rsid w:val="00E757F4"/>
    <w:rsid w:val="00E76979"/>
    <w:rsid w:val="00E80A64"/>
    <w:rsid w:val="00E82470"/>
    <w:rsid w:val="00E864E9"/>
    <w:rsid w:val="00E87BB5"/>
    <w:rsid w:val="00E90F21"/>
    <w:rsid w:val="00E92C00"/>
    <w:rsid w:val="00E95DA0"/>
    <w:rsid w:val="00E95FA4"/>
    <w:rsid w:val="00E9664A"/>
    <w:rsid w:val="00E977CE"/>
    <w:rsid w:val="00E97D39"/>
    <w:rsid w:val="00E97D57"/>
    <w:rsid w:val="00E97FBC"/>
    <w:rsid w:val="00EA3780"/>
    <w:rsid w:val="00EA4185"/>
    <w:rsid w:val="00EA55C5"/>
    <w:rsid w:val="00EA6F58"/>
    <w:rsid w:val="00EB06C2"/>
    <w:rsid w:val="00EB09FA"/>
    <w:rsid w:val="00EB2F01"/>
    <w:rsid w:val="00EB30B1"/>
    <w:rsid w:val="00EB71A0"/>
    <w:rsid w:val="00EC1644"/>
    <w:rsid w:val="00EC27AE"/>
    <w:rsid w:val="00EC2B35"/>
    <w:rsid w:val="00EC41D0"/>
    <w:rsid w:val="00ED0FD8"/>
    <w:rsid w:val="00ED2A66"/>
    <w:rsid w:val="00ED5136"/>
    <w:rsid w:val="00ED7ADD"/>
    <w:rsid w:val="00EE29CE"/>
    <w:rsid w:val="00EE41B6"/>
    <w:rsid w:val="00EE71B4"/>
    <w:rsid w:val="00EF3FC4"/>
    <w:rsid w:val="00F03464"/>
    <w:rsid w:val="00F04B66"/>
    <w:rsid w:val="00F069B3"/>
    <w:rsid w:val="00F133A5"/>
    <w:rsid w:val="00F14DEC"/>
    <w:rsid w:val="00F16E56"/>
    <w:rsid w:val="00F20ED5"/>
    <w:rsid w:val="00F349AA"/>
    <w:rsid w:val="00F3608A"/>
    <w:rsid w:val="00F36AE1"/>
    <w:rsid w:val="00F36CDB"/>
    <w:rsid w:val="00F41928"/>
    <w:rsid w:val="00F42DB7"/>
    <w:rsid w:val="00F43667"/>
    <w:rsid w:val="00F457E1"/>
    <w:rsid w:val="00F54212"/>
    <w:rsid w:val="00F54279"/>
    <w:rsid w:val="00F613A1"/>
    <w:rsid w:val="00F66399"/>
    <w:rsid w:val="00F66746"/>
    <w:rsid w:val="00F73E39"/>
    <w:rsid w:val="00F74102"/>
    <w:rsid w:val="00F7467F"/>
    <w:rsid w:val="00F74E05"/>
    <w:rsid w:val="00F76942"/>
    <w:rsid w:val="00F822EF"/>
    <w:rsid w:val="00F84EE9"/>
    <w:rsid w:val="00F979E2"/>
    <w:rsid w:val="00FA1299"/>
    <w:rsid w:val="00FA33C2"/>
    <w:rsid w:val="00FA4A46"/>
    <w:rsid w:val="00FA658C"/>
    <w:rsid w:val="00FC6EB8"/>
    <w:rsid w:val="00FD5ADC"/>
    <w:rsid w:val="00FE1D46"/>
    <w:rsid w:val="00FE27B9"/>
    <w:rsid w:val="00FE27FF"/>
    <w:rsid w:val="00FE2DCA"/>
    <w:rsid w:val="00FE48F0"/>
    <w:rsid w:val="00FF02E4"/>
    <w:rsid w:val="00FF47EC"/>
    <w:rsid w:val="00FF5352"/>
    <w:rsid w:val="00FF5CA8"/>
    <w:rsid w:val="00FF5C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3005290B"/>
  <w15:chartTrackingRefBased/>
  <w15:docId w15:val="{D56A403F-B98E-401D-A323-04D07935B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BF5"/>
    <w:pPr>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5B5A6B"/>
    <w:pPr>
      <w:keepNext/>
      <w:keepLines/>
      <w:pBdr>
        <w:top w:val="single" w:sz="4" w:space="4" w:color="auto"/>
        <w:bottom w:val="single" w:sz="4" w:space="6" w:color="auto"/>
      </w:pBdr>
      <w:spacing w:before="360" w:line="360" w:lineRule="exact"/>
      <w:ind w:right="0"/>
      <w:outlineLvl w:val="0"/>
    </w:pPr>
    <w:rPr>
      <w:b/>
      <w:bCs/>
      <w:sz w:val="32"/>
      <w:szCs w:val="32"/>
      <w:lang w:eastAsia="x-none"/>
    </w:rPr>
  </w:style>
  <w:style w:type="paragraph" w:styleId="Heading2">
    <w:name w:val="heading 2"/>
    <w:basedOn w:val="Normal"/>
    <w:next w:val="Normal"/>
    <w:link w:val="Heading2Char"/>
    <w:autoRedefine/>
    <w:qFormat/>
    <w:rsid w:val="009E771A"/>
    <w:pPr>
      <w:keepNext/>
      <w:numPr>
        <w:numId w:val="28"/>
      </w:numPr>
      <w:pBdr>
        <w:top w:val="single" w:sz="4" w:space="1" w:color="auto"/>
        <w:left w:val="single" w:sz="4" w:space="4" w:color="auto"/>
        <w:bottom w:val="single" w:sz="4" w:space="3" w:color="auto"/>
        <w:right w:val="single" w:sz="4" w:space="4" w:color="auto"/>
      </w:pBdr>
      <w:spacing w:after="120" w:line="320" w:lineRule="exact"/>
      <w:ind w:left="360"/>
      <w:outlineLvl w:val="1"/>
    </w:pPr>
    <w:rPr>
      <w:b/>
      <w:sz w:val="28"/>
      <w:szCs w:val="28"/>
      <w:lang w:val="es-ES" w:eastAsia="x-none"/>
    </w:rPr>
  </w:style>
  <w:style w:type="paragraph" w:styleId="Heading3">
    <w:name w:val="heading 3"/>
    <w:basedOn w:val="Normal"/>
    <w:next w:val="Normal"/>
    <w:link w:val="Heading3Char"/>
    <w:qFormat/>
    <w:locked/>
    <w:rsid w:val="00E864E9"/>
    <w:pPr>
      <w:spacing w:after="120" w:line="320" w:lineRule="exact"/>
      <w:outlineLvl w:val="2"/>
    </w:pPr>
    <w:rPr>
      <w:b/>
      <w:sz w:val="24"/>
      <w:lang w:bidi="en-US"/>
    </w:rPr>
  </w:style>
  <w:style w:type="paragraph" w:styleId="Heading4">
    <w:name w:val="heading 4"/>
    <w:next w:val="Normal"/>
    <w:link w:val="Heading4Char"/>
    <w:qFormat/>
    <w:locked/>
    <w:rsid w:val="009B020C"/>
    <w:pPr>
      <w:spacing w:after="120" w:line="300" w:lineRule="exact"/>
      <w:outlineLvl w:val="3"/>
    </w:pPr>
    <w:rPr>
      <w:rFonts w:ascii="Arial" w:hAnsi="Arial"/>
      <w:b/>
      <w:i/>
      <w:sz w:val="23"/>
      <w:szCs w:val="22"/>
      <w:lang w:val="es-ES" w:bidi="en-US"/>
    </w:rPr>
  </w:style>
  <w:style w:type="paragraph" w:styleId="Heading6">
    <w:name w:val="heading 6"/>
    <w:next w:val="Normal"/>
    <w:link w:val="Heading6Char"/>
    <w:qFormat/>
    <w:rsid w:val="00062459"/>
    <w:pPr>
      <w:numPr>
        <w:numId w:val="8"/>
      </w:numPr>
      <w:spacing w:after="120" w:line="300" w:lineRule="exact"/>
      <w:ind w:right="720"/>
      <w:outlineLvl w:val="5"/>
    </w:pPr>
    <w:rPr>
      <w:rFonts w:ascii="Arial" w:eastAsia="Segoe UI" w:hAnsi="Arial" w:cs="Segoe UI"/>
      <w:b/>
      <w:bC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B5A6B"/>
    <w:rPr>
      <w:rFonts w:ascii="Arial" w:hAnsi="Arial"/>
      <w:b/>
      <w:bCs/>
      <w:sz w:val="32"/>
      <w:szCs w:val="32"/>
      <w:lang w:val="es-US" w:eastAsia="x-none"/>
    </w:rPr>
  </w:style>
  <w:style w:type="character" w:customStyle="1" w:styleId="Heading2Char">
    <w:name w:val="Heading 2 Char"/>
    <w:link w:val="Heading2"/>
    <w:locked/>
    <w:rsid w:val="009E771A"/>
    <w:rPr>
      <w:rFonts w:ascii="Arial" w:hAnsi="Arial"/>
      <w:b/>
      <w:sz w:val="28"/>
      <w:szCs w:val="28"/>
      <w:lang w:val="es-ES" w:eastAsia="x-none"/>
    </w:rPr>
  </w:style>
  <w:style w:type="character" w:customStyle="1" w:styleId="Heading3Char">
    <w:name w:val="Heading 3 Char"/>
    <w:link w:val="Heading3"/>
    <w:locked/>
    <w:rsid w:val="009B020C"/>
    <w:rPr>
      <w:rFonts w:ascii="Arial" w:hAnsi="Arial"/>
      <w:b/>
      <w:sz w:val="24"/>
      <w:szCs w:val="22"/>
      <w:lang w:val="es-US" w:bidi="en-US"/>
    </w:rPr>
  </w:style>
  <w:style w:type="character" w:customStyle="1" w:styleId="Heading4Char">
    <w:name w:val="Heading 4 Char"/>
    <w:link w:val="Heading4"/>
    <w:rsid w:val="009B020C"/>
    <w:rPr>
      <w:rFonts w:ascii="Arial" w:hAnsi="Arial"/>
      <w:b/>
      <w:i/>
      <w:sz w:val="23"/>
      <w:szCs w:val="22"/>
      <w:lang w:val="es-ES" w:bidi="en-US"/>
    </w:rPr>
  </w:style>
  <w:style w:type="character" w:customStyle="1" w:styleId="Heading6Char">
    <w:name w:val="Heading 6 Char"/>
    <w:link w:val="Heading6"/>
    <w:locked/>
    <w:rsid w:val="00062459"/>
    <w:rPr>
      <w:rFonts w:ascii="Arial" w:eastAsia="Segoe UI" w:hAnsi="Arial" w:cs="Segoe UI"/>
      <w:b/>
      <w:bCs/>
      <w:sz w:val="24"/>
      <w:szCs w:val="22"/>
    </w:rPr>
  </w:style>
  <w:style w:type="paragraph" w:customStyle="1" w:styleId="Sidebartitle">
    <w:name w:val="Sidebar title"/>
    <w:basedOn w:val="Normal"/>
    <w:qFormat/>
    <w:rsid w:val="00513775"/>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character" w:customStyle="1" w:styleId="BalloonTextChar1">
    <w:name w:val="Balloon Text Char1"/>
    <w:semiHidden/>
    <w:locked/>
    <w:rsid w:val="00F74E05"/>
    <w:rPr>
      <w:rFonts w:ascii="Segoe UI" w:hAnsi="Segoe UI"/>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Heading1intro">
    <w:name w:val="Heading 1 intro"/>
    <w:basedOn w:val="Normal"/>
    <w:next w:val="Normal"/>
    <w:qFormat/>
    <w:rsid w:val="00E864E9"/>
    <w:pPr>
      <w:keepNext/>
      <w:keepLines/>
      <w:pBdr>
        <w:bottom w:val="single" w:sz="4" w:space="1" w:color="auto"/>
      </w:pBdr>
      <w:spacing w:before="480" w:line="360" w:lineRule="exact"/>
      <w:ind w:right="0"/>
      <w:outlineLvl w:val="0"/>
    </w:pPr>
    <w:rPr>
      <w:rFonts w:eastAsia="Times New Roman"/>
      <w:b/>
      <w:bCs/>
      <w:sz w:val="32"/>
      <w:szCs w:val="28"/>
      <w:lang w:eastAsia="x-none"/>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locked/>
    <w:rsid w:val="0084799C"/>
    <w:rPr>
      <w:rFonts w:ascii="Arial" w:hAnsi="Arial" w:cs="Arial"/>
    </w:rPr>
  </w:style>
  <w:style w:type="paragraph" w:styleId="BalloonText">
    <w:name w:val="Balloon Text"/>
    <w:basedOn w:val="Normal"/>
    <w:link w:val="BalloonTextChar"/>
    <w:locked/>
    <w:rsid w:val="00CB23EF"/>
    <w:pPr>
      <w:spacing w:after="0" w:line="240" w:lineRule="auto"/>
    </w:pPr>
    <w:rPr>
      <w:rFonts w:ascii="Segoe UI" w:hAnsi="Segoe UI" w:cs="Segoe UI"/>
      <w:sz w:val="18"/>
      <w:szCs w:val="18"/>
    </w:rPr>
  </w:style>
  <w:style w:type="character" w:customStyle="1" w:styleId="BalloonTextChar">
    <w:name w:val="Balloon Text Char"/>
    <w:link w:val="BalloonText"/>
    <w:rsid w:val="00CB23EF"/>
    <w:rPr>
      <w:rFonts w:ascii="Segoe UI" w:hAnsi="Segoe UI" w:cs="Segoe UI"/>
      <w:sz w:val="18"/>
      <w:szCs w:val="18"/>
      <w:lang w:val="es-US"/>
    </w:rPr>
  </w:style>
  <w:style w:type="table" w:styleId="TableGrid">
    <w:name w:val="Table Grid"/>
    <w:basedOn w:val="TableNormal"/>
    <w:rsid w:val="00676F38"/>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13775"/>
    <w:pPr>
      <w:numPr>
        <w:numId w:val="2"/>
      </w:numPr>
      <w:spacing w:after="120" w:line="300" w:lineRule="exact"/>
    </w:pPr>
    <w:rPr>
      <w:rFonts w:ascii="Arial" w:hAnsi="Arial"/>
      <w:sz w:val="22"/>
      <w:szCs w:val="22"/>
      <w:lang w:val="es-US"/>
    </w:rPr>
  </w:style>
  <w:style w:type="paragraph" w:customStyle="1" w:styleId="AtaglanceSpecialnote">
    <w:name w:val="At a glance Special note"/>
    <w:qFormat/>
    <w:rsid w:val="00683D68"/>
    <w:pPr>
      <w:numPr>
        <w:numId w:val="3"/>
      </w:numPr>
      <w:tabs>
        <w:tab w:val="left" w:pos="360"/>
      </w:tabs>
      <w:spacing w:after="120" w:line="300" w:lineRule="exact"/>
    </w:pPr>
    <w:rPr>
      <w:rFonts w:ascii="Arial" w:hAnsi="Arial"/>
      <w:sz w:val="22"/>
      <w:szCs w:val="26"/>
      <w:lang w:val="es-US"/>
    </w:rPr>
  </w:style>
  <w:style w:type="character" w:customStyle="1" w:styleId="BodyTextIndentChar">
    <w:name w:val="Body Text Indent Char"/>
    <w:semiHidden/>
    <w:locked/>
    <w:rsid w:val="0084799C"/>
    <w:rPr>
      <w:rFonts w:ascii="Arial" w:hAnsi="Arial" w:cs="Arial"/>
    </w:rPr>
  </w:style>
  <w:style w:type="paragraph" w:customStyle="1" w:styleId="Ataglancecallout">
    <w:name w:val="At a glance callout"/>
    <w:basedOn w:val="Normal"/>
    <w:qFormat/>
    <w:rsid w:val="00513775"/>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513775"/>
    <w:rPr>
      <w:b/>
      <w:lang w:bidi="en-US"/>
    </w:rPr>
  </w:style>
  <w:style w:type="paragraph" w:customStyle="1" w:styleId="Calloutnormal">
    <w:name w:val="Callout normal"/>
    <w:basedOn w:val="Normal"/>
    <w:qFormat/>
    <w:rsid w:val="00513775"/>
    <w:pPr>
      <w:pBdr>
        <w:left w:val="single" w:sz="12" w:space="20" w:color="548DD4"/>
        <w:right w:val="single" w:sz="12" w:space="20" w:color="548DD4"/>
      </w:pBdr>
      <w:shd w:val="clear" w:color="auto" w:fill="E2F3F6"/>
      <w:ind w:right="0"/>
    </w:pPr>
    <w:rPr>
      <w:szCs w:val="20"/>
    </w:rPr>
  </w:style>
  <w:style w:type="paragraph" w:customStyle="1" w:styleId="Listnumbered2">
    <w:name w:val="List numbered 2"/>
    <w:basedOn w:val="Heading6"/>
    <w:qFormat/>
    <w:rsid w:val="001F5CD7"/>
    <w:pPr>
      <w:numPr>
        <w:numId w:val="10"/>
      </w:numPr>
      <w:tabs>
        <w:tab w:val="left" w:pos="576"/>
      </w:tabs>
      <w:ind w:left="576" w:hanging="288"/>
    </w:pPr>
    <w:rPr>
      <w:sz w:val="22"/>
      <w:lang w:val="es-US" w:bidi="en-US"/>
    </w:rPr>
  </w:style>
  <w:style w:type="paragraph" w:styleId="TOC3">
    <w:name w:val="toc 3"/>
    <w:basedOn w:val="Normal"/>
    <w:next w:val="Normal"/>
    <w:autoRedefine/>
    <w:uiPriority w:val="39"/>
    <w:locked/>
    <w:rsid w:val="00265346"/>
    <w:pPr>
      <w:tabs>
        <w:tab w:val="right" w:leader="dot" w:pos="9796"/>
      </w:tabs>
      <w:spacing w:line="280" w:lineRule="exact"/>
      <w:ind w:left="576"/>
    </w:pPr>
    <w:rPr>
      <w:noProof/>
    </w:rPr>
  </w:style>
  <w:style w:type="paragraph" w:styleId="CommentSubject">
    <w:name w:val="annotation subject"/>
    <w:basedOn w:val="Normal"/>
    <w:next w:val="Normal"/>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customStyle="1" w:styleId="Heading6Char1">
    <w:name w:val="Heading 6 Char1"/>
    <w:semiHidden/>
    <w:locked/>
    <w:rsid w:val="00BA1800"/>
    <w:rPr>
      <w:rFonts w:ascii="Segoe UI" w:eastAsia="Segoe UI" w:hAnsi="Segoe UI"/>
      <w:b/>
      <w:sz w:val="22"/>
    </w:rPr>
  </w:style>
  <w:style w:type="paragraph" w:customStyle="1" w:styleId="Sidebartitle2">
    <w:name w:val="Sidebar title 2"/>
    <w:basedOn w:val="Sidebartitle"/>
    <w:qFormat/>
    <w:rsid w:val="00513775"/>
    <w:pPr>
      <w:pBdr>
        <w:top w:val="single" w:sz="4" w:space="5" w:color="auto"/>
      </w:pBdr>
      <w:spacing w:before="240"/>
    </w:pPr>
    <w:rPr>
      <w:b w:val="0"/>
    </w:rPr>
  </w:style>
  <w:style w:type="paragraph" w:customStyle="1" w:styleId="Calloutspecialnote">
    <w:name w:val="Callout special note"/>
    <w:basedOn w:val="Calloutnormal"/>
    <w:qFormat/>
    <w:rsid w:val="00513775"/>
    <w:pPr>
      <w:numPr>
        <w:numId w:val="4"/>
      </w:numPr>
      <w:tabs>
        <w:tab w:val="left" w:pos="288"/>
      </w:tabs>
      <w:ind w:left="360"/>
    </w:pPr>
  </w:style>
  <w:style w:type="paragraph" w:customStyle="1" w:styleId="Ataglancebluebar">
    <w:name w:val="At a glance blue bar"/>
    <w:basedOn w:val="Ataglancetext"/>
    <w:qFormat/>
    <w:rsid w:val="00FA4A46"/>
    <w:pPr>
      <w:pBdr>
        <w:bottom w:val="single" w:sz="24" w:space="0" w:color="548DD4"/>
      </w:pBdr>
      <w:spacing w:after="360" w:line="160" w:lineRule="exact"/>
    </w:pPr>
    <w:rPr>
      <w:szCs w:val="4"/>
      <w:lang w:val="en-US"/>
    </w:rPr>
  </w:style>
  <w:style w:type="paragraph" w:customStyle="1" w:styleId="Ataglancetext">
    <w:name w:val="At a glance text"/>
    <w:qFormat/>
    <w:rsid w:val="00513775"/>
    <w:pPr>
      <w:spacing w:after="120" w:line="300" w:lineRule="exact"/>
    </w:pPr>
    <w:rPr>
      <w:rFonts w:ascii="Arial" w:hAnsi="Arial"/>
      <w:sz w:val="22"/>
      <w:szCs w:val="22"/>
      <w:lang w:val="es-US"/>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513775"/>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513775"/>
    <w:pPr>
      <w:autoSpaceDE w:val="0"/>
      <w:autoSpaceDN w:val="0"/>
      <w:adjustRightInd w:val="0"/>
    </w:pPr>
    <w:rPr>
      <w:color w:val="000000"/>
      <w:szCs w:val="24"/>
    </w:rPr>
  </w:style>
  <w:style w:type="paragraph" w:customStyle="1" w:styleId="Calloutnormalpre-text">
    <w:name w:val="Callout normal pre-text"/>
    <w:basedOn w:val="Calloutnormaldefinition"/>
    <w:qFormat/>
    <w:rsid w:val="00513775"/>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Ataglanceheading">
    <w:name w:val="At a glance heading"/>
    <w:qFormat/>
    <w:rsid w:val="00513775"/>
    <w:pPr>
      <w:pBdr>
        <w:top w:val="single" w:sz="24" w:space="4" w:color="548DD4"/>
      </w:pBdr>
      <w:spacing w:before="120" w:after="100" w:line="280" w:lineRule="exact"/>
    </w:pPr>
    <w:rPr>
      <w:rFonts w:ascii="Arial" w:hAnsi="Arial" w:cs="Arial"/>
      <w:b/>
      <w:sz w:val="22"/>
      <w:szCs w:val="22"/>
      <w:lang w:val="es-US"/>
    </w:rPr>
  </w:style>
  <w:style w:type="paragraph" w:customStyle="1" w:styleId="TOCHead">
    <w:name w:val="TOC Head"/>
    <w:rsid w:val="00265346"/>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791C06"/>
    <w:pPr>
      <w:tabs>
        <w:tab w:val="left" w:pos="450"/>
        <w:tab w:val="right" w:leader="dot" w:pos="9800"/>
      </w:tabs>
      <w:spacing w:after="180" w:line="280" w:lineRule="exact"/>
    </w:pPr>
    <w:rPr>
      <w:noProof/>
    </w:rPr>
  </w:style>
  <w:style w:type="paragraph" w:styleId="TOC2">
    <w:name w:val="toc 2"/>
    <w:basedOn w:val="Normal"/>
    <w:next w:val="Normal"/>
    <w:autoRedefine/>
    <w:uiPriority w:val="39"/>
    <w:locked/>
    <w:rsid w:val="00580378"/>
    <w:pPr>
      <w:tabs>
        <w:tab w:val="left" w:pos="660"/>
        <w:tab w:val="right" w:leader="dot" w:pos="9800"/>
      </w:tabs>
      <w:ind w:left="648" w:hanging="360"/>
    </w:pPr>
    <w:rPr>
      <w:noProof/>
      <w:lang w:bidi="en-US"/>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513775"/>
    <w:pPr>
      <w:ind w:right="360"/>
    </w:pPr>
    <w:rPr>
      <w:rFonts w:eastAsia="Segoe UI"/>
      <w:b/>
      <w:bCs/>
      <w:color w:val="FFFFFF"/>
      <w:position w:val="-16"/>
      <w:sz w:val="44"/>
      <w:szCs w:val="44"/>
    </w:rPr>
  </w:style>
  <w:style w:type="paragraph" w:styleId="ListBullet">
    <w:name w:val="List Bullet"/>
    <w:basedOn w:val="Normal"/>
    <w:locked/>
    <w:rsid w:val="00513775"/>
    <w:pPr>
      <w:numPr>
        <w:numId w:val="1"/>
      </w:numPr>
      <w:spacing w:after="120"/>
    </w:pPr>
  </w:style>
  <w:style w:type="paragraph" w:styleId="ListBullet2">
    <w:name w:val="List Bullet 2"/>
    <w:basedOn w:val="ListBullet"/>
    <w:locked/>
    <w:rsid w:val="003E6FF1"/>
    <w:pPr>
      <w:numPr>
        <w:numId w:val="0"/>
      </w:numPr>
      <w:tabs>
        <w:tab w:val="left" w:pos="1152"/>
      </w:tabs>
    </w:pPr>
  </w:style>
  <w:style w:type="paragraph" w:styleId="ListBullet3">
    <w:name w:val="List Bullet 3"/>
    <w:basedOn w:val="Normal"/>
    <w:locked/>
    <w:rsid w:val="00EC41D0"/>
    <w:pPr>
      <w:tabs>
        <w:tab w:val="left" w:pos="1728"/>
      </w:tabs>
      <w:spacing w:after="120"/>
    </w:pPr>
  </w:style>
  <w:style w:type="paragraph" w:customStyle="1" w:styleId="ColorfulList-Accent11">
    <w:name w:val="Colorful List - Accent 11"/>
    <w:basedOn w:val="Normal"/>
    <w:uiPriority w:val="34"/>
    <w:qFormat/>
    <w:rsid w:val="00451B3E"/>
    <w:pPr>
      <w:ind w:left="576"/>
    </w:pPr>
    <w:rPr>
      <w:lang w:val="en-US"/>
    </w:rPr>
  </w:style>
  <w:style w:type="paragraph" w:customStyle="1" w:styleId="Listnumbered1">
    <w:name w:val="List numbered 1"/>
    <w:qFormat/>
    <w:rsid w:val="00513775"/>
    <w:pPr>
      <w:numPr>
        <w:numId w:val="5"/>
      </w:numPr>
      <w:spacing w:after="200" w:line="300" w:lineRule="exact"/>
      <w:ind w:left="288" w:hanging="288"/>
    </w:pPr>
    <w:rPr>
      <w:rFonts w:ascii="Arial" w:hAnsi="Arial"/>
      <w:sz w:val="22"/>
      <w:szCs w:val="22"/>
      <w:lang w:val="es-US"/>
    </w:rPr>
  </w:style>
  <w:style w:type="paragraph" w:customStyle="1" w:styleId="Tableheader">
    <w:name w:val="Table header"/>
    <w:basedOn w:val="Normal"/>
    <w:qFormat/>
    <w:rsid w:val="00265346"/>
    <w:pPr>
      <w:spacing w:after="0"/>
      <w:ind w:right="0"/>
    </w:pPr>
    <w:rPr>
      <w:b/>
      <w:sz w:val="24"/>
      <w:szCs w:val="24"/>
    </w:rPr>
  </w:style>
  <w:style w:type="paragraph" w:customStyle="1" w:styleId="Pageheader">
    <w:name w:val="Page header"/>
    <w:basedOn w:val="Normal"/>
    <w:qFormat/>
    <w:rsid w:val="00513775"/>
    <w:pPr>
      <w:tabs>
        <w:tab w:val="right" w:pos="9806"/>
      </w:tabs>
      <w:ind w:right="-4"/>
    </w:pPr>
    <w:rPr>
      <w:color w:val="808080"/>
      <w:sz w:val="18"/>
    </w:rPr>
  </w:style>
  <w:style w:type="paragraph" w:customStyle="1" w:styleId="Specialnote">
    <w:name w:val="Special note"/>
    <w:basedOn w:val="Normal"/>
    <w:qFormat/>
    <w:rsid w:val="00513775"/>
    <w:pPr>
      <w:numPr>
        <w:numId w:val="9"/>
      </w:numPr>
      <w:tabs>
        <w:tab w:val="left" w:pos="360"/>
      </w:tabs>
    </w:pPr>
    <w:rPr>
      <w:szCs w:val="26"/>
    </w:rPr>
  </w:style>
  <w:style w:type="paragraph" w:customStyle="1" w:styleId="Specialnote2">
    <w:name w:val="Special note 2"/>
    <w:basedOn w:val="Specialnote"/>
    <w:qFormat/>
    <w:rsid w:val="009B020C"/>
    <w:pPr>
      <w:tabs>
        <w:tab w:val="clear" w:pos="360"/>
        <w:tab w:val="left" w:pos="1224"/>
      </w:tabs>
      <w:ind w:left="1224"/>
    </w:pPr>
  </w:style>
  <w:style w:type="paragraph" w:customStyle="1" w:styleId="Specialnote3">
    <w:name w:val="Special note 3"/>
    <w:basedOn w:val="Specialnote2"/>
    <w:qFormat/>
    <w:rsid w:val="00513775"/>
    <w:pPr>
      <w:tabs>
        <w:tab w:val="left" w:pos="864"/>
      </w:tabs>
      <w:ind w:left="864"/>
    </w:pPr>
  </w:style>
  <w:style w:type="character" w:customStyle="1" w:styleId="Planinstructions">
    <w:name w:val="Plan instructions"/>
    <w:qFormat/>
    <w:rsid w:val="00266086"/>
    <w:rPr>
      <w:rFonts w:ascii="Arial" w:hAnsi="Arial"/>
      <w:i/>
      <w:color w:val="548DD4"/>
      <w:sz w:val="22"/>
      <w:lang w:val="en-US"/>
    </w:rPr>
  </w:style>
  <w:style w:type="paragraph" w:customStyle="1" w:styleId="Tableheading">
    <w:name w:val="Table heading"/>
    <w:basedOn w:val="Normal"/>
    <w:qFormat/>
    <w:rsid w:val="00265346"/>
    <w:pPr>
      <w:spacing w:after="0"/>
      <w:ind w:right="0"/>
    </w:pPr>
    <w:rPr>
      <w:b/>
      <w:sz w:val="24"/>
      <w:szCs w:val="24"/>
    </w:rPr>
  </w:style>
  <w:style w:type="paragraph" w:customStyle="1" w:styleId="Tabletext">
    <w:name w:val="Table text"/>
    <w:basedOn w:val="Normal"/>
    <w:qFormat/>
    <w:rsid w:val="00265346"/>
    <w:pPr>
      <w:keepNext/>
      <w:tabs>
        <w:tab w:val="left" w:pos="3420"/>
      </w:tabs>
      <w:spacing w:after="120" w:line="260" w:lineRule="exact"/>
      <w:ind w:right="0"/>
    </w:pPr>
    <w:rPr>
      <w:rFonts w:eastAsia="Times New Roman" w:cs="Arial"/>
      <w:snapToGrid w:val="0"/>
    </w:rPr>
  </w:style>
  <w:style w:type="paragraph" w:customStyle="1" w:styleId="AtaglanceNumberBullet">
    <w:name w:val="At a glance Number Bullet"/>
    <w:basedOn w:val="AtaglanceListBullet"/>
    <w:qFormat/>
    <w:rsid w:val="00513775"/>
    <w:pPr>
      <w:numPr>
        <w:numId w:val="6"/>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Ataglancelistnumber">
    <w:name w:val="At a glance list number"/>
    <w:qFormat/>
    <w:rsid w:val="00513775"/>
    <w:pPr>
      <w:numPr>
        <w:numId w:val="7"/>
      </w:numPr>
      <w:spacing w:after="120" w:line="300" w:lineRule="exact"/>
      <w:ind w:left="288" w:hanging="288"/>
    </w:pPr>
    <w:rPr>
      <w:rFonts w:ascii="Arial" w:hAnsi="Arial"/>
      <w:sz w:val="22"/>
      <w:szCs w:val="22"/>
      <w:lang w:val="es-US"/>
    </w:rPr>
  </w:style>
  <w:style w:type="paragraph" w:customStyle="1" w:styleId="Callout">
    <w:name w:val="Callout"/>
    <w:basedOn w:val="Normal"/>
    <w:qFormat/>
    <w:rsid w:val="00513775"/>
    <w:pPr>
      <w:pBdr>
        <w:left w:val="single" w:sz="12" w:space="20" w:color="548DD4"/>
        <w:right w:val="single" w:sz="12" w:space="20" w:color="548DD4"/>
      </w:pBdr>
      <w:shd w:val="clear" w:color="auto" w:fill="E2F3F6"/>
      <w:spacing w:after="0"/>
      <w:ind w:right="0"/>
    </w:pPr>
    <w:rPr>
      <w:b/>
      <w:i/>
      <w:szCs w:val="20"/>
    </w:rPr>
  </w:style>
  <w:style w:type="paragraph" w:customStyle="1" w:styleId="ColorfulShading-Accent12">
    <w:name w:val="Colorful Shading - Accent 12"/>
    <w:hidden/>
    <w:uiPriority w:val="99"/>
    <w:semiHidden/>
    <w:rsid w:val="00676F38"/>
    <w:rPr>
      <w:rFonts w:ascii="Arial" w:hAnsi="Arial"/>
      <w:sz w:val="22"/>
      <w:szCs w:val="22"/>
    </w:rPr>
  </w:style>
  <w:style w:type="character" w:styleId="Hyperlink">
    <w:name w:val="Hyperlink"/>
    <w:uiPriority w:val="99"/>
    <w:unhideWhenUsed/>
    <w:locked/>
    <w:rsid w:val="004F113C"/>
    <w:rPr>
      <w:color w:val="0000FF"/>
      <w:u w:val="single"/>
    </w:rPr>
  </w:style>
  <w:style w:type="character" w:styleId="CommentReference">
    <w:name w:val="annotation reference"/>
    <w:uiPriority w:val="99"/>
    <w:locked/>
    <w:rsid w:val="00C16D88"/>
    <w:rPr>
      <w:sz w:val="16"/>
      <w:szCs w:val="16"/>
    </w:rPr>
  </w:style>
  <w:style w:type="paragraph" w:styleId="ListParagraph">
    <w:name w:val="List Paragraph"/>
    <w:basedOn w:val="Normal"/>
    <w:uiPriority w:val="34"/>
    <w:qFormat/>
    <w:rsid w:val="00492CBB"/>
    <w:pPr>
      <w:ind w:left="576"/>
    </w:pPr>
    <w:rPr>
      <w:lang w:val="en-US"/>
    </w:rPr>
  </w:style>
  <w:style w:type="paragraph" w:customStyle="1" w:styleId="Normalpre-bullets">
    <w:name w:val="Normal pre-bullets"/>
    <w:basedOn w:val="Normal"/>
    <w:qFormat/>
    <w:rsid w:val="00D73FA8"/>
    <w:pPr>
      <w:spacing w:after="120"/>
    </w:pPr>
    <w:rPr>
      <w:lang w:val="en-US"/>
    </w:rPr>
  </w:style>
  <w:style w:type="paragraph" w:styleId="TOC4">
    <w:name w:val="toc 4"/>
    <w:basedOn w:val="Normal"/>
    <w:next w:val="Normal"/>
    <w:autoRedefine/>
    <w:uiPriority w:val="39"/>
    <w:unhideWhenUsed/>
    <w:locked/>
    <w:rsid w:val="00DB0EB0"/>
    <w:pPr>
      <w:spacing w:after="100" w:line="259" w:lineRule="auto"/>
      <w:ind w:left="660" w:right="0"/>
    </w:pPr>
    <w:rPr>
      <w:rFonts w:ascii="Calibri" w:eastAsia="Times New Roman" w:hAnsi="Calibri"/>
      <w:lang w:val="en-US"/>
    </w:rPr>
  </w:style>
  <w:style w:type="paragraph" w:styleId="TOC5">
    <w:name w:val="toc 5"/>
    <w:basedOn w:val="Normal"/>
    <w:next w:val="Normal"/>
    <w:autoRedefine/>
    <w:uiPriority w:val="39"/>
    <w:unhideWhenUsed/>
    <w:locked/>
    <w:rsid w:val="00DB0EB0"/>
    <w:pPr>
      <w:spacing w:after="100" w:line="259" w:lineRule="auto"/>
      <w:ind w:left="880" w:right="0"/>
    </w:pPr>
    <w:rPr>
      <w:rFonts w:ascii="Calibri" w:eastAsia="Times New Roman" w:hAnsi="Calibri"/>
      <w:lang w:val="en-US"/>
    </w:rPr>
  </w:style>
  <w:style w:type="paragraph" w:styleId="TOC6">
    <w:name w:val="toc 6"/>
    <w:basedOn w:val="Normal"/>
    <w:next w:val="Normal"/>
    <w:autoRedefine/>
    <w:uiPriority w:val="39"/>
    <w:unhideWhenUsed/>
    <w:locked/>
    <w:rsid w:val="00DB0EB0"/>
    <w:pPr>
      <w:spacing w:after="100" w:line="259" w:lineRule="auto"/>
      <w:ind w:left="1100" w:right="0"/>
    </w:pPr>
    <w:rPr>
      <w:rFonts w:ascii="Calibri" w:eastAsia="Times New Roman" w:hAnsi="Calibri"/>
      <w:lang w:val="en-US"/>
    </w:rPr>
  </w:style>
  <w:style w:type="paragraph" w:styleId="TOC7">
    <w:name w:val="toc 7"/>
    <w:basedOn w:val="Normal"/>
    <w:next w:val="Normal"/>
    <w:autoRedefine/>
    <w:uiPriority w:val="39"/>
    <w:unhideWhenUsed/>
    <w:locked/>
    <w:rsid w:val="00DB0EB0"/>
    <w:pPr>
      <w:spacing w:after="100" w:line="259" w:lineRule="auto"/>
      <w:ind w:left="1320" w:right="0"/>
    </w:pPr>
    <w:rPr>
      <w:rFonts w:ascii="Calibri" w:eastAsia="Times New Roman" w:hAnsi="Calibri"/>
      <w:lang w:val="en-US"/>
    </w:rPr>
  </w:style>
  <w:style w:type="paragraph" w:styleId="TOC8">
    <w:name w:val="toc 8"/>
    <w:basedOn w:val="Normal"/>
    <w:next w:val="Normal"/>
    <w:autoRedefine/>
    <w:uiPriority w:val="39"/>
    <w:unhideWhenUsed/>
    <w:locked/>
    <w:rsid w:val="00DB0EB0"/>
    <w:pPr>
      <w:spacing w:after="100" w:line="259" w:lineRule="auto"/>
      <w:ind w:left="1540" w:right="0"/>
    </w:pPr>
    <w:rPr>
      <w:rFonts w:ascii="Calibri" w:eastAsia="Times New Roman" w:hAnsi="Calibri"/>
      <w:lang w:val="en-US"/>
    </w:rPr>
  </w:style>
  <w:style w:type="paragraph" w:styleId="TOC9">
    <w:name w:val="toc 9"/>
    <w:basedOn w:val="Normal"/>
    <w:next w:val="Normal"/>
    <w:autoRedefine/>
    <w:uiPriority w:val="39"/>
    <w:unhideWhenUsed/>
    <w:locked/>
    <w:rsid w:val="00DB0EB0"/>
    <w:pPr>
      <w:spacing w:after="100" w:line="259" w:lineRule="auto"/>
      <w:ind w:left="1760" w:right="0"/>
    </w:pPr>
    <w:rPr>
      <w:rFonts w:ascii="Calibri" w:eastAsia="Times New Roman" w:hAnsi="Calibri"/>
      <w:lang w:val="en-US"/>
    </w:rPr>
  </w:style>
  <w:style w:type="paragraph" w:styleId="ListNumber">
    <w:name w:val="List Number"/>
    <w:basedOn w:val="Normal"/>
    <w:locked/>
    <w:rsid w:val="00DF0007"/>
    <w:pPr>
      <w:numPr>
        <w:numId w:val="15"/>
      </w:numPr>
      <w:spacing w:after="120"/>
      <w:ind w:left="720"/>
    </w:pPr>
  </w:style>
  <w:style w:type="paragraph" w:customStyle="1" w:styleId="Listbullet5numbered">
    <w:name w:val="List bullet 5 numbered"/>
    <w:qFormat/>
    <w:rsid w:val="009F62BE"/>
    <w:pPr>
      <w:spacing w:after="200" w:line="300" w:lineRule="exact"/>
      <w:ind w:left="288" w:hanging="288"/>
    </w:pPr>
    <w:rPr>
      <w:rFonts w:ascii="Arial" w:hAnsi="Arial"/>
      <w:sz w:val="22"/>
      <w:szCs w:val="22"/>
    </w:rPr>
  </w:style>
  <w:style w:type="paragraph" w:styleId="CommentText">
    <w:name w:val="annotation text"/>
    <w:basedOn w:val="Normal"/>
    <w:link w:val="CommentTextChar"/>
    <w:locked/>
    <w:rsid w:val="003B4493"/>
    <w:pPr>
      <w:spacing w:line="240" w:lineRule="auto"/>
    </w:pPr>
    <w:rPr>
      <w:sz w:val="20"/>
      <w:szCs w:val="20"/>
    </w:rPr>
  </w:style>
  <w:style w:type="character" w:customStyle="1" w:styleId="CommentTextChar">
    <w:name w:val="Comment Text Char"/>
    <w:basedOn w:val="DefaultParagraphFont"/>
    <w:link w:val="CommentText"/>
    <w:rsid w:val="003B4493"/>
    <w:rPr>
      <w:rFonts w:ascii="Arial" w:hAnsi="Arial"/>
      <w:lang w:val="es-US"/>
    </w:rPr>
  </w:style>
  <w:style w:type="paragraph" w:customStyle="1" w:styleId="BodyA">
    <w:name w:val="Body A"/>
    <w:rsid w:val="00F36CDB"/>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F84EE9"/>
    <w:rPr>
      <w:color w:val="808080"/>
      <w:shd w:val="clear" w:color="auto" w:fill="E6E6E6"/>
    </w:rPr>
  </w:style>
  <w:style w:type="paragraph" w:styleId="Revision">
    <w:name w:val="Revision"/>
    <w:hidden/>
    <w:uiPriority w:val="99"/>
    <w:semiHidden/>
    <w:rsid w:val="00EB30B1"/>
    <w:rPr>
      <w:rFonts w:ascii="Arial" w:hAnsi="Arial"/>
      <w:sz w:val="22"/>
      <w:szCs w:val="22"/>
      <w:lang w:val="es-US"/>
    </w:rPr>
  </w:style>
  <w:style w:type="character" w:styleId="FollowedHyperlink">
    <w:name w:val="FollowedHyperlink"/>
    <w:basedOn w:val="DefaultParagraphFont"/>
    <w:locked/>
    <w:rsid w:val="00EF3F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50004194">
      <w:bodyDiv w:val="1"/>
      <w:marLeft w:val="0"/>
      <w:marRight w:val="0"/>
      <w:marTop w:val="0"/>
      <w:marBottom w:val="0"/>
      <w:divBdr>
        <w:top w:val="none" w:sz="0" w:space="0" w:color="auto"/>
        <w:left w:val="none" w:sz="0" w:space="0" w:color="auto"/>
        <w:bottom w:val="none" w:sz="0" w:space="0" w:color="auto"/>
        <w:right w:val="none" w:sz="0" w:space="0" w:color="auto"/>
      </w:divBdr>
    </w:div>
    <w:div w:id="203639372">
      <w:bodyDiv w:val="1"/>
      <w:marLeft w:val="0"/>
      <w:marRight w:val="0"/>
      <w:marTop w:val="0"/>
      <w:marBottom w:val="0"/>
      <w:divBdr>
        <w:top w:val="none" w:sz="0" w:space="0" w:color="auto"/>
        <w:left w:val="none" w:sz="0" w:space="0" w:color="auto"/>
        <w:bottom w:val="none" w:sz="0" w:space="0" w:color="auto"/>
        <w:right w:val="none" w:sz="0" w:space="0" w:color="auto"/>
      </w:divBdr>
    </w:div>
    <w:div w:id="569000013">
      <w:bodyDiv w:val="1"/>
      <w:marLeft w:val="0"/>
      <w:marRight w:val="0"/>
      <w:marTop w:val="0"/>
      <w:marBottom w:val="0"/>
      <w:divBdr>
        <w:top w:val="none" w:sz="0" w:space="0" w:color="auto"/>
        <w:left w:val="none" w:sz="0" w:space="0" w:color="auto"/>
        <w:bottom w:val="none" w:sz="0" w:space="0" w:color="auto"/>
        <w:right w:val="none" w:sz="0" w:space="0" w:color="auto"/>
      </w:divBdr>
    </w:div>
    <w:div w:id="571159567">
      <w:bodyDiv w:val="1"/>
      <w:marLeft w:val="0"/>
      <w:marRight w:val="0"/>
      <w:marTop w:val="0"/>
      <w:marBottom w:val="0"/>
      <w:divBdr>
        <w:top w:val="none" w:sz="0" w:space="0" w:color="auto"/>
        <w:left w:val="none" w:sz="0" w:space="0" w:color="auto"/>
        <w:bottom w:val="none" w:sz="0" w:space="0" w:color="auto"/>
        <w:right w:val="none" w:sz="0" w:space="0" w:color="auto"/>
      </w:divBdr>
    </w:div>
    <w:div w:id="622662541">
      <w:bodyDiv w:val="1"/>
      <w:marLeft w:val="0"/>
      <w:marRight w:val="0"/>
      <w:marTop w:val="0"/>
      <w:marBottom w:val="0"/>
      <w:divBdr>
        <w:top w:val="none" w:sz="0" w:space="0" w:color="auto"/>
        <w:left w:val="none" w:sz="0" w:space="0" w:color="auto"/>
        <w:bottom w:val="none" w:sz="0" w:space="0" w:color="auto"/>
        <w:right w:val="none" w:sz="0" w:space="0" w:color="auto"/>
      </w:divBdr>
    </w:div>
    <w:div w:id="647706887">
      <w:bodyDiv w:val="1"/>
      <w:marLeft w:val="0"/>
      <w:marRight w:val="0"/>
      <w:marTop w:val="0"/>
      <w:marBottom w:val="0"/>
      <w:divBdr>
        <w:top w:val="none" w:sz="0" w:space="0" w:color="auto"/>
        <w:left w:val="none" w:sz="0" w:space="0" w:color="auto"/>
        <w:bottom w:val="none" w:sz="0" w:space="0" w:color="auto"/>
        <w:right w:val="none" w:sz="0" w:space="0" w:color="auto"/>
      </w:divBdr>
    </w:div>
    <w:div w:id="966544287">
      <w:bodyDiv w:val="1"/>
      <w:marLeft w:val="0"/>
      <w:marRight w:val="0"/>
      <w:marTop w:val="0"/>
      <w:marBottom w:val="0"/>
      <w:divBdr>
        <w:top w:val="none" w:sz="0" w:space="0" w:color="auto"/>
        <w:left w:val="none" w:sz="0" w:space="0" w:color="auto"/>
        <w:bottom w:val="none" w:sz="0" w:space="0" w:color="auto"/>
        <w:right w:val="none" w:sz="0" w:space="0" w:color="auto"/>
      </w:divBdr>
    </w:div>
    <w:div w:id="1234705083">
      <w:bodyDiv w:val="1"/>
      <w:marLeft w:val="0"/>
      <w:marRight w:val="0"/>
      <w:marTop w:val="0"/>
      <w:marBottom w:val="0"/>
      <w:divBdr>
        <w:top w:val="none" w:sz="0" w:space="0" w:color="auto"/>
        <w:left w:val="none" w:sz="0" w:space="0" w:color="auto"/>
        <w:bottom w:val="none" w:sz="0" w:space="0" w:color="auto"/>
        <w:right w:val="none" w:sz="0" w:space="0" w:color="auto"/>
      </w:divBdr>
    </w:div>
    <w:div w:id="1262178674">
      <w:bodyDiv w:val="1"/>
      <w:marLeft w:val="0"/>
      <w:marRight w:val="0"/>
      <w:marTop w:val="0"/>
      <w:marBottom w:val="0"/>
      <w:divBdr>
        <w:top w:val="none" w:sz="0" w:space="0" w:color="auto"/>
        <w:left w:val="none" w:sz="0" w:space="0" w:color="auto"/>
        <w:bottom w:val="none" w:sz="0" w:space="0" w:color="auto"/>
        <w:right w:val="none" w:sz="0" w:space="0" w:color="auto"/>
      </w:divBdr>
    </w:div>
    <w:div w:id="1387022858">
      <w:bodyDiv w:val="1"/>
      <w:marLeft w:val="0"/>
      <w:marRight w:val="0"/>
      <w:marTop w:val="0"/>
      <w:marBottom w:val="0"/>
      <w:divBdr>
        <w:top w:val="none" w:sz="0" w:space="0" w:color="auto"/>
        <w:left w:val="none" w:sz="0" w:space="0" w:color="auto"/>
        <w:bottom w:val="none" w:sz="0" w:space="0" w:color="auto"/>
        <w:right w:val="none" w:sz="0" w:space="0" w:color="auto"/>
      </w:divBdr>
    </w:div>
    <w:div w:id="1407847506">
      <w:bodyDiv w:val="1"/>
      <w:marLeft w:val="0"/>
      <w:marRight w:val="0"/>
      <w:marTop w:val="0"/>
      <w:marBottom w:val="0"/>
      <w:divBdr>
        <w:top w:val="none" w:sz="0" w:space="0" w:color="auto"/>
        <w:left w:val="none" w:sz="0" w:space="0" w:color="auto"/>
        <w:bottom w:val="none" w:sz="0" w:space="0" w:color="auto"/>
        <w:right w:val="none" w:sz="0" w:space="0" w:color="auto"/>
      </w:divBdr>
    </w:div>
    <w:div w:id="1414665849">
      <w:bodyDiv w:val="1"/>
      <w:marLeft w:val="0"/>
      <w:marRight w:val="0"/>
      <w:marTop w:val="0"/>
      <w:marBottom w:val="0"/>
      <w:divBdr>
        <w:top w:val="none" w:sz="0" w:space="0" w:color="auto"/>
        <w:left w:val="none" w:sz="0" w:space="0" w:color="auto"/>
        <w:bottom w:val="none" w:sz="0" w:space="0" w:color="auto"/>
        <w:right w:val="none" w:sz="0" w:space="0" w:color="auto"/>
      </w:divBdr>
    </w:div>
    <w:div w:id="1554150068">
      <w:bodyDiv w:val="1"/>
      <w:marLeft w:val="0"/>
      <w:marRight w:val="0"/>
      <w:marTop w:val="0"/>
      <w:marBottom w:val="0"/>
      <w:divBdr>
        <w:top w:val="none" w:sz="0" w:space="0" w:color="auto"/>
        <w:left w:val="none" w:sz="0" w:space="0" w:color="auto"/>
        <w:bottom w:val="none" w:sz="0" w:space="0" w:color="auto"/>
        <w:right w:val="none" w:sz="0" w:space="0" w:color="auto"/>
      </w:divBdr>
    </w:div>
    <w:div w:id="1585842273">
      <w:bodyDiv w:val="1"/>
      <w:marLeft w:val="0"/>
      <w:marRight w:val="0"/>
      <w:marTop w:val="0"/>
      <w:marBottom w:val="0"/>
      <w:divBdr>
        <w:top w:val="none" w:sz="0" w:space="0" w:color="auto"/>
        <w:left w:val="none" w:sz="0" w:space="0" w:color="auto"/>
        <w:bottom w:val="none" w:sz="0" w:space="0" w:color="auto"/>
        <w:right w:val="none" w:sz="0" w:space="0" w:color="auto"/>
      </w:divBdr>
    </w:div>
    <w:div w:id="1727945139">
      <w:bodyDiv w:val="1"/>
      <w:marLeft w:val="0"/>
      <w:marRight w:val="0"/>
      <w:marTop w:val="0"/>
      <w:marBottom w:val="0"/>
      <w:divBdr>
        <w:top w:val="none" w:sz="0" w:space="0" w:color="auto"/>
        <w:left w:val="none" w:sz="0" w:space="0" w:color="auto"/>
        <w:bottom w:val="none" w:sz="0" w:space="0" w:color="auto"/>
        <w:right w:val="none" w:sz="0" w:space="0" w:color="auto"/>
      </w:divBdr>
    </w:div>
    <w:div w:id="1819492539">
      <w:bodyDiv w:val="1"/>
      <w:marLeft w:val="0"/>
      <w:marRight w:val="0"/>
      <w:marTop w:val="0"/>
      <w:marBottom w:val="0"/>
      <w:divBdr>
        <w:top w:val="none" w:sz="0" w:space="0" w:color="auto"/>
        <w:left w:val="none" w:sz="0" w:space="0" w:color="auto"/>
        <w:bottom w:val="none" w:sz="0" w:space="0" w:color="auto"/>
        <w:right w:val="none" w:sz="0" w:space="0" w:color="auto"/>
      </w:divBdr>
    </w:div>
    <w:div w:id="1944411711">
      <w:bodyDiv w:val="1"/>
      <w:marLeft w:val="0"/>
      <w:marRight w:val="0"/>
      <w:marTop w:val="0"/>
      <w:marBottom w:val="0"/>
      <w:divBdr>
        <w:top w:val="none" w:sz="0" w:space="0" w:color="auto"/>
        <w:left w:val="none" w:sz="0" w:space="0" w:color="auto"/>
        <w:bottom w:val="none" w:sz="0" w:space="0" w:color="auto"/>
        <w:right w:val="none" w:sz="0" w:space="0" w:color="auto"/>
      </w:divBdr>
    </w:div>
    <w:div w:id="1968004024">
      <w:bodyDiv w:val="1"/>
      <w:marLeft w:val="0"/>
      <w:marRight w:val="0"/>
      <w:marTop w:val="0"/>
      <w:marBottom w:val="0"/>
      <w:divBdr>
        <w:top w:val="none" w:sz="0" w:space="0" w:color="auto"/>
        <w:left w:val="none" w:sz="0" w:space="0" w:color="auto"/>
        <w:bottom w:val="none" w:sz="0" w:space="0" w:color="auto"/>
        <w:right w:val="none" w:sz="0" w:space="0" w:color="auto"/>
      </w:divBdr>
    </w:div>
    <w:div w:id="2000839469">
      <w:bodyDiv w:val="1"/>
      <w:marLeft w:val="0"/>
      <w:marRight w:val="0"/>
      <w:marTop w:val="0"/>
      <w:marBottom w:val="0"/>
      <w:divBdr>
        <w:top w:val="none" w:sz="0" w:space="0" w:color="auto"/>
        <w:left w:val="none" w:sz="0" w:space="0" w:color="auto"/>
        <w:bottom w:val="none" w:sz="0" w:space="0" w:color="auto"/>
        <w:right w:val="none" w:sz="0" w:space="0" w:color="auto"/>
      </w:divBdr>
    </w:div>
    <w:div w:id="200370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cms.gov/Medicare/CMS-Forms/CMS-Forms/downloads/cms1696.pd" TargetMode="External"/><Relationship Id="rId26" Type="http://schemas.openxmlformats.org/officeDocument/2006/relationships/hyperlink" Target="https://www.medicare.gov/MedicareComplaintForm/home.aspx" TargetMode="External"/><Relationship Id="rId3" Type="http://schemas.openxmlformats.org/officeDocument/2006/relationships/customXml" Target="../customXml/item3.xml"/><Relationship Id="rId21" Type="http://schemas.openxmlformats.org/officeDocument/2006/relationships/hyperlink" Target="https://www.cms.gov/Medicare/Medicare-General-Information/BNI/HospitalDischargeAppealNotices.html" TargetMode="Externa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oter" Target="footer3.xml"/><Relationship Id="rId25" Type="http://schemas.openxmlformats.org/officeDocument/2006/relationships/hyperlink" Target="https://www.cms.gov/Medicare/Medicare-General-Information/BNI/MAEDNotices.html"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mailto:OHHS.AppealsOffice@ohhs.ri.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cms.gov/Medicare/Medicare-General-Information/BNI/MAEDNotices.html"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gov/Medicare/Medicare-General%20Information/BNI/HospitalDischargeAppealNotices.htm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ms.gov/Medicare/CMS-Forms/CMS-Forms/downloads/cms1696.pdf%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gov/Medicare/Medicare-General%20Information/BNI/HospitalDischargeAppealNotices.html" TargetMode="External"/><Relationship Id="rId27" Type="http://schemas.openxmlformats.org/officeDocument/2006/relationships/hyperlink" Target="http://www.hhs.gov/ocr" TargetMode="Externa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21C34-055A-4275-8D31-C30100E00C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664198-F895-4BFC-8558-1E576E62D5C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http://purl.org/dc/elements/1.1/"/>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721B37BB-BE26-47B6-9325-587A8405A810}">
  <ds:schemaRefs>
    <ds:schemaRef ds:uri="http://schemas.microsoft.com/sharepoint/v3/contenttype/forms"/>
  </ds:schemaRefs>
</ds:datastoreItem>
</file>

<file path=customXml/itemProps4.xml><?xml version="1.0" encoding="utf-8"?>
<ds:datastoreItem xmlns:ds="http://schemas.openxmlformats.org/officeDocument/2006/customXml" ds:itemID="{7F1DDC38-9268-4FD2-AF6C-3C1484ECA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18406</Words>
  <Characters>96207</Characters>
  <Application>Microsoft Office Word</Application>
  <DocSecurity>0</DocSecurity>
  <Lines>801</Lines>
  <Paragraphs>228</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Hewlett-Packard Company</Company>
  <LinksUpToDate>false</LinksUpToDate>
  <CharactersWithSpaces>114385</CharactersWithSpaces>
  <SharedDoc>false</SharedDoc>
  <HLinks>
    <vt:vector size="264" baseType="variant">
      <vt:variant>
        <vt:i4>6619252</vt:i4>
      </vt:variant>
      <vt:variant>
        <vt:i4>258</vt:i4>
      </vt:variant>
      <vt:variant>
        <vt:i4>0</vt:i4>
      </vt:variant>
      <vt:variant>
        <vt:i4>5</vt:i4>
      </vt:variant>
      <vt:variant>
        <vt:lpwstr>http://www.medicare.gov/MedicareComplaintForm/home.aspx</vt:lpwstr>
      </vt:variant>
      <vt:variant>
        <vt:lpwstr/>
      </vt:variant>
      <vt:variant>
        <vt:i4>7077997</vt:i4>
      </vt:variant>
      <vt:variant>
        <vt:i4>255</vt:i4>
      </vt:variant>
      <vt:variant>
        <vt:i4>0</vt:i4>
      </vt:variant>
      <vt:variant>
        <vt:i4>5</vt:i4>
      </vt:variant>
      <vt:variant>
        <vt:lpwstr>https://www.cms.hhs.gov/cmsforms/downloads/cms1696.pdf</vt:lpwstr>
      </vt:variant>
      <vt:variant>
        <vt:lpwstr/>
      </vt:variant>
      <vt:variant>
        <vt:i4>1572924</vt:i4>
      </vt:variant>
      <vt:variant>
        <vt:i4>248</vt:i4>
      </vt:variant>
      <vt:variant>
        <vt:i4>0</vt:i4>
      </vt:variant>
      <vt:variant>
        <vt:i4>5</vt:i4>
      </vt:variant>
      <vt:variant>
        <vt:lpwstr/>
      </vt:variant>
      <vt:variant>
        <vt:lpwstr>_Toc461119819</vt:lpwstr>
      </vt:variant>
      <vt:variant>
        <vt:i4>1572924</vt:i4>
      </vt:variant>
      <vt:variant>
        <vt:i4>242</vt:i4>
      </vt:variant>
      <vt:variant>
        <vt:i4>0</vt:i4>
      </vt:variant>
      <vt:variant>
        <vt:i4>5</vt:i4>
      </vt:variant>
      <vt:variant>
        <vt:lpwstr/>
      </vt:variant>
      <vt:variant>
        <vt:lpwstr>_Toc461119818</vt:lpwstr>
      </vt:variant>
      <vt:variant>
        <vt:i4>1572924</vt:i4>
      </vt:variant>
      <vt:variant>
        <vt:i4>236</vt:i4>
      </vt:variant>
      <vt:variant>
        <vt:i4>0</vt:i4>
      </vt:variant>
      <vt:variant>
        <vt:i4>5</vt:i4>
      </vt:variant>
      <vt:variant>
        <vt:lpwstr/>
      </vt:variant>
      <vt:variant>
        <vt:lpwstr>_Toc461119817</vt:lpwstr>
      </vt:variant>
      <vt:variant>
        <vt:i4>1572924</vt:i4>
      </vt:variant>
      <vt:variant>
        <vt:i4>230</vt:i4>
      </vt:variant>
      <vt:variant>
        <vt:i4>0</vt:i4>
      </vt:variant>
      <vt:variant>
        <vt:i4>5</vt:i4>
      </vt:variant>
      <vt:variant>
        <vt:lpwstr/>
      </vt:variant>
      <vt:variant>
        <vt:lpwstr>_Toc461119816</vt:lpwstr>
      </vt:variant>
      <vt:variant>
        <vt:i4>1572924</vt:i4>
      </vt:variant>
      <vt:variant>
        <vt:i4>224</vt:i4>
      </vt:variant>
      <vt:variant>
        <vt:i4>0</vt:i4>
      </vt:variant>
      <vt:variant>
        <vt:i4>5</vt:i4>
      </vt:variant>
      <vt:variant>
        <vt:lpwstr/>
      </vt:variant>
      <vt:variant>
        <vt:lpwstr>_Toc461119815</vt:lpwstr>
      </vt:variant>
      <vt:variant>
        <vt:i4>1572924</vt:i4>
      </vt:variant>
      <vt:variant>
        <vt:i4>218</vt:i4>
      </vt:variant>
      <vt:variant>
        <vt:i4>0</vt:i4>
      </vt:variant>
      <vt:variant>
        <vt:i4>5</vt:i4>
      </vt:variant>
      <vt:variant>
        <vt:lpwstr/>
      </vt:variant>
      <vt:variant>
        <vt:lpwstr>_Toc461119814</vt:lpwstr>
      </vt:variant>
      <vt:variant>
        <vt:i4>1572924</vt:i4>
      </vt:variant>
      <vt:variant>
        <vt:i4>212</vt:i4>
      </vt:variant>
      <vt:variant>
        <vt:i4>0</vt:i4>
      </vt:variant>
      <vt:variant>
        <vt:i4>5</vt:i4>
      </vt:variant>
      <vt:variant>
        <vt:lpwstr/>
      </vt:variant>
      <vt:variant>
        <vt:lpwstr>_Toc461119813</vt:lpwstr>
      </vt:variant>
      <vt:variant>
        <vt:i4>1572924</vt:i4>
      </vt:variant>
      <vt:variant>
        <vt:i4>206</vt:i4>
      </vt:variant>
      <vt:variant>
        <vt:i4>0</vt:i4>
      </vt:variant>
      <vt:variant>
        <vt:i4>5</vt:i4>
      </vt:variant>
      <vt:variant>
        <vt:lpwstr/>
      </vt:variant>
      <vt:variant>
        <vt:lpwstr>_Toc461119812</vt:lpwstr>
      </vt:variant>
      <vt:variant>
        <vt:i4>1572924</vt:i4>
      </vt:variant>
      <vt:variant>
        <vt:i4>200</vt:i4>
      </vt:variant>
      <vt:variant>
        <vt:i4>0</vt:i4>
      </vt:variant>
      <vt:variant>
        <vt:i4>5</vt:i4>
      </vt:variant>
      <vt:variant>
        <vt:lpwstr/>
      </vt:variant>
      <vt:variant>
        <vt:lpwstr>_Toc461119811</vt:lpwstr>
      </vt:variant>
      <vt:variant>
        <vt:i4>1572924</vt:i4>
      </vt:variant>
      <vt:variant>
        <vt:i4>194</vt:i4>
      </vt:variant>
      <vt:variant>
        <vt:i4>0</vt:i4>
      </vt:variant>
      <vt:variant>
        <vt:i4>5</vt:i4>
      </vt:variant>
      <vt:variant>
        <vt:lpwstr/>
      </vt:variant>
      <vt:variant>
        <vt:lpwstr>_Toc461119810</vt:lpwstr>
      </vt:variant>
      <vt:variant>
        <vt:i4>1638460</vt:i4>
      </vt:variant>
      <vt:variant>
        <vt:i4>188</vt:i4>
      </vt:variant>
      <vt:variant>
        <vt:i4>0</vt:i4>
      </vt:variant>
      <vt:variant>
        <vt:i4>5</vt:i4>
      </vt:variant>
      <vt:variant>
        <vt:lpwstr/>
      </vt:variant>
      <vt:variant>
        <vt:lpwstr>_Toc461119809</vt:lpwstr>
      </vt:variant>
      <vt:variant>
        <vt:i4>1638460</vt:i4>
      </vt:variant>
      <vt:variant>
        <vt:i4>182</vt:i4>
      </vt:variant>
      <vt:variant>
        <vt:i4>0</vt:i4>
      </vt:variant>
      <vt:variant>
        <vt:i4>5</vt:i4>
      </vt:variant>
      <vt:variant>
        <vt:lpwstr/>
      </vt:variant>
      <vt:variant>
        <vt:lpwstr>_Toc461119808</vt:lpwstr>
      </vt:variant>
      <vt:variant>
        <vt:i4>1638460</vt:i4>
      </vt:variant>
      <vt:variant>
        <vt:i4>176</vt:i4>
      </vt:variant>
      <vt:variant>
        <vt:i4>0</vt:i4>
      </vt:variant>
      <vt:variant>
        <vt:i4>5</vt:i4>
      </vt:variant>
      <vt:variant>
        <vt:lpwstr/>
      </vt:variant>
      <vt:variant>
        <vt:lpwstr>_Toc461119807</vt:lpwstr>
      </vt:variant>
      <vt:variant>
        <vt:i4>1638460</vt:i4>
      </vt:variant>
      <vt:variant>
        <vt:i4>170</vt:i4>
      </vt:variant>
      <vt:variant>
        <vt:i4>0</vt:i4>
      </vt:variant>
      <vt:variant>
        <vt:i4>5</vt:i4>
      </vt:variant>
      <vt:variant>
        <vt:lpwstr/>
      </vt:variant>
      <vt:variant>
        <vt:lpwstr>_Toc461119806</vt:lpwstr>
      </vt:variant>
      <vt:variant>
        <vt:i4>1638460</vt:i4>
      </vt:variant>
      <vt:variant>
        <vt:i4>164</vt:i4>
      </vt:variant>
      <vt:variant>
        <vt:i4>0</vt:i4>
      </vt:variant>
      <vt:variant>
        <vt:i4>5</vt:i4>
      </vt:variant>
      <vt:variant>
        <vt:lpwstr/>
      </vt:variant>
      <vt:variant>
        <vt:lpwstr>_Toc461119805</vt:lpwstr>
      </vt:variant>
      <vt:variant>
        <vt:i4>1638460</vt:i4>
      </vt:variant>
      <vt:variant>
        <vt:i4>158</vt:i4>
      </vt:variant>
      <vt:variant>
        <vt:i4>0</vt:i4>
      </vt:variant>
      <vt:variant>
        <vt:i4>5</vt:i4>
      </vt:variant>
      <vt:variant>
        <vt:lpwstr/>
      </vt:variant>
      <vt:variant>
        <vt:lpwstr>_Toc461119804</vt:lpwstr>
      </vt:variant>
      <vt:variant>
        <vt:i4>1638460</vt:i4>
      </vt:variant>
      <vt:variant>
        <vt:i4>152</vt:i4>
      </vt:variant>
      <vt:variant>
        <vt:i4>0</vt:i4>
      </vt:variant>
      <vt:variant>
        <vt:i4>5</vt:i4>
      </vt:variant>
      <vt:variant>
        <vt:lpwstr/>
      </vt:variant>
      <vt:variant>
        <vt:lpwstr>_Toc461119803</vt:lpwstr>
      </vt:variant>
      <vt:variant>
        <vt:i4>1638460</vt:i4>
      </vt:variant>
      <vt:variant>
        <vt:i4>146</vt:i4>
      </vt:variant>
      <vt:variant>
        <vt:i4>0</vt:i4>
      </vt:variant>
      <vt:variant>
        <vt:i4>5</vt:i4>
      </vt:variant>
      <vt:variant>
        <vt:lpwstr/>
      </vt:variant>
      <vt:variant>
        <vt:lpwstr>_Toc461119802</vt:lpwstr>
      </vt:variant>
      <vt:variant>
        <vt:i4>1638460</vt:i4>
      </vt:variant>
      <vt:variant>
        <vt:i4>140</vt:i4>
      </vt:variant>
      <vt:variant>
        <vt:i4>0</vt:i4>
      </vt:variant>
      <vt:variant>
        <vt:i4>5</vt:i4>
      </vt:variant>
      <vt:variant>
        <vt:lpwstr/>
      </vt:variant>
      <vt:variant>
        <vt:lpwstr>_Toc461119801</vt:lpwstr>
      </vt:variant>
      <vt:variant>
        <vt:i4>1638460</vt:i4>
      </vt:variant>
      <vt:variant>
        <vt:i4>134</vt:i4>
      </vt:variant>
      <vt:variant>
        <vt:i4>0</vt:i4>
      </vt:variant>
      <vt:variant>
        <vt:i4>5</vt:i4>
      </vt:variant>
      <vt:variant>
        <vt:lpwstr/>
      </vt:variant>
      <vt:variant>
        <vt:lpwstr>_Toc461119800</vt:lpwstr>
      </vt:variant>
      <vt:variant>
        <vt:i4>1048627</vt:i4>
      </vt:variant>
      <vt:variant>
        <vt:i4>128</vt:i4>
      </vt:variant>
      <vt:variant>
        <vt:i4>0</vt:i4>
      </vt:variant>
      <vt:variant>
        <vt:i4>5</vt:i4>
      </vt:variant>
      <vt:variant>
        <vt:lpwstr/>
      </vt:variant>
      <vt:variant>
        <vt:lpwstr>_Toc461119799</vt:lpwstr>
      </vt:variant>
      <vt:variant>
        <vt:i4>1048627</vt:i4>
      </vt:variant>
      <vt:variant>
        <vt:i4>122</vt:i4>
      </vt:variant>
      <vt:variant>
        <vt:i4>0</vt:i4>
      </vt:variant>
      <vt:variant>
        <vt:i4>5</vt:i4>
      </vt:variant>
      <vt:variant>
        <vt:lpwstr/>
      </vt:variant>
      <vt:variant>
        <vt:lpwstr>_Toc461119798</vt:lpwstr>
      </vt:variant>
      <vt:variant>
        <vt:i4>1048627</vt:i4>
      </vt:variant>
      <vt:variant>
        <vt:i4>116</vt:i4>
      </vt:variant>
      <vt:variant>
        <vt:i4>0</vt:i4>
      </vt:variant>
      <vt:variant>
        <vt:i4>5</vt:i4>
      </vt:variant>
      <vt:variant>
        <vt:lpwstr/>
      </vt:variant>
      <vt:variant>
        <vt:lpwstr>_Toc461119797</vt:lpwstr>
      </vt:variant>
      <vt:variant>
        <vt:i4>1048627</vt:i4>
      </vt:variant>
      <vt:variant>
        <vt:i4>110</vt:i4>
      </vt:variant>
      <vt:variant>
        <vt:i4>0</vt:i4>
      </vt:variant>
      <vt:variant>
        <vt:i4>5</vt:i4>
      </vt:variant>
      <vt:variant>
        <vt:lpwstr/>
      </vt:variant>
      <vt:variant>
        <vt:lpwstr>_Toc461119796</vt:lpwstr>
      </vt:variant>
      <vt:variant>
        <vt:i4>1048627</vt:i4>
      </vt:variant>
      <vt:variant>
        <vt:i4>104</vt:i4>
      </vt:variant>
      <vt:variant>
        <vt:i4>0</vt:i4>
      </vt:variant>
      <vt:variant>
        <vt:i4>5</vt:i4>
      </vt:variant>
      <vt:variant>
        <vt:lpwstr/>
      </vt:variant>
      <vt:variant>
        <vt:lpwstr>_Toc461119795</vt:lpwstr>
      </vt:variant>
      <vt:variant>
        <vt:i4>1048627</vt:i4>
      </vt:variant>
      <vt:variant>
        <vt:i4>98</vt:i4>
      </vt:variant>
      <vt:variant>
        <vt:i4>0</vt:i4>
      </vt:variant>
      <vt:variant>
        <vt:i4>5</vt:i4>
      </vt:variant>
      <vt:variant>
        <vt:lpwstr/>
      </vt:variant>
      <vt:variant>
        <vt:lpwstr>_Toc461119794</vt:lpwstr>
      </vt:variant>
      <vt:variant>
        <vt:i4>1048627</vt:i4>
      </vt:variant>
      <vt:variant>
        <vt:i4>92</vt:i4>
      </vt:variant>
      <vt:variant>
        <vt:i4>0</vt:i4>
      </vt:variant>
      <vt:variant>
        <vt:i4>5</vt:i4>
      </vt:variant>
      <vt:variant>
        <vt:lpwstr/>
      </vt:variant>
      <vt:variant>
        <vt:lpwstr>_Toc461119793</vt:lpwstr>
      </vt:variant>
      <vt:variant>
        <vt:i4>1048627</vt:i4>
      </vt:variant>
      <vt:variant>
        <vt:i4>86</vt:i4>
      </vt:variant>
      <vt:variant>
        <vt:i4>0</vt:i4>
      </vt:variant>
      <vt:variant>
        <vt:i4>5</vt:i4>
      </vt:variant>
      <vt:variant>
        <vt:lpwstr/>
      </vt:variant>
      <vt:variant>
        <vt:lpwstr>_Toc461119792</vt:lpwstr>
      </vt:variant>
      <vt:variant>
        <vt:i4>1048627</vt:i4>
      </vt:variant>
      <vt:variant>
        <vt:i4>80</vt:i4>
      </vt:variant>
      <vt:variant>
        <vt:i4>0</vt:i4>
      </vt:variant>
      <vt:variant>
        <vt:i4>5</vt:i4>
      </vt:variant>
      <vt:variant>
        <vt:lpwstr/>
      </vt:variant>
      <vt:variant>
        <vt:lpwstr>_Toc461119791</vt:lpwstr>
      </vt:variant>
      <vt:variant>
        <vt:i4>1048627</vt:i4>
      </vt:variant>
      <vt:variant>
        <vt:i4>74</vt:i4>
      </vt:variant>
      <vt:variant>
        <vt:i4>0</vt:i4>
      </vt:variant>
      <vt:variant>
        <vt:i4>5</vt:i4>
      </vt:variant>
      <vt:variant>
        <vt:lpwstr/>
      </vt:variant>
      <vt:variant>
        <vt:lpwstr>_Toc461119790</vt:lpwstr>
      </vt:variant>
      <vt:variant>
        <vt:i4>1114163</vt:i4>
      </vt:variant>
      <vt:variant>
        <vt:i4>68</vt:i4>
      </vt:variant>
      <vt:variant>
        <vt:i4>0</vt:i4>
      </vt:variant>
      <vt:variant>
        <vt:i4>5</vt:i4>
      </vt:variant>
      <vt:variant>
        <vt:lpwstr/>
      </vt:variant>
      <vt:variant>
        <vt:lpwstr>_Toc461119789</vt:lpwstr>
      </vt:variant>
      <vt:variant>
        <vt:i4>1114163</vt:i4>
      </vt:variant>
      <vt:variant>
        <vt:i4>62</vt:i4>
      </vt:variant>
      <vt:variant>
        <vt:i4>0</vt:i4>
      </vt:variant>
      <vt:variant>
        <vt:i4>5</vt:i4>
      </vt:variant>
      <vt:variant>
        <vt:lpwstr/>
      </vt:variant>
      <vt:variant>
        <vt:lpwstr>_Toc461119788</vt:lpwstr>
      </vt:variant>
      <vt:variant>
        <vt:i4>1114163</vt:i4>
      </vt:variant>
      <vt:variant>
        <vt:i4>56</vt:i4>
      </vt:variant>
      <vt:variant>
        <vt:i4>0</vt:i4>
      </vt:variant>
      <vt:variant>
        <vt:i4>5</vt:i4>
      </vt:variant>
      <vt:variant>
        <vt:lpwstr/>
      </vt:variant>
      <vt:variant>
        <vt:lpwstr>_Toc461119787</vt:lpwstr>
      </vt:variant>
      <vt:variant>
        <vt:i4>1114163</vt:i4>
      </vt:variant>
      <vt:variant>
        <vt:i4>50</vt:i4>
      </vt:variant>
      <vt:variant>
        <vt:i4>0</vt:i4>
      </vt:variant>
      <vt:variant>
        <vt:i4>5</vt:i4>
      </vt:variant>
      <vt:variant>
        <vt:lpwstr/>
      </vt:variant>
      <vt:variant>
        <vt:lpwstr>_Toc461119786</vt:lpwstr>
      </vt:variant>
      <vt:variant>
        <vt:i4>1114163</vt:i4>
      </vt:variant>
      <vt:variant>
        <vt:i4>44</vt:i4>
      </vt:variant>
      <vt:variant>
        <vt:i4>0</vt:i4>
      </vt:variant>
      <vt:variant>
        <vt:i4>5</vt:i4>
      </vt:variant>
      <vt:variant>
        <vt:lpwstr/>
      </vt:variant>
      <vt:variant>
        <vt:lpwstr>_Toc461119785</vt:lpwstr>
      </vt:variant>
      <vt:variant>
        <vt:i4>1114163</vt:i4>
      </vt:variant>
      <vt:variant>
        <vt:i4>38</vt:i4>
      </vt:variant>
      <vt:variant>
        <vt:i4>0</vt:i4>
      </vt:variant>
      <vt:variant>
        <vt:i4>5</vt:i4>
      </vt:variant>
      <vt:variant>
        <vt:lpwstr/>
      </vt:variant>
      <vt:variant>
        <vt:lpwstr>_Toc461119784</vt:lpwstr>
      </vt:variant>
      <vt:variant>
        <vt:i4>1114163</vt:i4>
      </vt:variant>
      <vt:variant>
        <vt:i4>32</vt:i4>
      </vt:variant>
      <vt:variant>
        <vt:i4>0</vt:i4>
      </vt:variant>
      <vt:variant>
        <vt:i4>5</vt:i4>
      </vt:variant>
      <vt:variant>
        <vt:lpwstr/>
      </vt:variant>
      <vt:variant>
        <vt:lpwstr>_Toc461119783</vt:lpwstr>
      </vt:variant>
      <vt:variant>
        <vt:i4>1114163</vt:i4>
      </vt:variant>
      <vt:variant>
        <vt:i4>26</vt:i4>
      </vt:variant>
      <vt:variant>
        <vt:i4>0</vt:i4>
      </vt:variant>
      <vt:variant>
        <vt:i4>5</vt:i4>
      </vt:variant>
      <vt:variant>
        <vt:lpwstr/>
      </vt:variant>
      <vt:variant>
        <vt:lpwstr>_Toc461119782</vt:lpwstr>
      </vt:variant>
      <vt:variant>
        <vt:i4>1114163</vt:i4>
      </vt:variant>
      <vt:variant>
        <vt:i4>20</vt:i4>
      </vt:variant>
      <vt:variant>
        <vt:i4>0</vt:i4>
      </vt:variant>
      <vt:variant>
        <vt:i4>5</vt:i4>
      </vt:variant>
      <vt:variant>
        <vt:lpwstr/>
      </vt:variant>
      <vt:variant>
        <vt:lpwstr>_Toc461119781</vt:lpwstr>
      </vt:variant>
      <vt:variant>
        <vt:i4>1114163</vt:i4>
      </vt:variant>
      <vt:variant>
        <vt:i4>14</vt:i4>
      </vt:variant>
      <vt:variant>
        <vt:i4>0</vt:i4>
      </vt:variant>
      <vt:variant>
        <vt:i4>5</vt:i4>
      </vt:variant>
      <vt:variant>
        <vt:lpwstr/>
      </vt:variant>
      <vt:variant>
        <vt:lpwstr>_Toc461119780</vt:lpwstr>
      </vt:variant>
      <vt:variant>
        <vt:i4>1966131</vt:i4>
      </vt:variant>
      <vt:variant>
        <vt:i4>8</vt:i4>
      </vt:variant>
      <vt:variant>
        <vt:i4>0</vt:i4>
      </vt:variant>
      <vt:variant>
        <vt:i4>5</vt:i4>
      </vt:variant>
      <vt:variant>
        <vt:lpwstr/>
      </vt:variant>
      <vt:variant>
        <vt:lpwstr>_Toc461119779</vt:lpwstr>
      </vt:variant>
      <vt:variant>
        <vt:i4>1966131</vt:i4>
      </vt:variant>
      <vt:variant>
        <vt:i4>2</vt:i4>
      </vt:variant>
      <vt:variant>
        <vt:i4>0</vt:i4>
      </vt:variant>
      <vt:variant>
        <vt:i4>5</vt:i4>
      </vt:variant>
      <vt:variant>
        <vt:lpwstr/>
      </vt:variant>
      <vt:variant>
        <vt:lpwstr>_Toc461119778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cp:lastModifiedBy>MMCO</cp:lastModifiedBy>
  <cp:revision>3</cp:revision>
  <cp:lastPrinted>2013-12-04T22:10:00Z</cp:lastPrinted>
  <dcterms:created xsi:type="dcterms:W3CDTF">2018-07-05T14:17:00Z</dcterms:created>
  <dcterms:modified xsi:type="dcterms:W3CDTF">2018-07-05T14:51:00Z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1238859407</vt:i4>
  </property>
  <property fmtid="{D5CDD505-2E9C-101B-9397-08002B2CF9AE}" pid="4" name="_EmailSubject">
    <vt:lpwstr>Completed: RI Handbook Chapter 9 for translation</vt:lpwstr>
  </property>
  <property fmtid="{D5CDD505-2E9C-101B-9397-08002B2CF9AE}" pid="5" name="_AuthorEmail">
    <vt:lpwstr>andres.hardouin1@cms.hhs.gov</vt:lpwstr>
  </property>
  <property fmtid="{D5CDD505-2E9C-101B-9397-08002B2CF9AE}" pid="6" name="_AuthorEmailDisplayName">
    <vt:lpwstr>Hardouin, Andres (CMS/OC)</vt:lpwstr>
  </property>
  <property fmtid="{D5CDD505-2E9C-101B-9397-08002B2CF9AE}" pid="7" name="_ReviewingToolsShownOnce">
    <vt:lpwstr/>
  </property>
  <property fmtid="{D5CDD505-2E9C-101B-9397-08002B2CF9AE}" pid="8" name="ContentTypeId">
    <vt:lpwstr>0x0101006C677C51041DF74A8DDB36CE905B32D7</vt:lpwstr>
  </property>
</Properties>
</file>