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FC41FF" w14:textId="6F09520B" w:rsidR="003E65A9" w:rsidRPr="002B7D3B" w:rsidRDefault="003E65A9" w:rsidP="003D5414">
      <w:pPr>
        <w:pStyle w:val="Header"/>
        <w:spacing w:before="360" w:after="200" w:line="360" w:lineRule="exact"/>
      </w:pPr>
      <w:bookmarkStart w:id="0" w:name="_Toc110591471"/>
      <w:bookmarkStart w:id="1" w:name="_Toc332817690"/>
      <w:bookmarkStart w:id="2" w:name="_Toc332817864"/>
      <w:bookmarkStart w:id="3" w:name="_Toc332818749"/>
      <w:bookmarkStart w:id="4" w:name="_Toc333588856"/>
      <w:bookmarkStart w:id="5" w:name="_Toc333590003"/>
      <w:bookmarkStart w:id="6" w:name="_Toc334005249"/>
      <w:bookmarkStart w:id="7" w:name="_GoBack"/>
      <w:bookmarkEnd w:id="7"/>
      <w:r w:rsidRPr="002B7D3B">
        <w:t xml:space="preserve">Capítulo 12: </w:t>
      </w:r>
      <w:bookmarkEnd w:id="0"/>
      <w:r w:rsidRPr="002B7D3B">
        <w:t xml:space="preserve">Definiciones de </w:t>
      </w:r>
      <w:r w:rsidR="00AF376F" w:rsidRPr="002B7D3B">
        <w:t xml:space="preserve">términos </w:t>
      </w:r>
      <w:r w:rsidR="00F15942">
        <w:t>importantes</w:t>
      </w:r>
    </w:p>
    <w:p w14:paraId="69154DE5" w14:textId="1E521EF7" w:rsidR="00265898" w:rsidRPr="00C20773" w:rsidRDefault="00265898" w:rsidP="00265898">
      <w:pPr>
        <w:spacing w:before="360" w:line="360" w:lineRule="exact"/>
        <w:ind w:left="360" w:right="0" w:hanging="360"/>
        <w:rPr>
          <w:rFonts w:eastAsia="Arial,Times New Roman,Calibri" w:cs="Arial"/>
          <w:b/>
          <w:bCs/>
          <w:sz w:val="28"/>
          <w:szCs w:val="28"/>
          <w:lang w:val="es-ES"/>
        </w:rPr>
      </w:pPr>
      <w:r w:rsidRPr="00C20773">
        <w:rPr>
          <w:rFonts w:eastAsia="Arial" w:cs="Arial"/>
          <w:b/>
          <w:bCs/>
          <w:sz w:val="28"/>
          <w:szCs w:val="28"/>
          <w:lang w:val="es-ES"/>
        </w:rPr>
        <w:t>Introducción</w:t>
      </w:r>
      <w:r w:rsidR="001D20FA" w:rsidRPr="00C20773">
        <w:rPr>
          <w:rFonts w:eastAsia="Arial" w:cs="Arial"/>
          <w:b/>
          <w:bCs/>
          <w:sz w:val="28"/>
          <w:szCs w:val="28"/>
          <w:lang w:val="es-ES"/>
        </w:rPr>
        <w:t xml:space="preserve"> </w:t>
      </w:r>
    </w:p>
    <w:p w14:paraId="5BFC4200" w14:textId="5A8FB9BB" w:rsidR="003D5C7F" w:rsidRPr="006C6DF5" w:rsidRDefault="00265898" w:rsidP="006C6DF5">
      <w:pPr>
        <w:ind w:right="0"/>
        <w:rPr>
          <w:rFonts w:eastAsia="Times New Roman,Calibri" w:cs="Arial"/>
          <w:lang w:val="es-ES"/>
        </w:rPr>
      </w:pPr>
      <w:r w:rsidRPr="001F30F4">
        <w:rPr>
          <w:rFonts w:eastAsia="Arial" w:cs="Arial"/>
          <w:lang w:val="es-ES"/>
        </w:rPr>
        <w:t xml:space="preserve">Este capítulo incluye términos clave usados a lo largo del </w:t>
      </w:r>
      <w:r w:rsidRPr="001F30F4">
        <w:rPr>
          <w:rFonts w:eastAsia="Arial" w:cs="Arial"/>
          <w:i/>
          <w:iCs/>
          <w:lang w:val="es-ES"/>
        </w:rPr>
        <w:t>Manual del miembro</w:t>
      </w:r>
      <w:r w:rsidRPr="001F30F4">
        <w:rPr>
          <w:rFonts w:eastAsia="Arial" w:cs="Arial"/>
          <w:lang w:val="es-ES"/>
        </w:rPr>
        <w:t xml:space="preserve"> con sus definiciones. </w:t>
      </w:r>
      <w:r w:rsidR="00D70085">
        <w:rPr>
          <w:rFonts w:eastAsia="Arial" w:cs="Arial"/>
          <w:lang w:val="es-ES"/>
        </w:rPr>
        <w:t>Los términos</w:t>
      </w:r>
      <w:r w:rsidRPr="001F30F4">
        <w:rPr>
          <w:rFonts w:eastAsia="Arial" w:cs="Arial"/>
          <w:lang w:val="es-ES"/>
        </w:rPr>
        <w:t xml:space="preserve"> s</w:t>
      </w:r>
      <w:r w:rsidR="00AF376F">
        <w:rPr>
          <w:rFonts w:eastAsia="Arial" w:cs="Arial"/>
          <w:lang w:val="es-ES"/>
        </w:rPr>
        <w:t>e encuentran en orden alfabético</w:t>
      </w:r>
      <w:r w:rsidRPr="001F30F4">
        <w:rPr>
          <w:rFonts w:eastAsia="Arial" w:cs="Arial"/>
          <w:lang w:val="es-ES"/>
        </w:rPr>
        <w:t>. S</w:t>
      </w:r>
      <w:r w:rsidR="00D70085">
        <w:rPr>
          <w:rFonts w:eastAsia="Arial" w:cs="Arial"/>
          <w:lang w:val="es-ES"/>
        </w:rPr>
        <w:t>i no puede encontrar un término</w:t>
      </w:r>
      <w:r w:rsidRPr="001F30F4">
        <w:rPr>
          <w:rFonts w:eastAsia="Arial" w:cs="Arial"/>
          <w:lang w:val="es-ES"/>
        </w:rPr>
        <w:t xml:space="preserve"> que está buscando o si necesita más información que la que incluye la definición</w:t>
      </w:r>
      <w:r w:rsidRPr="001F30F4">
        <w:rPr>
          <w:rFonts w:eastAsia="Arial,Times New Roman,Calibri" w:cs="Arial"/>
          <w:lang w:val="es-ES"/>
        </w:rPr>
        <w:t xml:space="preserve">, </w:t>
      </w:r>
      <w:r w:rsidR="00D70085">
        <w:rPr>
          <w:rFonts w:eastAsia="Arial" w:cs="Arial"/>
          <w:lang w:val="es-ES"/>
        </w:rPr>
        <w:t>llame</w:t>
      </w:r>
      <w:r w:rsidRPr="001F30F4">
        <w:rPr>
          <w:rFonts w:eastAsia="Arial" w:cs="Arial"/>
          <w:lang w:val="es-ES"/>
        </w:rPr>
        <w:t xml:space="preserve"> a </w:t>
      </w:r>
      <w:r>
        <w:rPr>
          <w:rFonts w:cs="Arial"/>
        </w:rPr>
        <w:t>Servicios al miembro.</w:t>
      </w:r>
    </w:p>
    <w:bookmarkEnd w:id="1"/>
    <w:bookmarkEnd w:id="2"/>
    <w:bookmarkEnd w:id="3"/>
    <w:bookmarkEnd w:id="4"/>
    <w:bookmarkEnd w:id="5"/>
    <w:bookmarkEnd w:id="6"/>
    <w:p w14:paraId="5BFC4201" w14:textId="35B1EF9D" w:rsidR="003E65A9" w:rsidRPr="00166D9F" w:rsidRDefault="003E65A9" w:rsidP="003D5414">
      <w:pPr>
        <w:ind w:right="0"/>
        <w:rPr>
          <w:rStyle w:val="PlanInstructions"/>
          <w:lang w:val="en-US"/>
        </w:rPr>
      </w:pPr>
      <w:r w:rsidRPr="00166D9F">
        <w:rPr>
          <w:rStyle w:val="PlanInstructions"/>
          <w:i w:val="0"/>
          <w:lang w:val="en-US"/>
        </w:rPr>
        <w:t>[</w:t>
      </w:r>
      <w:r w:rsidRPr="00166D9F">
        <w:rPr>
          <w:rStyle w:val="PlanInstructions"/>
          <w:lang w:val="en-US"/>
        </w:rPr>
        <w:t>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w:t>
      </w:r>
      <w:r w:rsidR="009A6BEE">
        <w:rPr>
          <w:rStyle w:val="PlanInstructions"/>
          <w:lang w:val="en-US"/>
        </w:rPr>
        <w:t xml:space="preserve"> </w:t>
      </w:r>
      <w:r w:rsidR="00A64309">
        <w:rPr>
          <w:rStyle w:val="PlanInstructions"/>
          <w:lang w:val="en-US"/>
        </w:rPr>
        <w:t>members</w:t>
      </w:r>
      <w:r w:rsidRPr="00166D9F">
        <w:rPr>
          <w:rStyle w:val="PlanInstructions"/>
          <w:lang w:val="en-US"/>
        </w:rPr>
        <w:t>.</w:t>
      </w:r>
      <w:r w:rsidRPr="00166D9F">
        <w:rPr>
          <w:rStyle w:val="PlanInstructions"/>
          <w:i w:val="0"/>
          <w:lang w:val="en-US"/>
        </w:rPr>
        <w:t>]</w:t>
      </w:r>
    </w:p>
    <w:p w14:paraId="5BFC4202" w14:textId="77777777" w:rsidR="003E65A9" w:rsidRPr="00166D9F" w:rsidRDefault="003E65A9" w:rsidP="003D5414">
      <w:pPr>
        <w:ind w:right="0"/>
        <w:rPr>
          <w:rStyle w:val="PlanInstructions"/>
          <w:lang w:val="en-US"/>
        </w:rPr>
      </w:pPr>
      <w:r w:rsidRPr="00166D9F">
        <w:rPr>
          <w:rStyle w:val="PlanInstructions"/>
          <w:i w:val="0"/>
          <w:lang w:val="en-US"/>
        </w:rPr>
        <w:t>[</w:t>
      </w:r>
      <w:r w:rsidRPr="00166D9F">
        <w:rPr>
          <w:rStyle w:val="PlanInstructions"/>
          <w:lang w:val="en-US"/>
        </w:rPr>
        <w:t xml:space="preserve">Plans must revise </w:t>
      </w:r>
      <w:r w:rsidR="007E2413" w:rsidRPr="00166D9F">
        <w:rPr>
          <w:rStyle w:val="PlanInstructions"/>
          <w:lang w:val="en-US"/>
        </w:rPr>
        <w:t>references to “Medicaid” to use “</w:t>
      </w:r>
      <w:r w:rsidRPr="00166D9F">
        <w:rPr>
          <w:rStyle w:val="PlanInstructions"/>
          <w:lang w:val="en-US"/>
        </w:rPr>
        <w:t>MassHealth”. Plans should add “(Medicaid)” after the name at the first use.</w:t>
      </w:r>
      <w:r w:rsidRPr="00166D9F">
        <w:rPr>
          <w:rStyle w:val="PlanInstructions"/>
          <w:i w:val="0"/>
          <w:lang w:val="en-US"/>
        </w:rPr>
        <w:t>]</w:t>
      </w:r>
    </w:p>
    <w:p w14:paraId="5BFC4203" w14:textId="77777777" w:rsidR="003E65A9" w:rsidRPr="00166D9F" w:rsidRDefault="003E65A9" w:rsidP="003D5414">
      <w:pPr>
        <w:ind w:right="0"/>
        <w:rPr>
          <w:rStyle w:val="PlanInstructions"/>
          <w:lang w:val="en-US"/>
        </w:rPr>
      </w:pPr>
      <w:r w:rsidRPr="00166D9F">
        <w:rPr>
          <w:rStyle w:val="PlanInstructions"/>
          <w:i w:val="0"/>
          <w:lang w:val="en-US"/>
        </w:rPr>
        <w:t>[</w:t>
      </w:r>
      <w:r w:rsidRPr="00166D9F">
        <w:rPr>
          <w:rStyle w:val="PlanInstructions"/>
          <w:lang w:val="en-US"/>
        </w:rPr>
        <w:t>If revisions to terminology (e.g., changing “Member Services” to “Customer Service” or using a different term for Medicaid) affect glossary terms, plans should rename the term and alphabetize it correctly within the glossary.</w:t>
      </w:r>
      <w:r w:rsidRPr="00166D9F">
        <w:rPr>
          <w:rStyle w:val="PlanInstructions"/>
          <w:i w:val="0"/>
          <w:lang w:val="en-US"/>
        </w:rPr>
        <w:t>]</w:t>
      </w:r>
    </w:p>
    <w:p w14:paraId="5BFC4204" w14:textId="77777777" w:rsidR="003E65A9" w:rsidRPr="00166D9F" w:rsidRDefault="003E65A9" w:rsidP="003D5414">
      <w:pPr>
        <w:ind w:right="0"/>
        <w:rPr>
          <w:rStyle w:val="PlanInstructions"/>
          <w:lang w:val="en-US"/>
        </w:rPr>
      </w:pPr>
      <w:r w:rsidRPr="00166D9F">
        <w:rPr>
          <w:rStyle w:val="PlanInstructions"/>
          <w:i w:val="0"/>
          <w:lang w:val="en-US"/>
        </w:rPr>
        <w:t>[</w:t>
      </w:r>
      <w:r w:rsidRPr="00166D9F">
        <w:rPr>
          <w:rStyle w:val="PlanInstructions"/>
          <w:lang w:val="en-US"/>
        </w:rPr>
        <w:t xml:space="preserve">If you use any of the following terms in your Member Handbook, you must add a definition of the term to the first section where you use it and here in Chapter 12, with a reference from the section where you use it: </w:t>
      </w:r>
      <w:r w:rsidRPr="00166D9F">
        <w:rPr>
          <w:rStyle w:val="PlanInstructions"/>
          <w:i w:val="0"/>
          <w:lang w:val="en-US"/>
        </w:rPr>
        <w:t>IPA, network, PHO, plan medical group,</w:t>
      </w:r>
      <w:r w:rsidRPr="00166D9F">
        <w:rPr>
          <w:rStyle w:val="PlanInstructions"/>
          <w:lang w:val="en-US"/>
        </w:rPr>
        <w:t xml:space="preserve"> and </w:t>
      </w:r>
      <w:r w:rsidRPr="00166D9F">
        <w:rPr>
          <w:rStyle w:val="PlanInstructions"/>
          <w:i w:val="0"/>
          <w:lang w:val="en-US"/>
        </w:rPr>
        <w:t>point of service.]</w:t>
      </w:r>
    </w:p>
    <w:p w14:paraId="5BFC4205" w14:textId="45902C1A" w:rsidR="003E65A9" w:rsidRPr="00166D9F" w:rsidRDefault="003E65A9" w:rsidP="003D5414">
      <w:pPr>
        <w:ind w:right="0"/>
        <w:rPr>
          <w:rStyle w:val="PlanInstructions"/>
          <w:lang w:val="en-US"/>
        </w:rPr>
      </w:pPr>
      <w:r w:rsidRPr="00166D9F">
        <w:rPr>
          <w:rStyle w:val="PlanInstructions"/>
          <w:i w:val="0"/>
          <w:lang w:val="en-US"/>
        </w:rPr>
        <w:t>[</w:t>
      </w:r>
      <w:r w:rsidRPr="00166D9F">
        <w:rPr>
          <w:rStyle w:val="PlanInstructions"/>
          <w:lang w:val="en-US"/>
        </w:rPr>
        <w:t xml:space="preserve">Plans should refer members to other parts of the handbook using the appropriate chapter number, section, and/or page number. For example, "see Chapter 9, Section A, page 1." An instruction </w:t>
      </w:r>
      <w:r w:rsidRPr="00166D9F">
        <w:rPr>
          <w:rStyle w:val="PlanInstructions"/>
          <w:i w:val="0"/>
          <w:lang w:val="en-US"/>
        </w:rPr>
        <w:t>[</w:t>
      </w:r>
      <w:r w:rsidRPr="00166D9F">
        <w:rPr>
          <w:rStyle w:val="PlanInstructions"/>
          <w:lang w:val="en-US"/>
        </w:rPr>
        <w:t>plans may insert reference, as applicable</w:t>
      </w:r>
      <w:r w:rsidRPr="00166D9F">
        <w:rPr>
          <w:rStyle w:val="PlanInstructions"/>
          <w:i w:val="0"/>
          <w:lang w:val="en-US"/>
        </w:rPr>
        <w:t>]</w:t>
      </w:r>
      <w:r w:rsidRPr="00166D9F">
        <w:rPr>
          <w:rStyle w:val="PlanInstructions"/>
          <w:lang w:val="en-US"/>
        </w:rPr>
        <w:t xml:space="preserve"> is listed next to each cross reference throughout the handbook.</w:t>
      </w:r>
      <w:r w:rsidRPr="00166D9F">
        <w:rPr>
          <w:rStyle w:val="PlanInstructions"/>
          <w:i w:val="0"/>
          <w:lang w:val="en-US"/>
        </w:rPr>
        <w:t>]</w:t>
      </w:r>
    </w:p>
    <w:p w14:paraId="5BFC4206" w14:textId="77777777" w:rsidR="00E3704D" w:rsidRPr="00D7479D" w:rsidRDefault="00DB0CA7" w:rsidP="00D7479D">
      <w:pPr>
        <w:pStyle w:val="Heading1"/>
        <w:rPr>
          <w:b w:val="0"/>
          <w:sz w:val="22"/>
        </w:rPr>
      </w:pPr>
      <w:r w:rsidRPr="0089435B">
        <w:rPr>
          <w:sz w:val="25"/>
          <w:szCs w:val="25"/>
        </w:rPr>
        <w:br w:type="page"/>
      </w:r>
      <w:r w:rsidR="00E3704D" w:rsidRPr="0042749A">
        <w:rPr>
          <w:sz w:val="25"/>
          <w:szCs w:val="25"/>
        </w:rPr>
        <w:lastRenderedPageBreak/>
        <w:t>Acción adversa</w:t>
      </w:r>
      <w:r w:rsidR="007E2413" w:rsidRPr="0042749A">
        <w:rPr>
          <w:sz w:val="25"/>
          <w:szCs w:val="25"/>
        </w:rPr>
        <w:t>:</w:t>
      </w:r>
      <w:r w:rsidR="007E2413" w:rsidRPr="00D7479D">
        <w:rPr>
          <w:b w:val="0"/>
          <w:sz w:val="22"/>
        </w:rPr>
        <w:t xml:space="preserve"> </w:t>
      </w:r>
      <w:r w:rsidR="00E3704D" w:rsidRPr="00D7479D">
        <w:rPr>
          <w:b w:val="0"/>
          <w:sz w:val="22"/>
        </w:rPr>
        <w:t>Una acción o falta de acción, por parte de &lt;plan name&gt; que usted puede apelar. Esto incluye:</w:t>
      </w:r>
    </w:p>
    <w:p w14:paraId="5BFC4207" w14:textId="77777777" w:rsidR="00E3704D" w:rsidRPr="0042749A" w:rsidRDefault="00E3704D" w:rsidP="00E544DD">
      <w:pPr>
        <w:pStyle w:val="ListBullet"/>
        <w:keepNext/>
        <w:keepLines/>
        <w:numPr>
          <w:ilvl w:val="0"/>
          <w:numId w:val="21"/>
        </w:numPr>
        <w:suppressAutoHyphens/>
        <w:spacing w:after="200"/>
      </w:pPr>
      <w:r w:rsidRPr="0042749A">
        <w:t xml:space="preserve">&lt;Plan name&gt; rechazó o aprobó un servicio </w:t>
      </w:r>
      <w:r w:rsidR="00BE62C8" w:rsidRPr="0042749A">
        <w:t>limitado que su médico solicitó,</w:t>
      </w:r>
    </w:p>
    <w:p w14:paraId="5BFC4208" w14:textId="77777777" w:rsidR="00E3704D" w:rsidRPr="0042749A" w:rsidRDefault="00E3704D" w:rsidP="00E544DD">
      <w:pPr>
        <w:pStyle w:val="ListBullet"/>
        <w:keepNext/>
        <w:keepLines/>
        <w:numPr>
          <w:ilvl w:val="0"/>
          <w:numId w:val="21"/>
        </w:numPr>
        <w:suppressAutoHyphens/>
        <w:spacing w:after="200"/>
      </w:pPr>
      <w:r w:rsidRPr="0042749A">
        <w:t>&lt;Plan name&gt; redujo, suspendió o terminó la cobertura que ya</w:t>
      </w:r>
      <w:r w:rsidR="00BE62C8" w:rsidRPr="0042749A">
        <w:t xml:space="preserve"> habíamos aprobado,</w:t>
      </w:r>
    </w:p>
    <w:p w14:paraId="5BFC4209" w14:textId="77777777" w:rsidR="00E3704D" w:rsidRPr="0042749A" w:rsidRDefault="00E3704D" w:rsidP="00E544DD">
      <w:pPr>
        <w:pStyle w:val="ListBullet"/>
        <w:keepNext/>
        <w:keepLines/>
        <w:numPr>
          <w:ilvl w:val="0"/>
          <w:numId w:val="21"/>
        </w:numPr>
        <w:suppressAutoHyphens/>
        <w:spacing w:after="200"/>
      </w:pPr>
      <w:r w:rsidRPr="0042749A">
        <w:t>&lt;Plan name&gt; no pagó un artículo o servicio que usted consid</w:t>
      </w:r>
      <w:r w:rsidR="00BE62C8" w:rsidRPr="0042749A">
        <w:t>era que es un Servicio cubierto,</w:t>
      </w:r>
    </w:p>
    <w:p w14:paraId="5BFC420A" w14:textId="77777777" w:rsidR="00E3704D" w:rsidRPr="0042749A" w:rsidRDefault="00E3704D" w:rsidP="00E544DD">
      <w:pPr>
        <w:pStyle w:val="ListBullet"/>
        <w:keepNext/>
        <w:keepLines/>
        <w:numPr>
          <w:ilvl w:val="0"/>
          <w:numId w:val="21"/>
        </w:numPr>
        <w:suppressAutoHyphens/>
        <w:spacing w:after="200"/>
      </w:pPr>
      <w:r w:rsidRPr="0042749A">
        <w:t>&lt;Plan name&gt; no resolvió su solicitud de autorización de servicio d</w:t>
      </w:r>
      <w:r w:rsidR="00BE62C8" w:rsidRPr="0042749A">
        <w:t>entro de los plazos requeridos,</w:t>
      </w:r>
    </w:p>
    <w:p w14:paraId="5BFC420B" w14:textId="77777777" w:rsidR="00E3704D" w:rsidRPr="0042749A" w:rsidRDefault="00E3704D" w:rsidP="00E544DD">
      <w:pPr>
        <w:pStyle w:val="ListBullet"/>
        <w:keepNext/>
        <w:keepLines/>
        <w:numPr>
          <w:ilvl w:val="0"/>
          <w:numId w:val="21"/>
        </w:numPr>
        <w:suppressAutoHyphens/>
        <w:spacing w:after="200"/>
      </w:pPr>
      <w:r w:rsidRPr="0042749A">
        <w:t>Usted no pudo obtener un Servicio cubierto de un proveedor en la red de &lt;plan name&gt; en un tiempo razonable</w:t>
      </w:r>
      <w:r w:rsidR="000727AE" w:rsidRPr="0042749A">
        <w:t>,</w:t>
      </w:r>
      <w:r w:rsidRPr="0042749A">
        <w:t xml:space="preserve"> </w:t>
      </w:r>
      <w:r w:rsidRPr="00166D9F">
        <w:t>y</w:t>
      </w:r>
    </w:p>
    <w:p w14:paraId="5BFC420C" w14:textId="77777777" w:rsidR="00E3704D" w:rsidRPr="0042749A" w:rsidRDefault="00E3704D" w:rsidP="00E544DD">
      <w:pPr>
        <w:pStyle w:val="ListBullet"/>
        <w:keepNext/>
        <w:keepLines/>
        <w:numPr>
          <w:ilvl w:val="0"/>
          <w:numId w:val="21"/>
        </w:numPr>
        <w:suppressAutoHyphens/>
        <w:spacing w:after="200"/>
      </w:pPr>
      <w:r w:rsidRPr="0042749A">
        <w:t>&lt;Plan name&gt; no actuó dentro de los plazos para examinar una decisión de cobertura y darle una decisión.</w:t>
      </w:r>
    </w:p>
    <w:p w14:paraId="5BFC420D" w14:textId="77777777" w:rsidR="00DB0CA7" w:rsidRPr="0042749A" w:rsidRDefault="003E65A9" w:rsidP="00D7479D">
      <w:pPr>
        <w:pStyle w:val="Heading1"/>
        <w:rPr>
          <w:rStyle w:val="Normaldefinitions"/>
          <w:sz w:val="22"/>
        </w:rPr>
      </w:pPr>
      <w:r w:rsidRPr="004A0B4F">
        <w:rPr>
          <w:sz w:val="25"/>
          <w:szCs w:val="25"/>
        </w:rPr>
        <w:t>Actividades de la vida diaria</w:t>
      </w:r>
      <w:r w:rsidR="007E2413" w:rsidRPr="004A0B4F">
        <w:rPr>
          <w:sz w:val="25"/>
          <w:szCs w:val="25"/>
        </w:rPr>
        <w:t>:</w:t>
      </w:r>
      <w:r w:rsidR="007E2413" w:rsidRPr="00D7479D">
        <w:rPr>
          <w:b w:val="0"/>
          <w:sz w:val="22"/>
        </w:rPr>
        <w:t xml:space="preserve"> </w:t>
      </w:r>
      <w:r w:rsidR="00C83990" w:rsidRPr="00D7479D">
        <w:rPr>
          <w:b w:val="0"/>
          <w:sz w:val="22"/>
        </w:rPr>
        <w:t>C</w:t>
      </w:r>
      <w:r w:rsidRPr="00D7479D">
        <w:rPr>
          <w:b w:val="0"/>
          <w:sz w:val="22"/>
        </w:rPr>
        <w:t>osas que la gente hace en un día normal, como comer, ir al baño, vestirse, bañarse o cepillarse los dientes.</w:t>
      </w:r>
      <w:r w:rsidRPr="0042749A">
        <w:rPr>
          <w:rStyle w:val="Normaldefinitions"/>
          <w:sz w:val="22"/>
        </w:rPr>
        <w:t xml:space="preserve"> </w:t>
      </w:r>
    </w:p>
    <w:p w14:paraId="5BFC420E" w14:textId="77777777" w:rsidR="00440283" w:rsidRPr="00D7479D" w:rsidRDefault="00440283" w:rsidP="00D7479D">
      <w:pPr>
        <w:pStyle w:val="Heading1"/>
        <w:rPr>
          <w:b w:val="0"/>
          <w:sz w:val="22"/>
        </w:rPr>
      </w:pPr>
      <w:r w:rsidRPr="004A0B4F">
        <w:rPr>
          <w:sz w:val="25"/>
          <w:szCs w:val="25"/>
        </w:rPr>
        <w:t>Apelación de nivel 1</w:t>
      </w:r>
      <w:r w:rsidR="007E2413" w:rsidRPr="004A0B4F">
        <w:rPr>
          <w:sz w:val="25"/>
          <w:szCs w:val="25"/>
        </w:rPr>
        <w:t>:</w:t>
      </w:r>
      <w:r w:rsidR="007E2413" w:rsidRPr="00D7479D">
        <w:rPr>
          <w:b w:val="0"/>
          <w:sz w:val="22"/>
        </w:rPr>
        <w:t xml:space="preserve"> </w:t>
      </w:r>
      <w:r w:rsidRPr="00D7479D">
        <w:rPr>
          <w:b w:val="0"/>
          <w:sz w:val="22"/>
        </w:rPr>
        <w:t>La solicitud realizada por un miembro para que el plan revise una Acción adversa (también llamada Apelación interna).</w:t>
      </w:r>
    </w:p>
    <w:p w14:paraId="5BFC420F" w14:textId="77777777" w:rsidR="00440283" w:rsidRPr="00D7479D" w:rsidRDefault="00440283" w:rsidP="00D7479D">
      <w:pPr>
        <w:pStyle w:val="Heading1"/>
        <w:rPr>
          <w:b w:val="0"/>
          <w:sz w:val="22"/>
        </w:rPr>
      </w:pPr>
      <w:r w:rsidRPr="004A0B4F">
        <w:rPr>
          <w:sz w:val="25"/>
          <w:szCs w:val="25"/>
        </w:rPr>
        <w:t>Apelación de nivel 2</w:t>
      </w:r>
      <w:r w:rsidR="007E2413" w:rsidRPr="004A0B4F">
        <w:rPr>
          <w:sz w:val="25"/>
          <w:szCs w:val="25"/>
        </w:rPr>
        <w:t>:</w:t>
      </w:r>
      <w:r w:rsidR="007E2413" w:rsidRPr="00D7479D">
        <w:rPr>
          <w:b w:val="0"/>
          <w:sz w:val="22"/>
        </w:rPr>
        <w:t xml:space="preserve"> </w:t>
      </w:r>
      <w:r w:rsidRPr="00D7479D">
        <w:rPr>
          <w:b w:val="0"/>
          <w:sz w:val="22"/>
        </w:rPr>
        <w:t xml:space="preserve">Una apelación enviada a una organización independiente sin relación con el plan, para que revise la decisión del plan sobre una Apelación de nivel 1 (la primera etapa en una Apelación externa por un servicio de Medicare). </w:t>
      </w:r>
    </w:p>
    <w:p w14:paraId="5BFC4210" w14:textId="77777777" w:rsidR="00E3704D" w:rsidRPr="00D7479D" w:rsidRDefault="00E3704D" w:rsidP="00D7479D">
      <w:pPr>
        <w:pStyle w:val="Heading1"/>
        <w:rPr>
          <w:b w:val="0"/>
          <w:sz w:val="22"/>
        </w:rPr>
      </w:pPr>
      <w:r w:rsidRPr="004A0B4F">
        <w:rPr>
          <w:sz w:val="25"/>
          <w:szCs w:val="25"/>
        </w:rPr>
        <w:t>Apelar</w:t>
      </w:r>
      <w:r w:rsidR="007E2413" w:rsidRPr="004A0B4F">
        <w:rPr>
          <w:sz w:val="25"/>
          <w:szCs w:val="25"/>
        </w:rPr>
        <w:t>:</w:t>
      </w:r>
      <w:r w:rsidR="007E2413" w:rsidRPr="00D7479D">
        <w:rPr>
          <w:b w:val="0"/>
          <w:sz w:val="22"/>
        </w:rPr>
        <w:t xml:space="preserve"> </w:t>
      </w:r>
      <w:r w:rsidRPr="00D7479D">
        <w:rPr>
          <w:b w:val="0"/>
          <w:sz w:val="22"/>
        </w:rPr>
        <w:t xml:space="preserve">Una manera formal de cuestionar nuestra decisión si le parece que hemos cometido un error. Puede presentar una apelación para pedirnos que cambiemos o cancelemos nuestra decisión. Por ejemplo, puede pedir una apelación si no pagamos un medicamento, artículo o servicio que usted cree que debería poder recibir. El Capítulo 9 </w:t>
      </w:r>
      <w:r w:rsidRPr="00D7479D">
        <w:rPr>
          <w:rStyle w:val="PlanInstructions"/>
          <w:b w:val="0"/>
          <w:i w:val="0"/>
          <w:sz w:val="22"/>
        </w:rPr>
        <w:t>[</w:t>
      </w:r>
      <w:r w:rsidRPr="009058AA">
        <w:rPr>
          <w:rStyle w:val="PlanInstructions"/>
          <w:b w:val="0"/>
          <w:iCs/>
          <w:sz w:val="22"/>
        </w:rPr>
        <w:t>plans may insert reference, as applicable</w:t>
      </w:r>
      <w:r w:rsidRPr="00D7479D">
        <w:rPr>
          <w:rStyle w:val="PlanInstructions"/>
          <w:b w:val="0"/>
          <w:i w:val="0"/>
          <w:sz w:val="22"/>
        </w:rPr>
        <w:t>]</w:t>
      </w:r>
      <w:r w:rsidRPr="00D7479D">
        <w:rPr>
          <w:b w:val="0"/>
          <w:sz w:val="22"/>
        </w:rPr>
        <w:t xml:space="preserve"> explica las apelaciones y le dice cómo presentar una apelación.</w:t>
      </w:r>
    </w:p>
    <w:p w14:paraId="5BFC4211" w14:textId="06421D79" w:rsidR="00437319" w:rsidRPr="00D7479D" w:rsidRDefault="00437319" w:rsidP="00D7479D">
      <w:pPr>
        <w:pStyle w:val="Heading1"/>
        <w:rPr>
          <w:b w:val="0"/>
          <w:sz w:val="22"/>
          <w:lang w:val="es-AR"/>
        </w:rPr>
      </w:pPr>
      <w:r w:rsidRPr="004A0B4F">
        <w:rPr>
          <w:sz w:val="25"/>
          <w:szCs w:val="25"/>
        </w:rPr>
        <w:t>Área de servicio</w:t>
      </w:r>
      <w:r w:rsidR="007E2413" w:rsidRPr="004A0B4F">
        <w:rPr>
          <w:sz w:val="25"/>
          <w:szCs w:val="25"/>
        </w:rPr>
        <w:t>:</w:t>
      </w:r>
      <w:r w:rsidR="007E2413" w:rsidRPr="00D7479D">
        <w:rPr>
          <w:b w:val="0"/>
          <w:sz w:val="22"/>
        </w:rPr>
        <w:t xml:space="preserve"> </w:t>
      </w:r>
      <w:r w:rsidRPr="00D7479D">
        <w:rPr>
          <w:b w:val="0"/>
          <w:sz w:val="22"/>
        </w:rPr>
        <w:t>Un área específica cubierta por un plan de salud (algunos planes de salud aceptan miembros solamente si viven en cierta área). Para los planes que limitan los médicos y hospitales que puede usar, generalmente también es el área a donde puede ir para obtener servicios de rutina (no de emergencia</w:t>
      </w:r>
      <w:r w:rsidR="00DB0CA7" w:rsidRPr="00D7479D">
        <w:rPr>
          <w:b w:val="0"/>
          <w:sz w:val="22"/>
        </w:rPr>
        <w:t>).</w:t>
      </w:r>
      <w:r w:rsidR="006B18A4" w:rsidRPr="00D7479D">
        <w:rPr>
          <w:rFonts w:cs="Minion Pro"/>
          <w:b w:val="0"/>
          <w:color w:val="211D1E"/>
          <w:sz w:val="22"/>
        </w:rPr>
        <w:t xml:space="preserve"> </w:t>
      </w:r>
      <w:r w:rsidR="00DB0CA7" w:rsidRPr="00D7479D">
        <w:rPr>
          <w:rFonts w:cs="Minion Pro"/>
          <w:b w:val="0"/>
          <w:color w:val="211D1E"/>
          <w:sz w:val="22"/>
        </w:rPr>
        <w:t>Solo las personas que viven en nuestra área de servicio pueden tener &lt;plan name&gt;</w:t>
      </w:r>
      <w:r w:rsidR="006B18A4" w:rsidRPr="00D7479D">
        <w:rPr>
          <w:rFonts w:cs="Minion Pro"/>
          <w:b w:val="0"/>
          <w:color w:val="211D1E"/>
          <w:sz w:val="22"/>
          <w:lang w:val="es-AR"/>
        </w:rPr>
        <w:t>.</w:t>
      </w:r>
    </w:p>
    <w:p w14:paraId="5BFC4212" w14:textId="0F3194C8" w:rsidR="00440283" w:rsidRPr="00D7479D" w:rsidRDefault="00440283" w:rsidP="00D7479D">
      <w:pPr>
        <w:pStyle w:val="Heading1"/>
        <w:rPr>
          <w:b w:val="0"/>
          <w:sz w:val="22"/>
        </w:rPr>
      </w:pPr>
      <w:r w:rsidRPr="004A0B4F">
        <w:rPr>
          <w:sz w:val="25"/>
          <w:szCs w:val="25"/>
        </w:rPr>
        <w:t>Asistente de salud en el hogar</w:t>
      </w:r>
      <w:r w:rsidR="007E2413" w:rsidRPr="004A0B4F">
        <w:rPr>
          <w:sz w:val="25"/>
          <w:szCs w:val="25"/>
        </w:rPr>
        <w:t>:</w:t>
      </w:r>
      <w:r w:rsidR="007E2413" w:rsidRPr="00D7479D">
        <w:rPr>
          <w:b w:val="0"/>
          <w:sz w:val="22"/>
        </w:rPr>
        <w:t xml:space="preserve"> </w:t>
      </w:r>
      <w:r w:rsidRPr="00D7479D">
        <w:rPr>
          <w:b w:val="0"/>
          <w:sz w:val="22"/>
        </w:rPr>
        <w:t>Una persona que proporciona servicios que no requieren de la capacitación de un enfermero o terapeuta con licencia, como ayuda para el cuidado personal (por</w:t>
      </w:r>
      <w:r w:rsidR="009058AA">
        <w:rPr>
          <w:b w:val="0"/>
          <w:sz w:val="22"/>
        </w:rPr>
        <w:t> </w:t>
      </w:r>
      <w:r w:rsidRPr="00D7479D">
        <w:rPr>
          <w:b w:val="0"/>
          <w:sz w:val="22"/>
        </w:rPr>
        <w:t>ejemplo para bañarse, ir al baño, vestirse o hacer el ejercicio que ordene un proveedor). Los asistentes de salud en el hogar no tienen licencia de enfermería ni proporcionan tratamientos.</w:t>
      </w:r>
    </w:p>
    <w:p w14:paraId="3681CACE" w14:textId="3E2FB15B" w:rsidR="00FE7054" w:rsidRPr="00D7479D" w:rsidRDefault="006A7D20" w:rsidP="00D7479D">
      <w:pPr>
        <w:pStyle w:val="Heading1"/>
        <w:rPr>
          <w:b w:val="0"/>
          <w:sz w:val="22"/>
        </w:rPr>
      </w:pPr>
      <w:r w:rsidRPr="006C6DF5">
        <w:rPr>
          <w:sz w:val="25"/>
          <w:szCs w:val="25"/>
        </w:rPr>
        <w:lastRenderedPageBreak/>
        <w:t>Autorización previa</w:t>
      </w:r>
      <w:r w:rsidR="007E2413" w:rsidRPr="006C6DF5">
        <w:rPr>
          <w:sz w:val="25"/>
          <w:szCs w:val="25"/>
        </w:rPr>
        <w:t>:</w:t>
      </w:r>
      <w:r w:rsidR="007E2413" w:rsidRPr="00D7479D">
        <w:rPr>
          <w:b w:val="0"/>
          <w:sz w:val="22"/>
        </w:rPr>
        <w:t xml:space="preserve"> </w:t>
      </w:r>
      <w:r w:rsidRPr="00D7479D">
        <w:rPr>
          <w:rStyle w:val="PlanInstructions"/>
          <w:b w:val="0"/>
          <w:i w:val="0"/>
          <w:sz w:val="22"/>
        </w:rPr>
        <w:t>[</w:t>
      </w:r>
      <w:r w:rsidRPr="009058AA">
        <w:rPr>
          <w:rStyle w:val="PlanInstructions"/>
          <w:b w:val="0"/>
          <w:iCs/>
          <w:sz w:val="22"/>
        </w:rPr>
        <w:t>Plans may delete applicable words or sentences if it does not require prior authorization for any medical services or any drugs</w:t>
      </w:r>
      <w:r w:rsidRPr="00D7479D">
        <w:rPr>
          <w:rStyle w:val="PlanInstructions"/>
          <w:b w:val="0"/>
          <w:i w:val="0"/>
          <w:sz w:val="22"/>
        </w:rPr>
        <w:t>.]</w:t>
      </w:r>
      <w:r w:rsidRPr="00D7479D">
        <w:rPr>
          <w:b w:val="0"/>
          <w:sz w:val="22"/>
        </w:rPr>
        <w:t xml:space="preserve"> </w:t>
      </w:r>
      <w:r w:rsidR="00FE7054" w:rsidRPr="00D7479D">
        <w:rPr>
          <w:b w:val="0"/>
          <w:sz w:val="22"/>
        </w:rPr>
        <w:t>una a</w:t>
      </w:r>
      <w:r w:rsidRPr="00D7479D">
        <w:rPr>
          <w:b w:val="0"/>
          <w:sz w:val="22"/>
        </w:rPr>
        <w:t xml:space="preserve">probación </w:t>
      </w:r>
      <w:r w:rsidR="00FE7054" w:rsidRPr="00D7479D">
        <w:rPr>
          <w:b w:val="0"/>
          <w:sz w:val="22"/>
        </w:rPr>
        <w:t xml:space="preserve">de &lt;plan name&gt; que debe </w:t>
      </w:r>
      <w:r w:rsidR="00236FA2" w:rsidRPr="00D7479D">
        <w:rPr>
          <w:b w:val="0"/>
          <w:sz w:val="22"/>
        </w:rPr>
        <w:t>recibir</w:t>
      </w:r>
      <w:r w:rsidR="00FE7054" w:rsidRPr="00D7479D">
        <w:rPr>
          <w:b w:val="0"/>
          <w:sz w:val="22"/>
        </w:rPr>
        <w:t xml:space="preserve"> </w:t>
      </w:r>
      <w:r w:rsidR="00236FA2" w:rsidRPr="00D7479D">
        <w:rPr>
          <w:b w:val="0"/>
          <w:sz w:val="22"/>
        </w:rPr>
        <w:t xml:space="preserve">antes de </w:t>
      </w:r>
      <w:r w:rsidRPr="00D7479D">
        <w:rPr>
          <w:b w:val="0"/>
          <w:sz w:val="22"/>
        </w:rPr>
        <w:t xml:space="preserve">poder obtener </w:t>
      </w:r>
      <w:r w:rsidR="00FE7054" w:rsidRPr="00D7479D">
        <w:rPr>
          <w:b w:val="0"/>
          <w:sz w:val="22"/>
        </w:rPr>
        <w:t xml:space="preserve">un </w:t>
      </w:r>
      <w:r w:rsidRPr="00D7479D">
        <w:rPr>
          <w:b w:val="0"/>
          <w:sz w:val="22"/>
        </w:rPr>
        <w:t>servicio</w:t>
      </w:r>
      <w:r w:rsidR="00FE7054" w:rsidRPr="00D7479D">
        <w:rPr>
          <w:b w:val="0"/>
          <w:sz w:val="22"/>
        </w:rPr>
        <w:t xml:space="preserve"> específico o un medicamento o para ver un proveedor fuera de</w:t>
      </w:r>
      <w:r w:rsidR="00236FA2" w:rsidRPr="00D7479D">
        <w:rPr>
          <w:b w:val="0"/>
          <w:sz w:val="22"/>
        </w:rPr>
        <w:t xml:space="preserve"> la</w:t>
      </w:r>
      <w:r w:rsidR="00FE7054" w:rsidRPr="00D7479D">
        <w:rPr>
          <w:b w:val="0"/>
          <w:sz w:val="22"/>
        </w:rPr>
        <w:t xml:space="preserve"> red. </w:t>
      </w:r>
      <w:r w:rsidR="00236FA2" w:rsidRPr="00D7479D">
        <w:rPr>
          <w:b w:val="0"/>
          <w:sz w:val="22"/>
        </w:rPr>
        <w:t>&lt;P</w:t>
      </w:r>
      <w:r w:rsidR="00FE7054" w:rsidRPr="00D7479D">
        <w:rPr>
          <w:b w:val="0"/>
          <w:sz w:val="22"/>
        </w:rPr>
        <w:t xml:space="preserve">lan name&gt; </w:t>
      </w:r>
      <w:r w:rsidR="00236FA2" w:rsidRPr="00D7479D">
        <w:rPr>
          <w:b w:val="0"/>
          <w:sz w:val="22"/>
        </w:rPr>
        <w:t>podría no cubrir</w:t>
      </w:r>
      <w:r w:rsidR="00FE7054" w:rsidRPr="00D7479D">
        <w:rPr>
          <w:b w:val="0"/>
          <w:sz w:val="22"/>
        </w:rPr>
        <w:t xml:space="preserve"> el servicio o medicamento si </w:t>
      </w:r>
      <w:r w:rsidR="00236FA2" w:rsidRPr="00D7479D">
        <w:rPr>
          <w:b w:val="0"/>
          <w:sz w:val="22"/>
        </w:rPr>
        <w:t>usted no recibe</w:t>
      </w:r>
      <w:r w:rsidR="00FE7054" w:rsidRPr="00D7479D">
        <w:rPr>
          <w:b w:val="0"/>
          <w:sz w:val="22"/>
        </w:rPr>
        <w:t xml:space="preserve"> la aprobación.</w:t>
      </w:r>
    </w:p>
    <w:p w14:paraId="60ACAD4B" w14:textId="46B3B358" w:rsidR="00FE7054" w:rsidRDefault="006A7D20" w:rsidP="00D7479D">
      <w:pPr>
        <w:keepNext/>
        <w:keepLines/>
        <w:ind w:right="0"/>
      </w:pPr>
      <w:r w:rsidRPr="0042749A">
        <w:t>Algunos servicios médicos de la red están cubiertos solamente si su médico u otro proveedor de la red obtiene autorización previa de nuestro plan.</w:t>
      </w:r>
    </w:p>
    <w:p w14:paraId="78F1E88F" w14:textId="76F41527" w:rsidR="00FE7054" w:rsidRPr="006C6DF5" w:rsidRDefault="006A7D20" w:rsidP="00E544DD">
      <w:pPr>
        <w:pStyle w:val="ListParagraph"/>
        <w:keepNext/>
        <w:keepLines/>
        <w:numPr>
          <w:ilvl w:val="0"/>
          <w:numId w:val="20"/>
        </w:numPr>
        <w:suppressAutoHyphens/>
        <w:spacing w:after="200" w:line="300" w:lineRule="exact"/>
        <w:ind w:right="720"/>
        <w:contextualSpacing w:val="0"/>
        <w:rPr>
          <w:lang w:val="es-ES"/>
        </w:rPr>
      </w:pPr>
      <w:r w:rsidRPr="006C6DF5">
        <w:rPr>
          <w:sz w:val="22"/>
          <w:szCs w:val="22"/>
          <w:lang w:val="es-ES"/>
        </w:rPr>
        <w:t>Los servicios cubiertos que necesitan autorización previa</w:t>
      </w:r>
      <w:r w:rsidR="00236FA2">
        <w:rPr>
          <w:sz w:val="22"/>
          <w:szCs w:val="22"/>
          <w:lang w:val="es-ES"/>
        </w:rPr>
        <w:t xml:space="preserve"> de nuestro plan</w:t>
      </w:r>
      <w:r w:rsidRPr="006C6DF5">
        <w:rPr>
          <w:sz w:val="22"/>
          <w:szCs w:val="22"/>
          <w:lang w:val="es-ES"/>
        </w:rPr>
        <w:t xml:space="preserve"> están marcados en la Tabla de beneficios del Capítulo 4</w:t>
      </w:r>
      <w:r w:rsidRPr="006C6DF5">
        <w:rPr>
          <w:rStyle w:val="PlanInstructions"/>
          <w:sz w:val="22"/>
          <w:szCs w:val="22"/>
          <w:lang w:val="es-ES"/>
        </w:rPr>
        <w:t xml:space="preserve"> </w:t>
      </w:r>
      <w:r w:rsidRPr="006C6DF5">
        <w:rPr>
          <w:rStyle w:val="PlanInstructions"/>
          <w:i w:val="0"/>
          <w:sz w:val="22"/>
          <w:szCs w:val="22"/>
          <w:lang w:val="es-ES"/>
        </w:rPr>
        <w:t>[</w:t>
      </w:r>
      <w:r w:rsidRPr="006C6DF5">
        <w:rPr>
          <w:rStyle w:val="PlanInstructions"/>
          <w:sz w:val="22"/>
          <w:szCs w:val="22"/>
          <w:lang w:val="es-ES"/>
        </w:rPr>
        <w:t>plans may insert reference, as applicable</w:t>
      </w:r>
      <w:r w:rsidRPr="006C6DF5">
        <w:rPr>
          <w:rStyle w:val="PlanInstructions"/>
          <w:i w:val="0"/>
          <w:sz w:val="22"/>
          <w:szCs w:val="22"/>
          <w:lang w:val="es-ES"/>
        </w:rPr>
        <w:t>]</w:t>
      </w:r>
      <w:r w:rsidRPr="006C6DF5">
        <w:rPr>
          <w:sz w:val="22"/>
          <w:szCs w:val="22"/>
          <w:lang w:val="es-ES"/>
        </w:rPr>
        <w:t>.</w:t>
      </w:r>
    </w:p>
    <w:p w14:paraId="6D6BBD43" w14:textId="0CDC5F60" w:rsidR="00FE7054" w:rsidRPr="00FE7054" w:rsidRDefault="006A7D20" w:rsidP="00D7479D">
      <w:pPr>
        <w:keepNext/>
        <w:keepLines/>
        <w:ind w:right="0"/>
        <w:rPr>
          <w:lang w:val="es-ES"/>
        </w:rPr>
      </w:pPr>
      <w:r w:rsidRPr="006C6DF5">
        <w:rPr>
          <w:lang w:val="es-ES"/>
        </w:rPr>
        <w:t>Algunos medicamentos están cubiertos solamente si obtiene autorización previa de nosotros.</w:t>
      </w:r>
    </w:p>
    <w:p w14:paraId="5BFC4213" w14:textId="7D43900E" w:rsidR="006A7D20" w:rsidRPr="006C6DF5" w:rsidRDefault="006A7D20" w:rsidP="00E544DD">
      <w:pPr>
        <w:pStyle w:val="ListParagraph"/>
        <w:keepNext/>
        <w:keepLines/>
        <w:numPr>
          <w:ilvl w:val="0"/>
          <w:numId w:val="20"/>
        </w:numPr>
        <w:suppressAutoHyphens/>
        <w:spacing w:after="200" w:line="300" w:lineRule="exact"/>
        <w:ind w:right="720"/>
        <w:contextualSpacing w:val="0"/>
        <w:outlineLvl w:val="0"/>
        <w:rPr>
          <w:lang w:val="es-ES"/>
        </w:rPr>
      </w:pPr>
      <w:r w:rsidRPr="006C6DF5">
        <w:rPr>
          <w:sz w:val="22"/>
          <w:szCs w:val="22"/>
          <w:lang w:val="es-ES"/>
        </w:rPr>
        <w:t xml:space="preserve">Los medicamentos cubiertos que necesitan autorización previa están marcados en la </w:t>
      </w:r>
      <w:r w:rsidRPr="006C6DF5">
        <w:rPr>
          <w:i/>
          <w:sz w:val="22"/>
          <w:szCs w:val="22"/>
          <w:lang w:val="es-ES"/>
        </w:rPr>
        <w:t>Lista de medicamentos cubiertos</w:t>
      </w:r>
      <w:r w:rsidRPr="006C6DF5">
        <w:rPr>
          <w:sz w:val="22"/>
          <w:szCs w:val="22"/>
          <w:lang w:val="es-ES"/>
        </w:rPr>
        <w:t>.</w:t>
      </w:r>
    </w:p>
    <w:p w14:paraId="5BFC4214" w14:textId="20DC54D3" w:rsidR="00440283" w:rsidRPr="00D7479D" w:rsidRDefault="00440283" w:rsidP="00D7479D">
      <w:pPr>
        <w:pStyle w:val="Heading1"/>
        <w:rPr>
          <w:b w:val="0"/>
          <w:sz w:val="22"/>
        </w:rPr>
      </w:pPr>
      <w:r w:rsidRPr="00D7479D">
        <w:rPr>
          <w:rStyle w:val="PlanInstructions"/>
          <w:b w:val="0"/>
          <w:i w:val="0"/>
          <w:sz w:val="22"/>
          <w:lang w:val="en-US"/>
        </w:rPr>
        <w:t>[</w:t>
      </w:r>
      <w:r w:rsidRPr="009058AA">
        <w:rPr>
          <w:rStyle w:val="PlanInstructions"/>
          <w:b w:val="0"/>
          <w:iCs/>
          <w:sz w:val="22"/>
          <w:lang w:val="en-US"/>
        </w:rPr>
        <w:t>Plans that do not have cost-sharing should delete this paragraph</w:t>
      </w:r>
      <w:r w:rsidRPr="00D7479D">
        <w:rPr>
          <w:rStyle w:val="PlanInstructions"/>
          <w:b w:val="0"/>
          <w:i w:val="0"/>
          <w:sz w:val="22"/>
          <w:lang w:val="en-US"/>
        </w:rPr>
        <w:t xml:space="preserve">.] </w:t>
      </w:r>
      <w:r w:rsidRPr="0042749A">
        <w:rPr>
          <w:sz w:val="25"/>
          <w:szCs w:val="25"/>
        </w:rPr>
        <w:t>Ayuda adicional</w:t>
      </w:r>
      <w:r w:rsidR="007E2413" w:rsidRPr="0042749A">
        <w:rPr>
          <w:sz w:val="25"/>
          <w:szCs w:val="25"/>
        </w:rPr>
        <w:t xml:space="preserve">: </w:t>
      </w:r>
      <w:r w:rsidR="0089435B">
        <w:rPr>
          <w:b w:val="0"/>
          <w:sz w:val="22"/>
        </w:rPr>
        <w:t>P</w:t>
      </w:r>
      <w:r w:rsidRPr="00D7479D">
        <w:rPr>
          <w:b w:val="0"/>
          <w:sz w:val="22"/>
        </w:rPr>
        <w:t xml:space="preserve">rograma de Medicaid que ayuda a personas de ingresos y recursos limitados a </w:t>
      </w:r>
      <w:r w:rsidR="00FE4529" w:rsidRPr="00D7479D">
        <w:rPr>
          <w:b w:val="0"/>
          <w:sz w:val="22"/>
        </w:rPr>
        <w:t xml:space="preserve">reducir sus gastos </w:t>
      </w:r>
      <w:r w:rsidR="00C948F8" w:rsidRPr="00D7479D">
        <w:rPr>
          <w:b w:val="0"/>
          <w:sz w:val="22"/>
        </w:rPr>
        <w:t>por</w:t>
      </w:r>
      <w:r w:rsidR="00FE4529" w:rsidRPr="00D7479D">
        <w:rPr>
          <w:b w:val="0"/>
          <w:sz w:val="22"/>
        </w:rPr>
        <w:t xml:space="preserve"> </w:t>
      </w:r>
      <w:r w:rsidRPr="00D7479D">
        <w:rPr>
          <w:b w:val="0"/>
          <w:sz w:val="22"/>
        </w:rPr>
        <w:t>medicamentos de receta de Medicare Parte D</w:t>
      </w:r>
      <w:r w:rsidR="00FE4529" w:rsidRPr="00D7479D">
        <w:rPr>
          <w:b w:val="0"/>
          <w:sz w:val="22"/>
        </w:rPr>
        <w:t>, tales como primas, deducibles, y copagos</w:t>
      </w:r>
      <w:r w:rsidRPr="00D7479D">
        <w:rPr>
          <w:b w:val="0"/>
          <w:sz w:val="22"/>
        </w:rPr>
        <w:t>. La Ayuda adicional también se llama “Subsidio por bajos ingresos” o “LIS”.</w:t>
      </w:r>
    </w:p>
    <w:p w14:paraId="5BFC4215" w14:textId="77777777" w:rsidR="00E3704D" w:rsidRPr="00D7479D" w:rsidRDefault="00E3704D" w:rsidP="00D7479D">
      <w:pPr>
        <w:pStyle w:val="Heading1"/>
        <w:rPr>
          <w:b w:val="0"/>
          <w:sz w:val="22"/>
        </w:rPr>
      </w:pPr>
      <w:r w:rsidRPr="0042749A">
        <w:rPr>
          <w:sz w:val="25"/>
          <w:szCs w:val="25"/>
        </w:rPr>
        <w:t>Ayuda pagada en espera</w:t>
      </w:r>
      <w:r w:rsidR="007E2413" w:rsidRPr="0042749A">
        <w:rPr>
          <w:sz w:val="25"/>
          <w:szCs w:val="25"/>
        </w:rPr>
        <w:t>:</w:t>
      </w:r>
      <w:r w:rsidR="007E2413" w:rsidRPr="00D7479D">
        <w:rPr>
          <w:b w:val="0"/>
          <w:sz w:val="22"/>
        </w:rPr>
        <w:t xml:space="preserve"> </w:t>
      </w:r>
      <w:r w:rsidRPr="00D7479D">
        <w:rPr>
          <w:b w:val="0"/>
          <w:sz w:val="22"/>
        </w:rPr>
        <w:t>Recibir beneficios mientras usted está esperando una decisión sobre una apelación. Esta cobertura continúa se llama “ayuda pagada en espera”.</w:t>
      </w:r>
    </w:p>
    <w:p w14:paraId="5BFC4216" w14:textId="77777777" w:rsidR="00440283" w:rsidRPr="00D7479D" w:rsidRDefault="00440283" w:rsidP="00D7479D">
      <w:pPr>
        <w:pStyle w:val="Heading1"/>
        <w:rPr>
          <w:b w:val="0"/>
          <w:sz w:val="22"/>
        </w:rPr>
      </w:pPr>
      <w:r w:rsidRPr="0042749A">
        <w:rPr>
          <w:sz w:val="25"/>
          <w:szCs w:val="25"/>
        </w:rPr>
        <w:t>Cancelación de inscripción</w:t>
      </w:r>
      <w:r w:rsidR="007E2413" w:rsidRPr="0042749A">
        <w:rPr>
          <w:sz w:val="25"/>
          <w:szCs w:val="25"/>
        </w:rPr>
        <w:t>:</w:t>
      </w:r>
      <w:r w:rsidR="007E2413" w:rsidRPr="00D7479D">
        <w:rPr>
          <w:b w:val="0"/>
          <w:sz w:val="22"/>
        </w:rPr>
        <w:t xml:space="preserve"> </w:t>
      </w:r>
      <w:r w:rsidRPr="00D7479D">
        <w:rPr>
          <w:b w:val="0"/>
          <w:sz w:val="22"/>
        </w:rPr>
        <w:t>El proceso de terminar su participación en nuestro plan. La cancelación de inscripción puede ser voluntaria (porque usted lo decide) o involuntaria (sin que usted lo decida, por ejemplo si ya no es elegible para MassHealth).</w:t>
      </w:r>
    </w:p>
    <w:p w14:paraId="1F737AB5" w14:textId="778EF704" w:rsidR="00453E81" w:rsidRPr="00453E81" w:rsidRDefault="00453E81" w:rsidP="00D7479D">
      <w:pPr>
        <w:pStyle w:val="Heading1"/>
        <w:rPr>
          <w:rStyle w:val="Normaldefinitions"/>
          <w:bCs w:val="0"/>
          <w:sz w:val="22"/>
        </w:rPr>
      </w:pPr>
      <w:r w:rsidRPr="00813EF8">
        <w:rPr>
          <w:rStyle w:val="CH12WordsBeingDefinedCMSNEWChar"/>
          <w:b/>
          <w:bCs w:val="0"/>
        </w:rPr>
        <w:t xml:space="preserve">Capacitación en competencia cultural: </w:t>
      </w:r>
      <w:r w:rsidR="0089435B">
        <w:rPr>
          <w:b w:val="0"/>
          <w:sz w:val="22"/>
        </w:rPr>
        <w:t>C</w:t>
      </w:r>
      <w:r w:rsidRPr="00D7479D">
        <w:rPr>
          <w:b w:val="0"/>
          <w:sz w:val="22"/>
        </w:rPr>
        <w:t xml:space="preserve">apacitación que brinda instrucción adicional a nuestros proveedores de salud que los ayuda a entender </w:t>
      </w:r>
      <w:r w:rsidR="00993E0D" w:rsidRPr="00D7479D">
        <w:rPr>
          <w:b w:val="0"/>
          <w:sz w:val="22"/>
        </w:rPr>
        <w:t>mejor sus antecedentes, valores</w:t>
      </w:r>
      <w:r w:rsidRPr="00D7479D">
        <w:rPr>
          <w:b w:val="0"/>
          <w:sz w:val="22"/>
        </w:rPr>
        <w:t xml:space="preserve"> y creencias para adaptar</w:t>
      </w:r>
      <w:r w:rsidR="00993E0D" w:rsidRPr="00D7479D">
        <w:rPr>
          <w:b w:val="0"/>
          <w:sz w:val="22"/>
        </w:rPr>
        <w:t xml:space="preserve"> mejor</w:t>
      </w:r>
      <w:r w:rsidR="006E4A34" w:rsidRPr="00D7479D">
        <w:rPr>
          <w:b w:val="0"/>
          <w:sz w:val="22"/>
        </w:rPr>
        <w:t xml:space="preserve"> los servicios a sus</w:t>
      </w:r>
      <w:r w:rsidRPr="00D7479D">
        <w:rPr>
          <w:b w:val="0"/>
          <w:sz w:val="22"/>
        </w:rPr>
        <w:t xml:space="preserve"> n</w:t>
      </w:r>
      <w:r w:rsidR="006E4A34" w:rsidRPr="00D7479D">
        <w:rPr>
          <w:b w:val="0"/>
          <w:sz w:val="22"/>
        </w:rPr>
        <w:t>ecesidades sociales, culturales</w:t>
      </w:r>
      <w:r w:rsidRPr="00D7479D">
        <w:rPr>
          <w:b w:val="0"/>
          <w:sz w:val="22"/>
        </w:rPr>
        <w:t xml:space="preserve"> y lingüísticas.</w:t>
      </w:r>
    </w:p>
    <w:p w14:paraId="5BFC4217" w14:textId="4B7D42AB" w:rsidR="00E3704D" w:rsidRPr="00D7479D" w:rsidRDefault="00E3704D" w:rsidP="00D7479D">
      <w:pPr>
        <w:pStyle w:val="Heading1"/>
        <w:rPr>
          <w:b w:val="0"/>
          <w:sz w:val="22"/>
        </w:rPr>
      </w:pPr>
      <w:r w:rsidRPr="00813EF8">
        <w:rPr>
          <w:rStyle w:val="Normaldefinitions"/>
          <w:b/>
          <w:bCs w:val="0"/>
          <w:szCs w:val="25"/>
        </w:rPr>
        <w:t>Centro de cirugía ambulatoria</w:t>
      </w:r>
      <w:r w:rsidR="007E2413" w:rsidRPr="00813EF8">
        <w:rPr>
          <w:b w:val="0"/>
          <w:bCs w:val="0"/>
          <w:sz w:val="25"/>
          <w:szCs w:val="25"/>
        </w:rPr>
        <w:t>:</w:t>
      </w:r>
      <w:r w:rsidR="007E2413" w:rsidRPr="00813EF8">
        <w:rPr>
          <w:b w:val="0"/>
          <w:bCs w:val="0"/>
          <w:sz w:val="22"/>
        </w:rPr>
        <w:t xml:space="preserve"> </w:t>
      </w:r>
      <w:r w:rsidRPr="00D7479D">
        <w:rPr>
          <w:b w:val="0"/>
          <w:sz w:val="22"/>
        </w:rPr>
        <w:t>Una institución que ofrece servicios quirúrgicos ambulatorios a pacientes que no necesitan cuidado en hospital y que no se espera que necesiten más de 24 horas de cuidado en la institución.</w:t>
      </w:r>
    </w:p>
    <w:p w14:paraId="5BFC4218" w14:textId="77777777" w:rsidR="00440283" w:rsidRPr="00D7479D" w:rsidRDefault="00440283" w:rsidP="00D7479D">
      <w:pPr>
        <w:pStyle w:val="Heading1"/>
        <w:rPr>
          <w:b w:val="0"/>
          <w:sz w:val="22"/>
        </w:rPr>
      </w:pPr>
      <w:r w:rsidRPr="0042749A">
        <w:rPr>
          <w:sz w:val="25"/>
          <w:szCs w:val="25"/>
        </w:rPr>
        <w:t>Centros para servicios de Medicare y Medicaid (CMS)</w:t>
      </w:r>
      <w:r w:rsidR="007E2413" w:rsidRPr="0042749A">
        <w:rPr>
          <w:sz w:val="25"/>
          <w:szCs w:val="25"/>
        </w:rPr>
        <w:t>:</w:t>
      </w:r>
      <w:r w:rsidR="007E2413" w:rsidRPr="00D7479D">
        <w:rPr>
          <w:b w:val="0"/>
          <w:sz w:val="22"/>
        </w:rPr>
        <w:t xml:space="preserve"> </w:t>
      </w:r>
      <w:r w:rsidRPr="00D7479D">
        <w:rPr>
          <w:b w:val="0"/>
          <w:sz w:val="22"/>
        </w:rPr>
        <w:t xml:space="preserve">La agencia federal a cargo de Medicare. El Capítulo 2 </w:t>
      </w:r>
      <w:r w:rsidRPr="00D7479D">
        <w:rPr>
          <w:rStyle w:val="PlanInstructions"/>
          <w:b w:val="0"/>
          <w:i w:val="0"/>
          <w:sz w:val="22"/>
        </w:rPr>
        <w:t>[</w:t>
      </w:r>
      <w:r w:rsidRPr="009058AA">
        <w:rPr>
          <w:rStyle w:val="PlanInstructions"/>
          <w:b w:val="0"/>
          <w:iCs/>
          <w:sz w:val="22"/>
        </w:rPr>
        <w:t>plans may insert reference, as applicable</w:t>
      </w:r>
      <w:r w:rsidRPr="00D7479D">
        <w:rPr>
          <w:rStyle w:val="PlanInstructions"/>
          <w:b w:val="0"/>
          <w:i w:val="0"/>
          <w:sz w:val="22"/>
        </w:rPr>
        <w:t>]</w:t>
      </w:r>
      <w:r w:rsidRPr="00D7479D">
        <w:rPr>
          <w:b w:val="0"/>
          <w:sz w:val="22"/>
        </w:rPr>
        <w:t xml:space="preserve"> explica cómo comunicarse con CMS.</w:t>
      </w:r>
    </w:p>
    <w:p w14:paraId="5BFC4219" w14:textId="77777777" w:rsidR="00440283" w:rsidRPr="00D7479D" w:rsidRDefault="00440283" w:rsidP="00D7479D">
      <w:pPr>
        <w:pStyle w:val="Heading1"/>
        <w:rPr>
          <w:b w:val="0"/>
          <w:sz w:val="22"/>
        </w:rPr>
      </w:pPr>
      <w:r w:rsidRPr="0042749A">
        <w:rPr>
          <w:sz w:val="25"/>
          <w:szCs w:val="25"/>
        </w:rPr>
        <w:t>Consejo de Audiencias (BOH) de MassHealth</w:t>
      </w:r>
      <w:r w:rsidR="007E2413" w:rsidRPr="0042749A">
        <w:rPr>
          <w:sz w:val="25"/>
          <w:szCs w:val="25"/>
        </w:rPr>
        <w:t>:</w:t>
      </w:r>
      <w:r w:rsidR="007E2413" w:rsidRPr="00D7479D">
        <w:rPr>
          <w:b w:val="0"/>
          <w:sz w:val="22"/>
        </w:rPr>
        <w:t xml:space="preserve"> </w:t>
      </w:r>
      <w:r w:rsidRPr="00D7479D">
        <w:rPr>
          <w:b w:val="0"/>
          <w:sz w:val="22"/>
        </w:rPr>
        <w:t>El Consejo de audiencias dentro de la Oficina de Medicaid de la Oficina ejecutiva de servicios humanos y de salud de Massachussetts (EOHHS).</w:t>
      </w:r>
    </w:p>
    <w:p w14:paraId="514350DB" w14:textId="317170B7" w:rsidR="00265898" w:rsidRPr="00D7479D" w:rsidRDefault="00265898" w:rsidP="00D7479D">
      <w:pPr>
        <w:pStyle w:val="Heading1"/>
        <w:rPr>
          <w:b w:val="0"/>
          <w:sz w:val="22"/>
          <w:lang w:val="es-ES"/>
        </w:rPr>
      </w:pPr>
      <w:r w:rsidRPr="006C6DF5">
        <w:rPr>
          <w:sz w:val="25"/>
          <w:szCs w:val="25"/>
          <w:lang w:val="es-ES"/>
        </w:rPr>
        <w:lastRenderedPageBreak/>
        <w:t>Continuación de cuidados (COC)</w:t>
      </w:r>
      <w:r w:rsidR="00352503">
        <w:rPr>
          <w:sz w:val="25"/>
          <w:szCs w:val="25"/>
          <w:lang w:val="es-ES"/>
        </w:rPr>
        <w:t xml:space="preserve">: </w:t>
      </w:r>
      <w:r w:rsidRPr="0089435B">
        <w:rPr>
          <w:b w:val="0"/>
          <w:caps/>
          <w:sz w:val="22"/>
          <w:lang w:val="es-ES"/>
        </w:rPr>
        <w:t>l</w:t>
      </w:r>
      <w:r w:rsidRPr="00D7479D">
        <w:rPr>
          <w:b w:val="0"/>
          <w:sz w:val="22"/>
          <w:lang w:val="es-ES"/>
        </w:rPr>
        <w:t>a cantidad de tiempo que usted puede seguir viendo a sus médicos y obteniendo sus servicios actuales después de que se convierta a miembro de &lt;plan name&gt;</w:t>
      </w:r>
      <w:r w:rsidR="00D70085" w:rsidRPr="00D7479D">
        <w:rPr>
          <w:b w:val="0"/>
          <w:sz w:val="22"/>
          <w:lang w:val="es-ES"/>
        </w:rPr>
        <w:t>.</w:t>
      </w:r>
      <w:r w:rsidRPr="00D7479D">
        <w:rPr>
          <w:b w:val="0"/>
          <w:sz w:val="22"/>
          <w:lang w:val="es-ES"/>
        </w:rPr>
        <w:t xml:space="preserve"> El </w:t>
      </w:r>
      <w:r w:rsidR="00D70085" w:rsidRPr="00D7479D">
        <w:rPr>
          <w:b w:val="0"/>
          <w:sz w:val="22"/>
          <w:lang w:val="es-ES"/>
        </w:rPr>
        <w:t>período</w:t>
      </w:r>
      <w:r w:rsidRPr="00D7479D">
        <w:rPr>
          <w:b w:val="0"/>
          <w:sz w:val="22"/>
          <w:lang w:val="es-ES"/>
        </w:rPr>
        <w:t xml:space="preserve"> COC dura por 90 días o hasta que se completen su evaluación integral y Plan de cuidado</w:t>
      </w:r>
      <w:r w:rsidR="00A64309" w:rsidRPr="00D7479D">
        <w:rPr>
          <w:b w:val="0"/>
          <w:sz w:val="22"/>
          <w:lang w:val="es-ES"/>
        </w:rPr>
        <w:t>s</w:t>
      </w:r>
      <w:r w:rsidRPr="00D7479D">
        <w:rPr>
          <w:b w:val="0"/>
          <w:sz w:val="22"/>
          <w:lang w:val="es-ES"/>
        </w:rPr>
        <w:t xml:space="preserve"> </w:t>
      </w:r>
      <w:r w:rsidR="00D70085" w:rsidRPr="00D7479D">
        <w:rPr>
          <w:b w:val="0"/>
          <w:sz w:val="22"/>
          <w:lang w:val="es-ES"/>
        </w:rPr>
        <w:t>individualizado</w:t>
      </w:r>
      <w:r w:rsidR="00A64309" w:rsidRPr="00D7479D">
        <w:rPr>
          <w:b w:val="0"/>
          <w:sz w:val="22"/>
          <w:lang w:val="es-ES"/>
        </w:rPr>
        <w:t>s (ICP</w:t>
      </w:r>
      <w:r w:rsidR="000F556C" w:rsidRPr="00D7479D">
        <w:rPr>
          <w:b w:val="0"/>
          <w:sz w:val="22"/>
          <w:lang w:val="es-ES"/>
        </w:rPr>
        <w:t>, por sus siglas en inglés</w:t>
      </w:r>
      <w:r w:rsidR="00A64309" w:rsidRPr="00D7479D">
        <w:rPr>
          <w:b w:val="0"/>
          <w:sz w:val="22"/>
          <w:lang w:val="es-ES"/>
        </w:rPr>
        <w:t>)</w:t>
      </w:r>
      <w:r w:rsidRPr="00D7479D">
        <w:rPr>
          <w:b w:val="0"/>
          <w:sz w:val="22"/>
          <w:lang w:val="es-ES"/>
        </w:rPr>
        <w:t>.</w:t>
      </w:r>
    </w:p>
    <w:p w14:paraId="5BFC421A" w14:textId="03CB3D56" w:rsidR="00E3704D" w:rsidRPr="00D7479D" w:rsidRDefault="00E3704D" w:rsidP="00D7479D">
      <w:pPr>
        <w:pStyle w:val="Heading1"/>
        <w:rPr>
          <w:b w:val="0"/>
          <w:sz w:val="22"/>
          <w:lang w:val="en-US"/>
        </w:rPr>
      </w:pPr>
      <w:r w:rsidRPr="0042749A">
        <w:rPr>
          <w:sz w:val="25"/>
          <w:szCs w:val="25"/>
        </w:rPr>
        <w:t>Coordinador de cuidados</w:t>
      </w:r>
      <w:r w:rsidR="007E2413" w:rsidRPr="0042749A">
        <w:rPr>
          <w:sz w:val="25"/>
          <w:szCs w:val="25"/>
        </w:rPr>
        <w:t>:</w:t>
      </w:r>
      <w:r w:rsidR="007E2413" w:rsidRPr="00D7479D">
        <w:rPr>
          <w:b w:val="0"/>
          <w:sz w:val="22"/>
        </w:rPr>
        <w:t xml:space="preserve"> </w:t>
      </w:r>
      <w:r w:rsidRPr="00D7479D">
        <w:rPr>
          <w:b w:val="0"/>
          <w:sz w:val="22"/>
        </w:rPr>
        <w:t xml:space="preserve">La persona principal que trabaja con usted, &lt;plan name&gt; y los proveedores que le dan cuidados, para asegurarse de que usted obtenga el cuidado que necesita. </w:t>
      </w:r>
      <w:r w:rsidRPr="00D7479D">
        <w:rPr>
          <w:rStyle w:val="PlanInstructions"/>
          <w:b w:val="0"/>
          <w:i w:val="0"/>
          <w:sz w:val="22"/>
          <w:lang w:val="en-US"/>
        </w:rPr>
        <w:t>[</w:t>
      </w:r>
      <w:r w:rsidRPr="009058AA">
        <w:rPr>
          <w:rStyle w:val="PlanInstructions"/>
          <w:b w:val="0"/>
          <w:iCs/>
          <w:sz w:val="22"/>
          <w:lang w:val="en-US"/>
        </w:rPr>
        <w:t>Plans should change “</w:t>
      </w:r>
      <w:r w:rsidR="00265898" w:rsidRPr="009058AA">
        <w:rPr>
          <w:rStyle w:val="PlanInstructions"/>
          <w:b w:val="0"/>
          <w:iCs/>
          <w:sz w:val="22"/>
          <w:lang w:val="en-US"/>
        </w:rPr>
        <w:t>Care Coordinator</w:t>
      </w:r>
      <w:r w:rsidRPr="009058AA">
        <w:rPr>
          <w:rStyle w:val="PlanInstructions"/>
          <w:b w:val="0"/>
          <w:iCs/>
          <w:sz w:val="22"/>
          <w:lang w:val="en-US"/>
        </w:rPr>
        <w:t>” to the term used by the state or plan, if applicable, and place the paragraph in correct alphabetical order</w:t>
      </w:r>
      <w:r w:rsidRPr="00D7479D">
        <w:rPr>
          <w:rStyle w:val="PlanInstructions"/>
          <w:b w:val="0"/>
          <w:i w:val="0"/>
          <w:sz w:val="22"/>
          <w:lang w:val="en-US"/>
        </w:rPr>
        <w:t>.]</w:t>
      </w:r>
    </w:p>
    <w:p w14:paraId="5BFC421B" w14:textId="26FCBD9F" w:rsidR="00440283" w:rsidRPr="00D7479D" w:rsidRDefault="00440283" w:rsidP="00D7479D">
      <w:pPr>
        <w:pStyle w:val="Heading1"/>
        <w:rPr>
          <w:b w:val="0"/>
          <w:sz w:val="22"/>
        </w:rPr>
      </w:pPr>
      <w:r w:rsidRPr="0042749A">
        <w:rPr>
          <w:sz w:val="25"/>
          <w:szCs w:val="25"/>
        </w:rPr>
        <w:t>Coordinador de r</w:t>
      </w:r>
      <w:r w:rsidR="006B18A4" w:rsidRPr="0042749A">
        <w:rPr>
          <w:sz w:val="25"/>
          <w:szCs w:val="25"/>
        </w:rPr>
        <w:t>espaldos a largo plazo (LTS</w:t>
      </w:r>
      <w:r w:rsidRPr="0042749A">
        <w:rPr>
          <w:sz w:val="25"/>
          <w:szCs w:val="25"/>
        </w:rPr>
        <w:t>)</w:t>
      </w:r>
      <w:r w:rsidR="007E2413" w:rsidRPr="0042749A">
        <w:rPr>
          <w:sz w:val="25"/>
          <w:szCs w:val="25"/>
        </w:rPr>
        <w:t>:</w:t>
      </w:r>
      <w:r w:rsidR="007E2413" w:rsidRPr="00D7479D">
        <w:rPr>
          <w:b w:val="0"/>
          <w:sz w:val="22"/>
        </w:rPr>
        <w:t xml:space="preserve"> </w:t>
      </w:r>
      <w:r w:rsidR="0044381E" w:rsidRPr="0089435B">
        <w:rPr>
          <w:b w:val="0"/>
          <w:caps/>
          <w:sz w:val="22"/>
        </w:rPr>
        <w:t>u</w:t>
      </w:r>
      <w:r w:rsidRPr="00D7479D">
        <w:rPr>
          <w:b w:val="0"/>
          <w:sz w:val="22"/>
        </w:rPr>
        <w:t xml:space="preserve">na persona que trabaja con usted y con su equipo de cuidados para asegurarse de que usted obtenga los servicios y respaldos que necesita para vivir independiente. </w:t>
      </w:r>
    </w:p>
    <w:p w14:paraId="5BFC421C" w14:textId="157D925A" w:rsidR="00440283" w:rsidRPr="00D7479D" w:rsidRDefault="00440283" w:rsidP="00D7479D">
      <w:pPr>
        <w:pStyle w:val="Heading1"/>
        <w:rPr>
          <w:b w:val="0"/>
          <w:sz w:val="22"/>
        </w:rPr>
      </w:pPr>
      <w:r w:rsidRPr="00D7479D">
        <w:rPr>
          <w:rStyle w:val="PlanInstructions"/>
          <w:b w:val="0"/>
          <w:i w:val="0"/>
          <w:sz w:val="22"/>
          <w:lang w:val="en-US"/>
        </w:rPr>
        <w:t>[</w:t>
      </w:r>
      <w:r w:rsidRPr="009058AA">
        <w:rPr>
          <w:rStyle w:val="PlanInstructions"/>
          <w:b w:val="0"/>
          <w:iCs/>
          <w:sz w:val="22"/>
          <w:lang w:val="en-US"/>
        </w:rPr>
        <w:t xml:space="preserve">Plans that do not have </w:t>
      </w:r>
      <w:r w:rsidR="00886A25" w:rsidRPr="009058AA">
        <w:rPr>
          <w:rStyle w:val="PlanInstructions"/>
          <w:b w:val="0"/>
          <w:iCs/>
          <w:sz w:val="22"/>
          <w:lang w:val="en-US"/>
        </w:rPr>
        <w:t>copays</w:t>
      </w:r>
      <w:r w:rsidRPr="009058AA">
        <w:rPr>
          <w:rStyle w:val="PlanInstructions"/>
          <w:b w:val="0"/>
          <w:iCs/>
          <w:sz w:val="22"/>
          <w:lang w:val="en-US"/>
        </w:rPr>
        <w:t xml:space="preserve"> should delete this paragraph</w:t>
      </w:r>
      <w:r w:rsidRPr="00D7479D">
        <w:rPr>
          <w:rStyle w:val="PlanInstructions"/>
          <w:b w:val="0"/>
          <w:i w:val="0"/>
          <w:sz w:val="22"/>
          <w:lang w:val="en-US"/>
        </w:rPr>
        <w:t xml:space="preserve">.] </w:t>
      </w:r>
      <w:r w:rsidRPr="0042749A">
        <w:rPr>
          <w:sz w:val="25"/>
          <w:szCs w:val="25"/>
        </w:rPr>
        <w:t>Copago</w:t>
      </w:r>
      <w:r w:rsidR="007E2413" w:rsidRPr="0042749A">
        <w:rPr>
          <w:sz w:val="25"/>
          <w:szCs w:val="25"/>
        </w:rPr>
        <w:t>:</w:t>
      </w:r>
      <w:r w:rsidR="007E2413" w:rsidRPr="00D7479D">
        <w:rPr>
          <w:b w:val="0"/>
          <w:sz w:val="22"/>
        </w:rPr>
        <w:t xml:space="preserve"> </w:t>
      </w:r>
      <w:r w:rsidR="00265898" w:rsidRPr="0089435B">
        <w:rPr>
          <w:b w:val="0"/>
          <w:caps/>
          <w:sz w:val="22"/>
        </w:rPr>
        <w:t>u</w:t>
      </w:r>
      <w:r w:rsidRPr="00D7479D">
        <w:rPr>
          <w:b w:val="0"/>
          <w:sz w:val="22"/>
        </w:rPr>
        <w:t>na cantidad fija que usted paga cada vez que obtiene un servicio o suministro. Por ejemplo, usted podría pagar $1</w:t>
      </w:r>
      <w:r w:rsidR="00265898" w:rsidRPr="00D7479D">
        <w:rPr>
          <w:b w:val="0"/>
          <w:sz w:val="22"/>
        </w:rPr>
        <w:t>.</w:t>
      </w:r>
      <w:r w:rsidR="0035153C" w:rsidRPr="00D7479D">
        <w:rPr>
          <w:b w:val="0"/>
          <w:sz w:val="22"/>
        </w:rPr>
        <w:t>30</w:t>
      </w:r>
      <w:r w:rsidRPr="00D7479D">
        <w:rPr>
          <w:b w:val="0"/>
          <w:sz w:val="22"/>
        </w:rPr>
        <w:t xml:space="preserve"> o $3.</w:t>
      </w:r>
      <w:r w:rsidR="0035153C" w:rsidRPr="00D7479D">
        <w:rPr>
          <w:b w:val="0"/>
          <w:sz w:val="22"/>
        </w:rPr>
        <w:t>9</w:t>
      </w:r>
      <w:r w:rsidR="00265898" w:rsidRPr="00D7479D">
        <w:rPr>
          <w:b w:val="0"/>
          <w:sz w:val="22"/>
        </w:rPr>
        <w:t>0</w:t>
      </w:r>
      <w:r w:rsidRPr="00D7479D">
        <w:rPr>
          <w:b w:val="0"/>
          <w:sz w:val="22"/>
        </w:rPr>
        <w:t xml:space="preserve"> </w:t>
      </w:r>
      <w:r w:rsidR="00AB7591" w:rsidRPr="00D7479D">
        <w:rPr>
          <w:b w:val="0"/>
          <w:sz w:val="22"/>
        </w:rPr>
        <w:t>por un medicamento de receta. &lt;P</w:t>
      </w:r>
      <w:r w:rsidRPr="00D7479D">
        <w:rPr>
          <w:b w:val="0"/>
          <w:sz w:val="22"/>
        </w:rPr>
        <w:t>lan name&gt; sólo cobra copagos por medicamentos de receta y algunas otras cosas que usted consigue en la farmacia.</w:t>
      </w:r>
    </w:p>
    <w:p w14:paraId="5BFC421D" w14:textId="77777777" w:rsidR="00440283" w:rsidRPr="00D7479D" w:rsidRDefault="00440283" w:rsidP="00D7479D">
      <w:pPr>
        <w:pStyle w:val="Heading1"/>
        <w:rPr>
          <w:b w:val="0"/>
          <w:sz w:val="22"/>
          <w:lang w:val="en-US"/>
        </w:rPr>
      </w:pPr>
      <w:r w:rsidRPr="00D7479D">
        <w:rPr>
          <w:rStyle w:val="PlanInstructions"/>
          <w:b w:val="0"/>
          <w:i w:val="0"/>
          <w:sz w:val="22"/>
          <w:lang w:val="en-US"/>
        </w:rPr>
        <w:t>[</w:t>
      </w:r>
      <w:r w:rsidRPr="009058AA">
        <w:rPr>
          <w:rStyle w:val="PlanInstructions"/>
          <w:b w:val="0"/>
          <w:iCs/>
          <w:sz w:val="22"/>
          <w:lang w:val="en-US"/>
        </w:rPr>
        <w:t>Plans that do not have cost-sharing should delete this paragraph</w:t>
      </w:r>
      <w:r w:rsidRPr="00D7479D">
        <w:rPr>
          <w:rStyle w:val="PlanInstructions"/>
          <w:b w:val="0"/>
          <w:i w:val="0"/>
          <w:sz w:val="22"/>
          <w:lang w:val="en-US"/>
        </w:rPr>
        <w:t xml:space="preserve">.] </w:t>
      </w:r>
      <w:r w:rsidRPr="0042749A">
        <w:rPr>
          <w:sz w:val="25"/>
          <w:szCs w:val="25"/>
        </w:rPr>
        <w:t>Costo compartido</w:t>
      </w:r>
      <w:r w:rsidR="007E2413" w:rsidRPr="0042749A">
        <w:rPr>
          <w:sz w:val="25"/>
          <w:szCs w:val="25"/>
        </w:rPr>
        <w:t xml:space="preserve">: </w:t>
      </w:r>
      <w:r w:rsidRPr="00D7479D">
        <w:rPr>
          <w:b w:val="0"/>
          <w:sz w:val="22"/>
        </w:rPr>
        <w:t xml:space="preserve">Las cantidades que usted tiene que pagar cuando usted recibe medicamentos. </w:t>
      </w:r>
      <w:r w:rsidRPr="00D7479D">
        <w:rPr>
          <w:b w:val="0"/>
          <w:sz w:val="22"/>
          <w:lang w:val="en-US"/>
        </w:rPr>
        <w:t>El costo compartido</w:t>
      </w:r>
      <w:r w:rsidRPr="00D7479D" w:rsidDel="00684DAC">
        <w:rPr>
          <w:b w:val="0"/>
          <w:sz w:val="22"/>
          <w:lang w:val="en-US"/>
        </w:rPr>
        <w:t xml:space="preserve"> </w:t>
      </w:r>
      <w:r w:rsidRPr="00D7479D">
        <w:rPr>
          <w:b w:val="0"/>
          <w:sz w:val="22"/>
          <w:lang w:val="en-US"/>
        </w:rPr>
        <w:t>incluye copagos.</w:t>
      </w:r>
    </w:p>
    <w:p w14:paraId="5BFC421E" w14:textId="77777777" w:rsidR="00437319" w:rsidRPr="00D7479D" w:rsidRDefault="00437319" w:rsidP="00D7479D">
      <w:pPr>
        <w:pStyle w:val="Heading1"/>
        <w:rPr>
          <w:b w:val="0"/>
          <w:sz w:val="22"/>
        </w:rPr>
      </w:pPr>
      <w:r w:rsidRPr="00D7479D">
        <w:rPr>
          <w:rStyle w:val="PlanInstructions"/>
          <w:b w:val="0"/>
          <w:i w:val="0"/>
          <w:sz w:val="22"/>
          <w:lang w:val="en-US"/>
        </w:rPr>
        <w:t>[</w:t>
      </w:r>
      <w:r w:rsidRPr="009058AA">
        <w:rPr>
          <w:rStyle w:val="PlanInstructions"/>
          <w:b w:val="0"/>
          <w:iCs/>
          <w:sz w:val="22"/>
          <w:lang w:val="en-US"/>
        </w:rPr>
        <w:t>Plans that do not have cost-sharing should delete this paragraph</w:t>
      </w:r>
      <w:r w:rsidRPr="00D7479D">
        <w:rPr>
          <w:rStyle w:val="PlanInstructions"/>
          <w:b w:val="0"/>
          <w:i w:val="0"/>
          <w:sz w:val="22"/>
          <w:lang w:val="en-US"/>
        </w:rPr>
        <w:t xml:space="preserve">.] </w:t>
      </w:r>
      <w:r w:rsidRPr="0042749A">
        <w:rPr>
          <w:sz w:val="25"/>
          <w:szCs w:val="25"/>
        </w:rPr>
        <w:t>Costos de bolsillo</w:t>
      </w:r>
      <w:r w:rsidR="007E2413" w:rsidRPr="0042749A">
        <w:rPr>
          <w:sz w:val="25"/>
          <w:szCs w:val="25"/>
        </w:rPr>
        <w:t>:</w:t>
      </w:r>
      <w:r w:rsidR="007E2413" w:rsidRPr="00D7479D">
        <w:rPr>
          <w:b w:val="0"/>
          <w:sz w:val="22"/>
        </w:rPr>
        <w:t xml:space="preserve"> </w:t>
      </w:r>
      <w:r w:rsidRPr="00D7479D">
        <w:rPr>
          <w:b w:val="0"/>
          <w:sz w:val="22"/>
        </w:rPr>
        <w:t>El requisito de costo compartido en el que los miembros pagan parte de los servicios o medicamentos que obtienen. Lea la definición de “costo compartido” arriba.</w:t>
      </w:r>
    </w:p>
    <w:p w14:paraId="5BFC421F" w14:textId="77777777" w:rsidR="00440283" w:rsidRPr="00D7479D" w:rsidRDefault="00440283" w:rsidP="00D7479D">
      <w:pPr>
        <w:pStyle w:val="Heading1"/>
        <w:rPr>
          <w:b w:val="0"/>
          <w:sz w:val="22"/>
        </w:rPr>
      </w:pPr>
      <w:r w:rsidRPr="0042749A">
        <w:rPr>
          <w:sz w:val="25"/>
          <w:szCs w:val="25"/>
        </w:rPr>
        <w:t>Cuidado de emergencia</w:t>
      </w:r>
      <w:r w:rsidR="007E2413" w:rsidRPr="0042749A">
        <w:rPr>
          <w:sz w:val="25"/>
          <w:szCs w:val="25"/>
        </w:rPr>
        <w:t>:</w:t>
      </w:r>
      <w:r w:rsidR="007E2413" w:rsidRPr="00D7479D">
        <w:rPr>
          <w:b w:val="0"/>
          <w:sz w:val="22"/>
        </w:rPr>
        <w:t xml:space="preserve"> </w:t>
      </w:r>
      <w:r w:rsidRPr="00D7479D">
        <w:rPr>
          <w:b w:val="0"/>
          <w:sz w:val="22"/>
        </w:rPr>
        <w:t>Servicios cubiertos necesarios para tratar una emergencia médica, prestados por un proveedor capacitado para prestar estos servicios.</w:t>
      </w:r>
    </w:p>
    <w:p w14:paraId="5BFC4220" w14:textId="77777777" w:rsidR="00437319" w:rsidRPr="00D7479D" w:rsidRDefault="00437319" w:rsidP="00D7479D">
      <w:pPr>
        <w:pStyle w:val="Heading1"/>
        <w:rPr>
          <w:b w:val="0"/>
          <w:sz w:val="22"/>
        </w:rPr>
      </w:pPr>
      <w:r w:rsidRPr="0042749A">
        <w:rPr>
          <w:sz w:val="25"/>
          <w:szCs w:val="25"/>
        </w:rPr>
        <w:t>Cuidado de instituciones de enfermería especializada (SNF)</w:t>
      </w:r>
      <w:r w:rsidR="007E2413" w:rsidRPr="0042749A">
        <w:rPr>
          <w:sz w:val="25"/>
          <w:szCs w:val="25"/>
        </w:rPr>
        <w:t>:</w:t>
      </w:r>
      <w:r w:rsidR="007E2413" w:rsidRPr="00D7479D">
        <w:rPr>
          <w:b w:val="0"/>
          <w:sz w:val="22"/>
        </w:rPr>
        <w:t xml:space="preserve"> </w:t>
      </w:r>
      <w:r w:rsidRPr="00D7479D">
        <w:rPr>
          <w:b w:val="0"/>
          <w:sz w:val="22"/>
        </w:rPr>
        <w:t>Cuidado y rehabilitación de enfermería especializada que se proporcionan de manera continua y diaria en una institución de enfermería especializada. Algunos ejemplos de cuidados de SNF incluyen terapia física o inyecciones intravenosas (IV) que puede aplicar una enfermera registrada o un médico.</w:t>
      </w:r>
    </w:p>
    <w:p w14:paraId="5BFC4221" w14:textId="77777777" w:rsidR="00437319" w:rsidRPr="00D7479D" w:rsidRDefault="00437319" w:rsidP="00D7479D">
      <w:pPr>
        <w:pStyle w:val="Heading1"/>
        <w:rPr>
          <w:b w:val="0"/>
          <w:sz w:val="22"/>
        </w:rPr>
      </w:pPr>
      <w:r w:rsidRPr="0042749A">
        <w:rPr>
          <w:sz w:val="25"/>
          <w:szCs w:val="25"/>
        </w:rPr>
        <w:t>Cuidado necesario urgentemente</w:t>
      </w:r>
      <w:r w:rsidR="007E2413" w:rsidRPr="0042749A">
        <w:rPr>
          <w:sz w:val="25"/>
          <w:szCs w:val="25"/>
        </w:rPr>
        <w:t>:</w:t>
      </w:r>
      <w:r w:rsidR="007E2413" w:rsidRPr="00D7479D">
        <w:rPr>
          <w:b w:val="0"/>
          <w:sz w:val="22"/>
        </w:rPr>
        <w:t xml:space="preserve"> </w:t>
      </w:r>
      <w:r w:rsidRPr="00D7479D">
        <w:rPr>
          <w:b w:val="0"/>
          <w:sz w:val="22"/>
        </w:rPr>
        <w:t xml:space="preserve">Cuidado que obtiene por una enfermedad, lesión repentina que no es una emergencia pero </w:t>
      </w:r>
      <w:r w:rsidR="00292B64" w:rsidRPr="00D7479D">
        <w:rPr>
          <w:b w:val="0"/>
          <w:sz w:val="22"/>
        </w:rPr>
        <w:t xml:space="preserve">que </w:t>
      </w:r>
      <w:r w:rsidRPr="00D7479D">
        <w:rPr>
          <w:b w:val="0"/>
          <w:sz w:val="22"/>
        </w:rPr>
        <w:t>requiere de atención inmediata. Puede obtener cuidado necesario urgentemente de proveedores fuera de la red cuando los proveedores de la red no están disponibles o si no puede llegar a ellos.</w:t>
      </w:r>
    </w:p>
    <w:p w14:paraId="539994C7" w14:textId="77777777" w:rsidR="00453E81" w:rsidRPr="00D7479D" w:rsidRDefault="00F65DDC" w:rsidP="00D7479D">
      <w:pPr>
        <w:pStyle w:val="Heading1"/>
        <w:rPr>
          <w:b w:val="0"/>
          <w:sz w:val="22"/>
        </w:rPr>
      </w:pPr>
      <w:r w:rsidRPr="00D7479D">
        <w:rPr>
          <w:rStyle w:val="PlanInstructions"/>
          <w:b w:val="0"/>
          <w:i w:val="0"/>
          <w:sz w:val="22"/>
          <w:lang w:val="en-US"/>
        </w:rPr>
        <w:lastRenderedPageBreak/>
        <w:t>[</w:t>
      </w:r>
      <w:r w:rsidRPr="009058AA">
        <w:rPr>
          <w:rStyle w:val="PlanInstructions"/>
          <w:b w:val="0"/>
          <w:iCs/>
          <w:sz w:val="22"/>
          <w:lang w:val="en-US"/>
        </w:rPr>
        <w:t>Plans that do not have cost sharing for Part D drugs should delete this paragraph. Plans may revise the information in this definition to reflect the appropriate number of days for their one-month supplies as well as the cost-sharing amount in the example</w:t>
      </w:r>
      <w:r w:rsidRPr="00D7479D">
        <w:rPr>
          <w:rStyle w:val="PlanInstructions"/>
          <w:b w:val="0"/>
          <w:i w:val="0"/>
          <w:sz w:val="22"/>
          <w:lang w:val="en-US"/>
        </w:rPr>
        <w:t>.]</w:t>
      </w:r>
      <w:r w:rsidR="00440283" w:rsidRPr="00D7479D">
        <w:rPr>
          <w:rStyle w:val="PlanInstructions"/>
          <w:b w:val="0"/>
          <w:i w:val="0"/>
          <w:sz w:val="22"/>
          <w:lang w:val="en-US"/>
        </w:rPr>
        <w:t xml:space="preserve"> </w:t>
      </w:r>
      <w:r w:rsidR="00440283" w:rsidRPr="009058AA">
        <w:rPr>
          <w:rStyle w:val="Normaldefinitions"/>
          <w:b/>
          <w:bCs w:val="0"/>
          <w:szCs w:val="25"/>
        </w:rPr>
        <w:t>Cuota de costo compartido diario</w:t>
      </w:r>
      <w:r w:rsidR="007E2413" w:rsidRPr="0042749A">
        <w:rPr>
          <w:sz w:val="25"/>
          <w:szCs w:val="25"/>
        </w:rPr>
        <w:t>:</w:t>
      </w:r>
      <w:r w:rsidR="007E2413" w:rsidRPr="00D7479D">
        <w:rPr>
          <w:b w:val="0"/>
          <w:sz w:val="22"/>
        </w:rPr>
        <w:t xml:space="preserve"> </w:t>
      </w:r>
      <w:r w:rsidR="00440283" w:rsidRPr="00D7479D">
        <w:rPr>
          <w:b w:val="0"/>
          <w:sz w:val="22"/>
        </w:rPr>
        <w:t>Una cuota que se puede aplicar cuando su médico receta un suministro de menos de un mes de algunos medicamentos para usted y usted debe pagar un copago. Una cuota de costo compartido diario es el copago dividido entre el número de días en un suministro para un mes.</w:t>
      </w:r>
    </w:p>
    <w:p w14:paraId="5BFC4222" w14:textId="598E565A" w:rsidR="00440283" w:rsidRPr="0042749A" w:rsidRDefault="00440283" w:rsidP="009058AA">
      <w:pPr>
        <w:keepNext/>
        <w:keepLines/>
        <w:ind w:right="0"/>
      </w:pPr>
      <w:r w:rsidRPr="0042749A">
        <w:t xml:space="preserve">Por ejemplo: </w:t>
      </w:r>
      <w:r w:rsidR="00453E81">
        <w:t xml:space="preserve">Digamos que su </w:t>
      </w:r>
      <w:r w:rsidRPr="0042749A">
        <w:t xml:space="preserve">copago por un suministro para un mes </w:t>
      </w:r>
      <w:r w:rsidR="00453E81">
        <w:t>(un suministro de 30</w:t>
      </w:r>
      <w:r w:rsidR="009058AA">
        <w:t> </w:t>
      </w:r>
      <w:r w:rsidR="00453E81">
        <w:t xml:space="preserve">días) </w:t>
      </w:r>
      <w:r w:rsidRPr="0042749A">
        <w:t xml:space="preserve">de </w:t>
      </w:r>
      <w:r w:rsidR="00453E81">
        <w:t>su</w:t>
      </w:r>
      <w:r w:rsidR="00453E81" w:rsidRPr="0042749A">
        <w:t xml:space="preserve"> </w:t>
      </w:r>
      <w:r w:rsidRPr="0042749A">
        <w:t>medicamento es $</w:t>
      </w:r>
      <w:r w:rsidR="00F65DDC" w:rsidRPr="0042749A">
        <w:t>1.</w:t>
      </w:r>
      <w:r w:rsidR="003F42C5">
        <w:t>3</w:t>
      </w:r>
      <w:r w:rsidRPr="0042749A">
        <w:t>0</w:t>
      </w:r>
      <w:r w:rsidR="00453E81">
        <w:t>. Esto significa que</w:t>
      </w:r>
      <w:r w:rsidRPr="0042749A">
        <w:t xml:space="preserve"> </w:t>
      </w:r>
      <w:r w:rsidR="00453E81">
        <w:t xml:space="preserve">lo que paga para su medicamento </w:t>
      </w:r>
      <w:r w:rsidRPr="0042749A">
        <w:t xml:space="preserve">es </w:t>
      </w:r>
      <w:r w:rsidR="00453E81">
        <w:t xml:space="preserve">un poco más de </w:t>
      </w:r>
      <w:r w:rsidRPr="0042749A">
        <w:t>$</w:t>
      </w:r>
      <w:r w:rsidR="00F65DDC" w:rsidRPr="0042749A">
        <w:t>0.04</w:t>
      </w:r>
      <w:r w:rsidRPr="0042749A">
        <w:t xml:space="preserve"> al día. </w:t>
      </w:r>
      <w:r w:rsidR="00453E81" w:rsidRPr="001F30F4">
        <w:t xml:space="preserve">Si usted recibe un suministro de 7 días del medicamento, su pago sería </w:t>
      </w:r>
      <w:r w:rsidR="00453E81">
        <w:t xml:space="preserve">un poco más </w:t>
      </w:r>
      <w:r w:rsidR="00453E81" w:rsidRPr="001F30F4">
        <w:t xml:space="preserve">de $0.04 por </w:t>
      </w:r>
      <w:r w:rsidR="00D74AA8" w:rsidRPr="001F30F4">
        <w:t>día</w:t>
      </w:r>
      <w:r w:rsidR="00453E81" w:rsidRPr="001F30F4">
        <w:t>, multiplicado por 7 días, para un pago total de $0.</w:t>
      </w:r>
      <w:r w:rsidR="003F42C5">
        <w:t>30</w:t>
      </w:r>
      <w:r w:rsidR="00453E81" w:rsidRPr="001F30F4">
        <w:t>.</w:t>
      </w:r>
    </w:p>
    <w:p w14:paraId="5BFC4223" w14:textId="77777777" w:rsidR="00440283" w:rsidRPr="00D7479D" w:rsidRDefault="00440283" w:rsidP="00D7479D">
      <w:pPr>
        <w:pStyle w:val="Heading1"/>
        <w:rPr>
          <w:b w:val="0"/>
          <w:sz w:val="22"/>
        </w:rPr>
      </w:pPr>
      <w:r w:rsidRPr="0042749A">
        <w:rPr>
          <w:sz w:val="25"/>
          <w:szCs w:val="25"/>
        </w:rPr>
        <w:t>Decisión de cobertura</w:t>
      </w:r>
      <w:r w:rsidR="007E2413" w:rsidRPr="0042749A">
        <w:rPr>
          <w:sz w:val="25"/>
          <w:szCs w:val="25"/>
        </w:rPr>
        <w:t>:</w:t>
      </w:r>
      <w:r w:rsidR="007E2413" w:rsidRPr="00D7479D">
        <w:rPr>
          <w:b w:val="0"/>
          <w:sz w:val="22"/>
        </w:rPr>
        <w:t xml:space="preserve"> </w:t>
      </w:r>
      <w:r w:rsidRPr="00D7479D">
        <w:rPr>
          <w:b w:val="0"/>
          <w:sz w:val="22"/>
        </w:rPr>
        <w:t xml:space="preserve">Una decisión sobre cuáles beneficios cubrimos. Esto incluye las decisiones sobre servicios y medicamentos cubiertos </w:t>
      </w:r>
      <w:r w:rsidR="0068133A" w:rsidRPr="00D7479D">
        <w:rPr>
          <w:b w:val="0"/>
          <w:sz w:val="22"/>
        </w:rPr>
        <w:t xml:space="preserve">o </w:t>
      </w:r>
      <w:r w:rsidRPr="00D7479D">
        <w:rPr>
          <w:b w:val="0"/>
          <w:sz w:val="22"/>
        </w:rPr>
        <w:t xml:space="preserve">la cantidad que pagaremos por sus servicios de salud. El Capítulo 9 </w:t>
      </w:r>
      <w:r w:rsidRPr="00D7479D">
        <w:rPr>
          <w:rStyle w:val="PlanInstructions"/>
          <w:b w:val="0"/>
          <w:i w:val="0"/>
          <w:sz w:val="22"/>
        </w:rPr>
        <w:t>[</w:t>
      </w:r>
      <w:r w:rsidRPr="009058AA">
        <w:rPr>
          <w:rStyle w:val="PlanInstructions"/>
          <w:b w:val="0"/>
          <w:iCs/>
          <w:sz w:val="22"/>
        </w:rPr>
        <w:t>plans may insert reference, as applicable</w:t>
      </w:r>
      <w:r w:rsidRPr="00D7479D">
        <w:rPr>
          <w:rStyle w:val="PlanInstructions"/>
          <w:b w:val="0"/>
          <w:i w:val="0"/>
          <w:sz w:val="22"/>
        </w:rPr>
        <w:t>]</w:t>
      </w:r>
      <w:r w:rsidRPr="00D7479D">
        <w:rPr>
          <w:b w:val="0"/>
          <w:sz w:val="22"/>
        </w:rPr>
        <w:t xml:space="preserve"> explica cómo pedirnos una decisión de cobertura.</w:t>
      </w:r>
    </w:p>
    <w:p w14:paraId="5BFC4224" w14:textId="48F71F6F" w:rsidR="00DB0CA7" w:rsidRPr="00D7479D" w:rsidRDefault="00437319" w:rsidP="00D7479D">
      <w:pPr>
        <w:pStyle w:val="Heading1"/>
        <w:rPr>
          <w:b w:val="0"/>
          <w:sz w:val="22"/>
        </w:rPr>
      </w:pPr>
      <w:r w:rsidRPr="0042749A">
        <w:rPr>
          <w:sz w:val="25"/>
          <w:szCs w:val="25"/>
        </w:rPr>
        <w:t>Determinación de la organización</w:t>
      </w:r>
      <w:r w:rsidR="007E2413" w:rsidRPr="0042749A">
        <w:rPr>
          <w:sz w:val="25"/>
          <w:szCs w:val="25"/>
        </w:rPr>
        <w:t>:</w:t>
      </w:r>
      <w:r w:rsidR="007E2413" w:rsidRPr="00D7479D">
        <w:rPr>
          <w:b w:val="0"/>
          <w:sz w:val="22"/>
        </w:rPr>
        <w:t xml:space="preserve"> </w:t>
      </w:r>
      <w:r w:rsidRPr="00D7479D">
        <w:rPr>
          <w:b w:val="0"/>
          <w:sz w:val="22"/>
        </w:rPr>
        <w:t>Una decisión de un plan o de uno de sus proveedores en</w:t>
      </w:r>
      <w:r w:rsidR="009058AA">
        <w:rPr>
          <w:b w:val="0"/>
          <w:sz w:val="22"/>
        </w:rPr>
        <w:t> </w:t>
      </w:r>
      <w:r w:rsidRPr="00D7479D">
        <w:rPr>
          <w:b w:val="0"/>
          <w:sz w:val="22"/>
        </w:rPr>
        <w:t xml:space="preserve">relación </w:t>
      </w:r>
      <w:r w:rsidR="007B4E01" w:rsidRPr="00D7479D">
        <w:rPr>
          <w:b w:val="0"/>
          <w:sz w:val="22"/>
        </w:rPr>
        <w:t>a</w:t>
      </w:r>
      <w:r w:rsidRPr="00D7479D">
        <w:rPr>
          <w:b w:val="0"/>
          <w:sz w:val="22"/>
        </w:rPr>
        <w:t xml:space="preserve"> la cobertura de servicios o cuánto tiene que pagar por servicios cubiertos. Las determinaciones de la organización son llamadas “decisiones de cobertura” en este manual. El</w:t>
      </w:r>
      <w:r w:rsidR="009058AA">
        <w:rPr>
          <w:b w:val="0"/>
          <w:sz w:val="22"/>
        </w:rPr>
        <w:t> </w:t>
      </w:r>
      <w:r w:rsidRPr="00D7479D">
        <w:rPr>
          <w:b w:val="0"/>
          <w:sz w:val="22"/>
        </w:rPr>
        <w:t xml:space="preserve">Capítulo 9 </w:t>
      </w:r>
      <w:r w:rsidR="006A7D20" w:rsidRPr="00D7479D">
        <w:rPr>
          <w:rStyle w:val="PlanInstructions"/>
          <w:b w:val="0"/>
          <w:i w:val="0"/>
          <w:sz w:val="22"/>
        </w:rPr>
        <w:t>[</w:t>
      </w:r>
      <w:r w:rsidR="006A7D20" w:rsidRPr="009058AA">
        <w:rPr>
          <w:rStyle w:val="PlanInstructions"/>
          <w:b w:val="0"/>
          <w:iCs/>
          <w:sz w:val="22"/>
        </w:rPr>
        <w:t>plans may insert reference, as applicable</w:t>
      </w:r>
      <w:r w:rsidR="006A7D20" w:rsidRPr="00D7479D">
        <w:rPr>
          <w:rStyle w:val="PlanInstructions"/>
          <w:b w:val="0"/>
          <w:i w:val="0"/>
          <w:sz w:val="22"/>
        </w:rPr>
        <w:t>]</w:t>
      </w:r>
      <w:r w:rsidR="006A7D20" w:rsidRPr="00D7479D">
        <w:rPr>
          <w:b w:val="0"/>
          <w:sz w:val="22"/>
        </w:rPr>
        <w:t xml:space="preserve"> </w:t>
      </w:r>
      <w:r w:rsidRPr="00D7479D">
        <w:rPr>
          <w:b w:val="0"/>
          <w:sz w:val="22"/>
        </w:rPr>
        <w:t>explica cómo pedirnos una decisión de cobertura.</w:t>
      </w:r>
    </w:p>
    <w:p w14:paraId="5BFC4225" w14:textId="77777777" w:rsidR="00440283" w:rsidRPr="00D7479D" w:rsidRDefault="00440283" w:rsidP="00D7479D">
      <w:pPr>
        <w:pStyle w:val="Heading1"/>
        <w:rPr>
          <w:b w:val="0"/>
          <w:sz w:val="22"/>
        </w:rPr>
      </w:pPr>
      <w:r w:rsidRPr="0042749A">
        <w:rPr>
          <w:sz w:val="25"/>
          <w:szCs w:val="25"/>
        </w:rPr>
        <w:t>Emergencia</w:t>
      </w:r>
      <w:r w:rsidR="007E2413" w:rsidRPr="0042749A">
        <w:rPr>
          <w:sz w:val="25"/>
          <w:szCs w:val="25"/>
        </w:rPr>
        <w:t>:</w:t>
      </w:r>
      <w:r w:rsidR="007E2413" w:rsidRPr="00D7479D">
        <w:rPr>
          <w:b w:val="0"/>
          <w:sz w:val="22"/>
        </w:rPr>
        <w:t xml:space="preserve"> </w:t>
      </w:r>
      <w:r w:rsidRPr="00D7479D">
        <w:rPr>
          <w:b w:val="0"/>
          <w:sz w:val="22"/>
        </w:rPr>
        <w:t xml:space="preserve">Una situación médica que una persona del público en general con un conocimiento promedio de salud y medicina encontraría que es tan grave que si no se obtiene atención médica inmediata podría llevar a la muerte, un mal funcionamiento de un órgano o parte del cuerpo o daño a la función de una parte del cuerpo, o en el caso de una mujer embarazada, poner la salud física o mental de ella o de su bebé por nacer </w:t>
      </w:r>
      <w:r w:rsidR="00D665F0" w:rsidRPr="00D7479D">
        <w:rPr>
          <w:b w:val="0"/>
          <w:sz w:val="22"/>
        </w:rPr>
        <w:t xml:space="preserve">a </w:t>
      </w:r>
      <w:r w:rsidRPr="00D7479D">
        <w:rPr>
          <w:b w:val="0"/>
          <w:sz w:val="22"/>
        </w:rPr>
        <w:t>riesgo grave. Algunos de los síntomas de una emergencia son dolor intenso, dificultad para respirar o sangrado sin control.</w:t>
      </w:r>
    </w:p>
    <w:p w14:paraId="5BFC4226" w14:textId="77777777" w:rsidR="00440283" w:rsidRPr="00D7479D" w:rsidRDefault="00440283" w:rsidP="00D7479D">
      <w:pPr>
        <w:pStyle w:val="Heading1"/>
        <w:rPr>
          <w:b w:val="0"/>
          <w:sz w:val="22"/>
        </w:rPr>
      </w:pPr>
      <w:r w:rsidRPr="0042749A">
        <w:rPr>
          <w:sz w:val="25"/>
          <w:szCs w:val="25"/>
        </w:rPr>
        <w:t>Entidad de revisión independiente (IRE)</w:t>
      </w:r>
      <w:r w:rsidR="007E2413" w:rsidRPr="0042749A">
        <w:rPr>
          <w:sz w:val="25"/>
          <w:szCs w:val="25"/>
        </w:rPr>
        <w:t>:</w:t>
      </w:r>
      <w:r w:rsidR="007E2413" w:rsidRPr="00D7479D">
        <w:rPr>
          <w:b w:val="0"/>
          <w:sz w:val="22"/>
        </w:rPr>
        <w:t xml:space="preserve"> </w:t>
      </w:r>
      <w:r w:rsidRPr="00D7479D">
        <w:rPr>
          <w:b w:val="0"/>
          <w:sz w:val="22"/>
        </w:rPr>
        <w:t xml:space="preserve">La organización independiente contratada por Medicare para revisar Apelaciones externas (Nivel 2) si no decidimos totalmente a favor de su Apelación interna. </w:t>
      </w:r>
    </w:p>
    <w:p w14:paraId="5BFC4227" w14:textId="764EECA2" w:rsidR="00440283" w:rsidRPr="00D7479D" w:rsidRDefault="00440283" w:rsidP="00D7479D">
      <w:pPr>
        <w:pStyle w:val="Heading1"/>
        <w:rPr>
          <w:b w:val="0"/>
          <w:sz w:val="22"/>
        </w:rPr>
      </w:pPr>
      <w:r w:rsidRPr="0042749A">
        <w:rPr>
          <w:sz w:val="25"/>
          <w:szCs w:val="25"/>
        </w:rPr>
        <w:t>Equipo de cuidados</w:t>
      </w:r>
      <w:r w:rsidR="007E2413" w:rsidRPr="0042749A">
        <w:rPr>
          <w:sz w:val="25"/>
          <w:szCs w:val="25"/>
        </w:rPr>
        <w:t>:</w:t>
      </w:r>
      <w:r w:rsidR="007E2413" w:rsidRPr="00D7479D">
        <w:rPr>
          <w:b w:val="0"/>
          <w:sz w:val="22"/>
        </w:rPr>
        <w:t xml:space="preserve"> </w:t>
      </w:r>
      <w:r w:rsidRPr="00D7479D">
        <w:rPr>
          <w:b w:val="0"/>
          <w:sz w:val="22"/>
        </w:rPr>
        <w:t xml:space="preserve">Un equipo que puede incluir médicos, enfermeras, consejeros y otros profesionales de salud y otras personas que le ayuden a obtener el cuidado que necesita. Su </w:t>
      </w:r>
      <w:r w:rsidR="00265898" w:rsidRPr="00D7479D">
        <w:rPr>
          <w:b w:val="0"/>
          <w:sz w:val="22"/>
        </w:rPr>
        <w:t xml:space="preserve">equipo </w:t>
      </w:r>
      <w:r w:rsidRPr="00D7479D">
        <w:rPr>
          <w:b w:val="0"/>
          <w:sz w:val="22"/>
        </w:rPr>
        <w:t xml:space="preserve">de cuidados también le ayudará a preparar un </w:t>
      </w:r>
      <w:r w:rsidR="00265898" w:rsidRPr="00D7479D">
        <w:rPr>
          <w:b w:val="0"/>
          <w:sz w:val="22"/>
        </w:rPr>
        <w:t>Plan de cuidados individualizado.</w:t>
      </w:r>
    </w:p>
    <w:p w14:paraId="5BFC4228" w14:textId="04E74204" w:rsidR="00440283" w:rsidRPr="00D7479D" w:rsidRDefault="00440283" w:rsidP="00D7479D">
      <w:pPr>
        <w:pStyle w:val="Heading1"/>
        <w:rPr>
          <w:b w:val="0"/>
          <w:sz w:val="22"/>
          <w:lang w:val="es-AR"/>
        </w:rPr>
      </w:pPr>
      <w:r w:rsidRPr="0042749A">
        <w:rPr>
          <w:sz w:val="25"/>
          <w:szCs w:val="25"/>
          <w:lang w:val="es-AR"/>
        </w:rPr>
        <w:t>Equipo médico duradero</w:t>
      </w:r>
      <w:r w:rsidR="006B18A4" w:rsidRPr="0042749A">
        <w:rPr>
          <w:sz w:val="25"/>
          <w:szCs w:val="25"/>
          <w:lang w:val="es-AR"/>
        </w:rPr>
        <w:t xml:space="preserve"> (DME)</w:t>
      </w:r>
      <w:r w:rsidR="007E2413" w:rsidRPr="0042749A">
        <w:rPr>
          <w:sz w:val="25"/>
          <w:szCs w:val="25"/>
          <w:lang w:val="es-AR"/>
        </w:rPr>
        <w:t>:</w:t>
      </w:r>
      <w:r w:rsidR="007E2413" w:rsidRPr="00D7479D">
        <w:rPr>
          <w:b w:val="0"/>
          <w:sz w:val="22"/>
          <w:lang w:val="es-AR"/>
        </w:rPr>
        <w:t xml:space="preserve"> </w:t>
      </w:r>
      <w:r w:rsidR="004F3A0D" w:rsidRPr="0089435B">
        <w:rPr>
          <w:b w:val="0"/>
          <w:caps/>
          <w:sz w:val="22"/>
          <w:lang w:val="es-AR"/>
        </w:rPr>
        <w:t>c</w:t>
      </w:r>
      <w:r w:rsidR="004F3A0D" w:rsidRPr="00D7479D">
        <w:rPr>
          <w:b w:val="0"/>
          <w:sz w:val="22"/>
          <w:lang w:val="es-AR"/>
        </w:rPr>
        <w:t>iertos elementos que su médico pide para que usted use en su casa. Ejemplos de estos elementos son sillas de ruedas, muletas, sistemas de camas eléctricas, suministros para diabéticos, camas de hospital pedidas por un proveedor para usar en el hogar, bombas de infusión intravenosa, dispositivos de generación de voz, equipos y suministros de oxígeno, nebulizadores y andadores</w:t>
      </w:r>
      <w:r w:rsidR="00C20773">
        <w:rPr>
          <w:b w:val="0"/>
          <w:sz w:val="22"/>
          <w:lang w:val="es-AR"/>
        </w:rPr>
        <w:t>.</w:t>
      </w:r>
    </w:p>
    <w:p w14:paraId="5BFC4229" w14:textId="77777777" w:rsidR="00437319" w:rsidRPr="00D7479D" w:rsidRDefault="00437319" w:rsidP="00D7479D">
      <w:pPr>
        <w:pStyle w:val="Heading1"/>
        <w:rPr>
          <w:b w:val="0"/>
          <w:sz w:val="22"/>
        </w:rPr>
      </w:pPr>
      <w:r w:rsidRPr="0042749A">
        <w:rPr>
          <w:sz w:val="25"/>
          <w:szCs w:val="25"/>
        </w:rPr>
        <w:lastRenderedPageBreak/>
        <w:t>Especialista</w:t>
      </w:r>
      <w:r w:rsidR="007E2413" w:rsidRPr="0042749A">
        <w:rPr>
          <w:sz w:val="25"/>
          <w:szCs w:val="25"/>
        </w:rPr>
        <w:t>:</w:t>
      </w:r>
      <w:r w:rsidR="007E2413" w:rsidRPr="00D7479D">
        <w:rPr>
          <w:b w:val="0"/>
          <w:sz w:val="22"/>
        </w:rPr>
        <w:t xml:space="preserve"> </w:t>
      </w:r>
      <w:r w:rsidRPr="00D7479D">
        <w:rPr>
          <w:b w:val="0"/>
          <w:sz w:val="22"/>
        </w:rPr>
        <w:t>Un médico que proporciona cuidado de salud para una enfermedad o parte del cuerpo específica.</w:t>
      </w:r>
    </w:p>
    <w:p w14:paraId="6E93FF99" w14:textId="3382F911" w:rsidR="00FE7054" w:rsidRPr="00D7479D" w:rsidRDefault="00B8440D" w:rsidP="00D7479D">
      <w:pPr>
        <w:pStyle w:val="Heading1"/>
        <w:rPr>
          <w:rStyle w:val="PlanInstructions"/>
          <w:b w:val="0"/>
          <w:bCs w:val="0"/>
          <w:i w:val="0"/>
          <w:color w:val="auto"/>
          <w:sz w:val="22"/>
          <w:szCs w:val="30"/>
          <w:lang w:val="es-ES"/>
        </w:rPr>
      </w:pPr>
      <w:bookmarkStart w:id="8" w:name="_Toc109315889"/>
      <w:r>
        <w:rPr>
          <w:sz w:val="25"/>
          <w:szCs w:val="24"/>
          <w:lang w:val="es-ES"/>
        </w:rPr>
        <w:t>Especialista en salud de la mujer:</w:t>
      </w:r>
      <w:r w:rsidR="00FE7054" w:rsidRPr="00D7479D">
        <w:rPr>
          <w:b w:val="0"/>
          <w:sz w:val="22"/>
          <w:szCs w:val="24"/>
          <w:lang w:val="es-ES"/>
        </w:rPr>
        <w:t xml:space="preserve"> </w:t>
      </w:r>
      <w:r w:rsidR="00FE7054" w:rsidRPr="0089435B">
        <w:rPr>
          <w:b w:val="0"/>
          <w:caps/>
          <w:sz w:val="22"/>
          <w:lang w:val="es-ES"/>
        </w:rPr>
        <w:t>u</w:t>
      </w:r>
      <w:r w:rsidR="00FE7054" w:rsidRPr="00D7479D">
        <w:rPr>
          <w:b w:val="0"/>
          <w:sz w:val="22"/>
          <w:lang w:val="es-ES"/>
        </w:rPr>
        <w:t xml:space="preserve">n especialista, incluyendo un obstetra o ginecólogo, dentro de la red de proveedores de &lt;plan name&gt; para servicios cubiertos </w:t>
      </w:r>
      <w:r w:rsidRPr="00D7479D">
        <w:rPr>
          <w:b w:val="0"/>
          <w:sz w:val="22"/>
          <w:lang w:val="es-ES"/>
        </w:rPr>
        <w:t>en</w:t>
      </w:r>
      <w:r w:rsidR="00FE7054" w:rsidRPr="00D7479D">
        <w:rPr>
          <w:b w:val="0"/>
          <w:sz w:val="22"/>
          <w:lang w:val="es-ES"/>
        </w:rPr>
        <w:t xml:space="preserve"> atención médica preventiva y de rutina para mujeres.</w:t>
      </w:r>
    </w:p>
    <w:p w14:paraId="5BFC422A" w14:textId="1D194C62" w:rsidR="00E3704D" w:rsidRPr="00D7479D" w:rsidRDefault="00E3704D" w:rsidP="00D7479D">
      <w:pPr>
        <w:pStyle w:val="Heading1"/>
        <w:rPr>
          <w:b w:val="0"/>
          <w:sz w:val="22"/>
        </w:rPr>
      </w:pPr>
      <w:r w:rsidRPr="00D7479D">
        <w:rPr>
          <w:rStyle w:val="PlanInstructions"/>
          <w:b w:val="0"/>
          <w:i w:val="0"/>
          <w:sz w:val="22"/>
          <w:lang w:val="en-US"/>
        </w:rPr>
        <w:t>[</w:t>
      </w:r>
      <w:r w:rsidRPr="009058AA">
        <w:rPr>
          <w:rStyle w:val="PlanInstructions"/>
          <w:b w:val="0"/>
          <w:iCs/>
          <w:sz w:val="22"/>
          <w:lang w:val="en-US"/>
        </w:rPr>
        <w:t>Plans with a single coverage stage should delete this paragraph</w:t>
      </w:r>
      <w:r w:rsidRPr="00D7479D">
        <w:rPr>
          <w:rStyle w:val="PlanInstructions"/>
          <w:b w:val="0"/>
          <w:i w:val="0"/>
          <w:sz w:val="22"/>
          <w:lang w:val="en-US"/>
        </w:rPr>
        <w:t>.]</w:t>
      </w:r>
      <w:bookmarkEnd w:id="8"/>
      <w:r w:rsidRPr="00D7479D">
        <w:rPr>
          <w:b w:val="0"/>
          <w:sz w:val="22"/>
          <w:lang w:val="en-US"/>
        </w:rPr>
        <w:t xml:space="preserve"> </w:t>
      </w:r>
      <w:r w:rsidRPr="0042749A">
        <w:rPr>
          <w:sz w:val="25"/>
          <w:szCs w:val="25"/>
        </w:rPr>
        <w:t>Etapa de cobertura catastrófica</w:t>
      </w:r>
      <w:r w:rsidR="007E2413" w:rsidRPr="0042749A">
        <w:rPr>
          <w:sz w:val="25"/>
          <w:szCs w:val="25"/>
        </w:rPr>
        <w:t>:</w:t>
      </w:r>
      <w:r w:rsidR="00132B58" w:rsidRPr="00D7479D">
        <w:rPr>
          <w:b w:val="0"/>
          <w:sz w:val="22"/>
        </w:rPr>
        <w:t xml:space="preserve"> </w:t>
      </w:r>
      <w:r w:rsidRPr="00D7479D">
        <w:rPr>
          <w:b w:val="0"/>
          <w:sz w:val="22"/>
        </w:rPr>
        <w:t>La parte del beneficio de medicamentos de la Parte D en la que el plan paga todos los costos de sus medicamentos hasta el fin del año</w:t>
      </w:r>
      <w:r w:rsidR="00D71E6B" w:rsidRPr="00D7479D">
        <w:rPr>
          <w:b w:val="0"/>
          <w:sz w:val="22"/>
        </w:rPr>
        <w:t>.</w:t>
      </w:r>
      <w:r w:rsidRPr="00D7479D">
        <w:rPr>
          <w:b w:val="0"/>
          <w:sz w:val="22"/>
        </w:rPr>
        <w:t xml:space="preserve"> Usted comienza esta etapa cuando llega al límite de $&lt;TrOOP amount&gt; para sus medicamentos de receta.</w:t>
      </w:r>
    </w:p>
    <w:p w14:paraId="5BFC422B" w14:textId="77777777" w:rsidR="00440283" w:rsidRPr="00D7479D" w:rsidRDefault="00440283" w:rsidP="00D7479D">
      <w:pPr>
        <w:pStyle w:val="Heading1"/>
        <w:rPr>
          <w:b w:val="0"/>
          <w:sz w:val="22"/>
        </w:rPr>
      </w:pPr>
      <w:r w:rsidRPr="00D7479D">
        <w:rPr>
          <w:rStyle w:val="PlanInstructions"/>
          <w:b w:val="0"/>
          <w:i w:val="0"/>
          <w:sz w:val="22"/>
          <w:lang w:val="en-US"/>
        </w:rPr>
        <w:t>[</w:t>
      </w:r>
      <w:r w:rsidRPr="009058AA">
        <w:rPr>
          <w:rStyle w:val="PlanInstructions"/>
          <w:b w:val="0"/>
          <w:iCs/>
          <w:sz w:val="22"/>
          <w:lang w:val="en-US"/>
        </w:rPr>
        <w:t>Plans with a single coverage stage should delete this paragraph</w:t>
      </w:r>
      <w:r w:rsidRPr="009058AA">
        <w:rPr>
          <w:rStyle w:val="PlanInstructions"/>
          <w:b w:val="0"/>
          <w:bCs w:val="0"/>
          <w:sz w:val="25"/>
          <w:szCs w:val="25"/>
          <w:lang w:val="en-US"/>
        </w:rPr>
        <w:t>.</w:t>
      </w:r>
      <w:r w:rsidRPr="0089435B">
        <w:rPr>
          <w:rStyle w:val="PlanInstructions"/>
          <w:b w:val="0"/>
          <w:i w:val="0"/>
          <w:sz w:val="25"/>
          <w:szCs w:val="25"/>
          <w:lang w:val="en-US"/>
        </w:rPr>
        <w:t>]</w:t>
      </w:r>
      <w:r w:rsidRPr="0042749A">
        <w:rPr>
          <w:i/>
          <w:sz w:val="25"/>
          <w:szCs w:val="25"/>
          <w:lang w:val="en-US"/>
        </w:rPr>
        <w:t xml:space="preserve"> </w:t>
      </w:r>
      <w:r w:rsidRPr="0042749A">
        <w:rPr>
          <w:sz w:val="25"/>
          <w:szCs w:val="25"/>
        </w:rPr>
        <w:t>Etapa de cobertura inicial</w:t>
      </w:r>
      <w:r w:rsidR="007E2413" w:rsidRPr="0042749A">
        <w:rPr>
          <w:sz w:val="25"/>
          <w:szCs w:val="25"/>
        </w:rPr>
        <w:t>:</w:t>
      </w:r>
      <w:r w:rsidRPr="00D7479D">
        <w:rPr>
          <w:b w:val="0"/>
          <w:sz w:val="22"/>
        </w:rPr>
        <w:t xml:space="preserve"> La etapa antes de que sus gastos de medicamentos de la Parte D alcancen los $</w:t>
      </w:r>
      <w:r w:rsidR="00132B58" w:rsidRPr="00D7479D">
        <w:rPr>
          <w:b w:val="0"/>
          <w:sz w:val="22"/>
        </w:rPr>
        <w:t xml:space="preserve"> </w:t>
      </w:r>
      <w:r w:rsidRPr="00D7479D">
        <w:rPr>
          <w:rStyle w:val="PlanInstructions"/>
          <w:b w:val="0"/>
          <w:i w:val="0"/>
          <w:sz w:val="22"/>
        </w:rPr>
        <w:t>[</w:t>
      </w:r>
      <w:r w:rsidRPr="009058AA">
        <w:rPr>
          <w:rStyle w:val="PlanInstructions"/>
          <w:b w:val="0"/>
          <w:iCs/>
          <w:sz w:val="22"/>
        </w:rPr>
        <w:t>insert initial coverage limit</w:t>
      </w:r>
      <w:r w:rsidRPr="00D7479D">
        <w:rPr>
          <w:rStyle w:val="PlanInstructions"/>
          <w:b w:val="0"/>
          <w:i w:val="0"/>
          <w:sz w:val="22"/>
        </w:rPr>
        <w:t>].</w:t>
      </w:r>
      <w:r w:rsidRPr="00D7479D">
        <w:rPr>
          <w:b w:val="0"/>
          <w:sz w:val="22"/>
        </w:rPr>
        <w:t xml:space="preserve"> Esto incluye las cantidades que usted ha pagado, los montos que nuestro plan ha pagado por usted y el subsidio por bajos ingresos. Usted inicia esta etapa cuando surte su primera receta del año. Durante esta etapa el plan paga parte de los costos de sus medicamentos y usted paga su parte.</w:t>
      </w:r>
    </w:p>
    <w:p w14:paraId="5BFC422C" w14:textId="77777777" w:rsidR="00440283" w:rsidRPr="00D7479D" w:rsidRDefault="00440283" w:rsidP="00D7479D">
      <w:pPr>
        <w:pStyle w:val="Heading1"/>
        <w:rPr>
          <w:b w:val="0"/>
          <w:sz w:val="22"/>
        </w:rPr>
      </w:pPr>
      <w:r w:rsidRPr="0042749A">
        <w:rPr>
          <w:sz w:val="25"/>
          <w:szCs w:val="25"/>
        </w:rPr>
        <w:t>Evaluación de salud</w:t>
      </w:r>
      <w:r w:rsidR="007E2413" w:rsidRPr="0042749A">
        <w:rPr>
          <w:sz w:val="25"/>
          <w:szCs w:val="25"/>
        </w:rPr>
        <w:t>:</w:t>
      </w:r>
      <w:r w:rsidRPr="00D7479D">
        <w:rPr>
          <w:b w:val="0"/>
          <w:sz w:val="22"/>
        </w:rPr>
        <w:t xml:space="preserve"> Una revisión del historial médico del paciente y su estado actual. Se usa para determinar la salud del paciente y los cambios que podría tener en el futuro. </w:t>
      </w:r>
    </w:p>
    <w:p w14:paraId="5BFC422D" w14:textId="77777777" w:rsidR="00DB0CA7" w:rsidRPr="00D7479D" w:rsidRDefault="00440283" w:rsidP="00D7479D">
      <w:pPr>
        <w:pStyle w:val="Heading1"/>
        <w:rPr>
          <w:b w:val="0"/>
          <w:sz w:val="22"/>
        </w:rPr>
      </w:pPr>
      <w:r w:rsidRPr="0042749A">
        <w:rPr>
          <w:sz w:val="25"/>
          <w:szCs w:val="25"/>
        </w:rPr>
        <w:t>Excepción</w:t>
      </w:r>
      <w:r w:rsidR="007E2413" w:rsidRPr="0042749A">
        <w:rPr>
          <w:sz w:val="25"/>
          <w:szCs w:val="25"/>
        </w:rPr>
        <w:t>:</w:t>
      </w:r>
      <w:r w:rsidRPr="00D7479D">
        <w:rPr>
          <w:b w:val="0"/>
          <w:sz w:val="22"/>
        </w:rPr>
        <w:t xml:space="preserve"> Permiso para obtener cobertura para un medicamento que normalmente no está cubierto por nuestro plan o para usar un medicamento sin ciertas reglas y limitaciones.</w:t>
      </w:r>
    </w:p>
    <w:p w14:paraId="5BFC422E" w14:textId="549D33C9" w:rsidR="004F3A0D" w:rsidRPr="00D7479D" w:rsidRDefault="004F3A0D" w:rsidP="00D7479D">
      <w:pPr>
        <w:pStyle w:val="Heading1"/>
        <w:rPr>
          <w:b w:val="0"/>
          <w:sz w:val="22"/>
        </w:rPr>
      </w:pPr>
      <w:r w:rsidRPr="0042749A">
        <w:rPr>
          <w:sz w:val="25"/>
          <w:szCs w:val="25"/>
        </w:rPr>
        <w:t>Facturación incorrecta/inadecuada:</w:t>
      </w:r>
      <w:r w:rsidRPr="00D7479D">
        <w:rPr>
          <w:b w:val="0"/>
          <w:sz w:val="22"/>
        </w:rPr>
        <w:t xml:space="preserve"> </w:t>
      </w:r>
      <w:r w:rsidR="00FE4529" w:rsidRPr="0089435B">
        <w:rPr>
          <w:b w:val="0"/>
          <w:caps/>
          <w:sz w:val="22"/>
        </w:rPr>
        <w:t>c</w:t>
      </w:r>
      <w:r w:rsidR="00FE4529" w:rsidRPr="00D7479D">
        <w:rPr>
          <w:b w:val="0"/>
          <w:sz w:val="22"/>
        </w:rPr>
        <w:t xml:space="preserve">uando </w:t>
      </w:r>
      <w:r w:rsidRPr="00D7479D">
        <w:rPr>
          <w:b w:val="0"/>
          <w:sz w:val="22"/>
        </w:rPr>
        <w:t>un proveedor (como un médico u hospital) le factura más que el monto de costo compartido del plan por sus servicios. Muestre su tarjeta de identificación de miembro de &lt;plan name&gt; cuando obtenga servicios o recetas. Llame a Servicios para miembros si recibe facturas que no entiende.</w:t>
      </w:r>
    </w:p>
    <w:p w14:paraId="5BFC422F" w14:textId="77777777" w:rsidR="004F3A0D" w:rsidRPr="009058AA" w:rsidRDefault="004F3A0D" w:rsidP="009058AA">
      <w:pPr>
        <w:keepNext/>
        <w:keepLines/>
        <w:ind w:right="0"/>
        <w:rPr>
          <w:rStyle w:val="PlanInstructions"/>
          <w:i w:val="0"/>
          <w:iCs/>
        </w:rPr>
      </w:pPr>
      <w:r w:rsidRPr="009058AA">
        <w:rPr>
          <w:rStyle w:val="PlanInstructions"/>
          <w:i w:val="0"/>
          <w:iCs/>
        </w:rPr>
        <w:t>[</w:t>
      </w:r>
      <w:r w:rsidRPr="009058AA">
        <w:rPr>
          <w:rStyle w:val="PlanInstructions"/>
        </w:rPr>
        <w:t>Plans with cost sharing, insert:</w:t>
      </w:r>
      <w:r w:rsidRPr="009058AA">
        <w:rPr>
          <w:rStyle w:val="PlanInstructions"/>
          <w:i w:val="0"/>
          <w:iCs/>
        </w:rPr>
        <w:t xml:space="preserve"> </w:t>
      </w:r>
      <w:r w:rsidR="00DB0CA7" w:rsidRPr="009058AA">
        <w:rPr>
          <w:rStyle w:val="PlanInstructions"/>
          <w:i w:val="0"/>
          <w:iCs/>
        </w:rPr>
        <w:t>Como miembro de &lt;plan name&gt;, solo tiene que pagar los montos del costo compartido del plan cuando recibe servicios cubiertos por nuestro plan</w:t>
      </w:r>
      <w:r w:rsidRPr="009058AA">
        <w:rPr>
          <w:rStyle w:val="PlanInstructions"/>
          <w:i w:val="0"/>
          <w:iCs/>
        </w:rPr>
        <w:t xml:space="preserve">. </w:t>
      </w:r>
      <w:r w:rsidR="00DB0CA7" w:rsidRPr="009058AA">
        <w:rPr>
          <w:rStyle w:val="PlanInstructions"/>
          <w:i w:val="0"/>
          <w:iCs/>
        </w:rPr>
        <w:t>No permitimos que los proveedores le facturen más de esta cantidad</w:t>
      </w:r>
      <w:r w:rsidRPr="009058AA">
        <w:rPr>
          <w:rStyle w:val="PlanInstructions"/>
          <w:i w:val="0"/>
          <w:iCs/>
        </w:rPr>
        <w:t xml:space="preserve">.] </w:t>
      </w:r>
    </w:p>
    <w:p w14:paraId="5BFC4230" w14:textId="77777777" w:rsidR="00DB0CA7" w:rsidRPr="009058AA" w:rsidRDefault="00DB0CA7" w:rsidP="009058AA">
      <w:pPr>
        <w:keepNext/>
        <w:keepLines/>
        <w:ind w:right="0"/>
        <w:rPr>
          <w:rStyle w:val="PlanInstructions"/>
          <w:i w:val="0"/>
          <w:iCs/>
        </w:rPr>
      </w:pPr>
      <w:r w:rsidRPr="009058AA">
        <w:rPr>
          <w:rStyle w:val="PlanInstructions"/>
          <w:i w:val="0"/>
          <w:iCs/>
        </w:rPr>
        <w:t>[</w:t>
      </w:r>
      <w:r w:rsidRPr="009058AA">
        <w:rPr>
          <w:rStyle w:val="PlanInstructions"/>
        </w:rPr>
        <w:t>Plans with no cost sharing, insert:</w:t>
      </w:r>
      <w:r w:rsidRPr="009058AA">
        <w:rPr>
          <w:rStyle w:val="PlanInstructions"/>
          <w:i w:val="0"/>
          <w:iCs/>
        </w:rPr>
        <w:t xml:space="preserve"> Debido a que &lt;plan name&gt; paga el costo total de sus servicios, no debe ningún costo compartido. Los proveedores no deben facturarle nada por estos servicios.]</w:t>
      </w:r>
    </w:p>
    <w:p w14:paraId="5BFC4231" w14:textId="77777777" w:rsidR="00437319" w:rsidRPr="00D7479D" w:rsidRDefault="00437319" w:rsidP="00D7479D">
      <w:pPr>
        <w:pStyle w:val="Heading1"/>
        <w:rPr>
          <w:b w:val="0"/>
          <w:sz w:val="22"/>
        </w:rPr>
      </w:pPr>
      <w:r w:rsidRPr="0042749A">
        <w:rPr>
          <w:sz w:val="25"/>
          <w:szCs w:val="25"/>
        </w:rPr>
        <w:t>Farmacia de la red</w:t>
      </w:r>
      <w:r w:rsidR="007E2413" w:rsidRPr="0042749A">
        <w:rPr>
          <w:sz w:val="25"/>
          <w:szCs w:val="25"/>
        </w:rPr>
        <w:t>:</w:t>
      </w:r>
      <w:r w:rsidRPr="00D7479D">
        <w:rPr>
          <w:b w:val="0"/>
          <w:sz w:val="22"/>
        </w:rPr>
        <w:t xml:space="preserve"> Una farmacia que ha aceptado surtir recetas de miembros de nuestro plan. Las llamamos “farmacias de la red” porque han aceptado trabajar con nuestro plan. En la mayoría de los casos, sus recetas están cubiertas sólo si las surte en una de nuestras farmacias de la red.</w:t>
      </w:r>
    </w:p>
    <w:p w14:paraId="5BFC4232" w14:textId="77777777" w:rsidR="00437319" w:rsidRPr="00D7479D" w:rsidRDefault="00437319" w:rsidP="00D7479D">
      <w:pPr>
        <w:pStyle w:val="Heading1"/>
        <w:rPr>
          <w:b w:val="0"/>
          <w:sz w:val="22"/>
        </w:rPr>
      </w:pPr>
      <w:r w:rsidRPr="0042749A">
        <w:rPr>
          <w:sz w:val="25"/>
          <w:szCs w:val="25"/>
        </w:rPr>
        <w:t>Farmacia fuera de la red</w:t>
      </w:r>
      <w:r w:rsidR="007E2413" w:rsidRPr="0042749A">
        <w:rPr>
          <w:sz w:val="25"/>
          <w:szCs w:val="25"/>
        </w:rPr>
        <w:t>:</w:t>
      </w:r>
      <w:r w:rsidRPr="00D7479D">
        <w:rPr>
          <w:b w:val="0"/>
          <w:sz w:val="22"/>
        </w:rPr>
        <w:t xml:space="preserve"> Una farmacia que no ha aceptado trabajar </w:t>
      </w:r>
      <w:r w:rsidR="001B5B58" w:rsidRPr="00D7479D">
        <w:rPr>
          <w:b w:val="0"/>
          <w:sz w:val="22"/>
        </w:rPr>
        <w:t>con</w:t>
      </w:r>
      <w:r w:rsidRPr="00D7479D">
        <w:rPr>
          <w:b w:val="0"/>
          <w:sz w:val="22"/>
        </w:rPr>
        <w:t xml:space="preserve"> nuestro plan para proporcionar medicamentos a los miembros de nuestro plan. La mayoría de los medicamentos que obtiene de farmacias fuera de la red no están cubiertos por nuestro plan, salvo que se cumplan ciertas condiciones.</w:t>
      </w:r>
    </w:p>
    <w:p w14:paraId="5BFC4233" w14:textId="77777777" w:rsidR="00DC4154" w:rsidRPr="00D7479D" w:rsidRDefault="00437319" w:rsidP="00D7479D">
      <w:pPr>
        <w:pStyle w:val="Heading1"/>
        <w:rPr>
          <w:b w:val="0"/>
          <w:sz w:val="22"/>
        </w:rPr>
      </w:pPr>
      <w:r w:rsidRPr="0042749A">
        <w:rPr>
          <w:sz w:val="25"/>
          <w:szCs w:val="25"/>
        </w:rPr>
        <w:lastRenderedPageBreak/>
        <w:t xml:space="preserve">Hogar para personas </w:t>
      </w:r>
      <w:r w:rsidR="0020634A" w:rsidRPr="0042749A">
        <w:rPr>
          <w:sz w:val="25"/>
          <w:szCs w:val="25"/>
        </w:rPr>
        <w:t>de la tercera edad</w:t>
      </w:r>
      <w:r w:rsidRPr="0042749A">
        <w:rPr>
          <w:sz w:val="25"/>
          <w:szCs w:val="25"/>
        </w:rPr>
        <w:t xml:space="preserve"> o institución de enfermería</w:t>
      </w:r>
      <w:r w:rsidR="007E2413" w:rsidRPr="0042749A">
        <w:rPr>
          <w:sz w:val="25"/>
          <w:szCs w:val="25"/>
        </w:rPr>
        <w:t>:</w:t>
      </w:r>
      <w:r w:rsidRPr="00D7479D">
        <w:rPr>
          <w:b w:val="0"/>
          <w:sz w:val="22"/>
        </w:rPr>
        <w:t xml:space="preserve"> Un lugar que da cuidados a las personas que no pueden recibirlos en su hogar pero que no necesitan estar en el hospital.</w:t>
      </w:r>
    </w:p>
    <w:p w14:paraId="4D47564C" w14:textId="77777777" w:rsidR="00FE4529" w:rsidRPr="00D7479D" w:rsidRDefault="00EC0EB5" w:rsidP="00D7479D">
      <w:pPr>
        <w:pStyle w:val="Heading1"/>
        <w:rPr>
          <w:b w:val="0"/>
          <w:sz w:val="22"/>
        </w:rPr>
      </w:pPr>
      <w:r w:rsidRPr="0042749A">
        <w:rPr>
          <w:sz w:val="25"/>
          <w:szCs w:val="25"/>
        </w:rPr>
        <w:t>Hospicio</w:t>
      </w:r>
      <w:r w:rsidR="007E2413" w:rsidRPr="0042749A">
        <w:rPr>
          <w:sz w:val="25"/>
          <w:szCs w:val="25"/>
        </w:rPr>
        <w:t>:</w:t>
      </w:r>
      <w:r w:rsidRPr="00D7479D">
        <w:rPr>
          <w:b w:val="0"/>
          <w:sz w:val="22"/>
        </w:rPr>
        <w:t xml:space="preserve"> Un programa de cuidados y respaldo para personas con </w:t>
      </w:r>
      <w:r w:rsidR="002C3FD5" w:rsidRPr="00D7479D">
        <w:rPr>
          <w:b w:val="0"/>
          <w:sz w:val="22"/>
        </w:rPr>
        <w:t xml:space="preserve">pronósticos médicos </w:t>
      </w:r>
      <w:r w:rsidRPr="00D7479D">
        <w:rPr>
          <w:b w:val="0"/>
          <w:sz w:val="22"/>
        </w:rPr>
        <w:t xml:space="preserve">terminales, para ayudarles a vivir cómodamente. </w:t>
      </w:r>
      <w:r w:rsidR="002C3FD5" w:rsidRPr="00D7479D">
        <w:rPr>
          <w:b w:val="0"/>
          <w:sz w:val="22"/>
        </w:rPr>
        <w:t>Un pronóstico médico terminal significa que la persona tiene una enfermedad terminal y que tiene una esperanza de vida de seis meses o menos.</w:t>
      </w:r>
    </w:p>
    <w:p w14:paraId="3AED5DB0" w14:textId="2DD88255" w:rsidR="00FE4529" w:rsidRPr="006C6DF5" w:rsidRDefault="002C3FD5" w:rsidP="00E544DD">
      <w:pPr>
        <w:pStyle w:val="ListParagraph"/>
        <w:keepNext/>
        <w:keepLines/>
        <w:numPr>
          <w:ilvl w:val="0"/>
          <w:numId w:val="5"/>
        </w:numPr>
        <w:suppressAutoHyphens/>
        <w:spacing w:after="200" w:line="300" w:lineRule="exact"/>
        <w:ind w:right="720"/>
        <w:contextualSpacing w:val="0"/>
        <w:rPr>
          <w:rFonts w:cs="Arial"/>
          <w:b/>
          <w:bCs/>
          <w:lang w:val="es-ES"/>
        </w:rPr>
      </w:pPr>
      <w:r w:rsidRPr="006C6DF5">
        <w:rPr>
          <w:rFonts w:cs="Arial"/>
          <w:sz w:val="22"/>
          <w:szCs w:val="22"/>
          <w:lang w:val="es-ES"/>
        </w:rPr>
        <w:t>Una persona que tenga un pronóstico médico terminal tiene derecho a elegir hospicio.</w:t>
      </w:r>
    </w:p>
    <w:p w14:paraId="5565E277" w14:textId="660CC853" w:rsidR="00FE4529" w:rsidRPr="002B7D3B" w:rsidRDefault="00EC0EB5" w:rsidP="00E544DD">
      <w:pPr>
        <w:pStyle w:val="ListParagraph"/>
        <w:keepNext/>
        <w:keepLines/>
        <w:numPr>
          <w:ilvl w:val="0"/>
          <w:numId w:val="5"/>
        </w:numPr>
        <w:suppressAutoHyphens/>
        <w:spacing w:after="200" w:line="300" w:lineRule="exact"/>
        <w:ind w:right="720"/>
        <w:contextualSpacing w:val="0"/>
        <w:rPr>
          <w:rFonts w:cs="Arial"/>
          <w:b/>
          <w:bCs/>
          <w:lang w:val="es-ES"/>
        </w:rPr>
      </w:pPr>
      <w:r w:rsidRPr="006C6DF5">
        <w:rPr>
          <w:sz w:val="22"/>
          <w:szCs w:val="22"/>
          <w:lang w:val="es-ES"/>
        </w:rPr>
        <w:t>Un equipo de profesionales y cuidadores con capacitación especial, ofrecen atención para la "persona completa", que incluye las necesidade</w:t>
      </w:r>
      <w:r w:rsidR="009202B4" w:rsidRPr="006C6DF5">
        <w:rPr>
          <w:sz w:val="22"/>
          <w:szCs w:val="22"/>
          <w:lang w:val="es-ES"/>
        </w:rPr>
        <w:t>s</w:t>
      </w:r>
      <w:r w:rsidRPr="006C6DF5">
        <w:rPr>
          <w:sz w:val="22"/>
          <w:szCs w:val="22"/>
          <w:lang w:val="es-ES"/>
        </w:rPr>
        <w:t xml:space="preserve"> físicas, emocionales, soci</w:t>
      </w:r>
      <w:r w:rsidR="009202B4" w:rsidRPr="006C6DF5">
        <w:rPr>
          <w:sz w:val="22"/>
          <w:szCs w:val="22"/>
          <w:lang w:val="es-ES"/>
        </w:rPr>
        <w:t>a</w:t>
      </w:r>
      <w:r w:rsidRPr="006C6DF5">
        <w:rPr>
          <w:sz w:val="22"/>
          <w:szCs w:val="22"/>
          <w:lang w:val="es-ES"/>
        </w:rPr>
        <w:t>les y espirituales</w:t>
      </w:r>
      <w:r w:rsidR="00E86C64" w:rsidRPr="006C6DF5">
        <w:rPr>
          <w:sz w:val="22"/>
          <w:szCs w:val="22"/>
          <w:lang w:val="es-ES"/>
        </w:rPr>
        <w:t xml:space="preserve">. </w:t>
      </w:r>
      <w:r w:rsidR="00E86C64" w:rsidRPr="002B7D3B">
        <w:rPr>
          <w:sz w:val="22"/>
          <w:szCs w:val="22"/>
          <w:lang w:val="es-ES"/>
        </w:rPr>
        <w:t xml:space="preserve">Los servicios incluyen enfermería, servicios de medicina social; asesoría, que incluye </w:t>
      </w:r>
      <w:r w:rsidR="000E0A03" w:rsidRPr="002B7D3B">
        <w:rPr>
          <w:sz w:val="22"/>
          <w:szCs w:val="22"/>
          <w:lang w:val="es-ES"/>
        </w:rPr>
        <w:t xml:space="preserve">el proceso </w:t>
      </w:r>
      <w:r w:rsidR="00E86C64" w:rsidRPr="002B7D3B">
        <w:rPr>
          <w:sz w:val="22"/>
          <w:szCs w:val="22"/>
          <w:lang w:val="es-ES"/>
        </w:rPr>
        <w:t xml:space="preserve">de duelo, dietética, espiritual y otros tipos de asesoría; terapia física, ocupacional y del habla; ama de casa y asistente de vida en el hogar; suministros médicos, medicamentos, suministros biológicos y cuidados como </w:t>
      </w:r>
      <w:r w:rsidR="00D94D28" w:rsidRPr="002B7D3B">
        <w:rPr>
          <w:sz w:val="22"/>
          <w:szCs w:val="22"/>
          <w:lang w:val="es-ES"/>
        </w:rPr>
        <w:t>paciente interno a corto plazo.</w:t>
      </w:r>
    </w:p>
    <w:p w14:paraId="5BFC4234" w14:textId="136E0301" w:rsidR="00EC0EB5" w:rsidRPr="006C6DF5" w:rsidRDefault="00E86C64" w:rsidP="00E544DD">
      <w:pPr>
        <w:pStyle w:val="ListParagraph"/>
        <w:keepNext/>
        <w:keepLines/>
        <w:numPr>
          <w:ilvl w:val="0"/>
          <w:numId w:val="5"/>
        </w:numPr>
        <w:suppressAutoHyphens/>
        <w:spacing w:after="200" w:line="300" w:lineRule="exact"/>
        <w:ind w:right="720"/>
        <w:contextualSpacing w:val="0"/>
        <w:rPr>
          <w:rFonts w:cs="Arial"/>
          <w:b/>
          <w:bCs/>
          <w:lang w:val="es-ES"/>
        </w:rPr>
      </w:pPr>
      <w:r w:rsidRPr="006C6DF5">
        <w:rPr>
          <w:sz w:val="22"/>
          <w:szCs w:val="22"/>
          <w:lang w:val="es-ES"/>
        </w:rPr>
        <w:t>&lt;</w:t>
      </w:r>
      <w:r w:rsidR="00B6193A" w:rsidRPr="006C6DF5">
        <w:rPr>
          <w:sz w:val="22"/>
          <w:szCs w:val="22"/>
          <w:lang w:val="es-ES"/>
        </w:rPr>
        <w:t>P</w:t>
      </w:r>
      <w:r w:rsidRPr="006C6DF5">
        <w:rPr>
          <w:sz w:val="22"/>
          <w:szCs w:val="22"/>
          <w:lang w:val="es-ES"/>
        </w:rPr>
        <w:t>lan name&gt; deberá darle a usted una lista de proveedores de hospicio en su área geográfica.</w:t>
      </w:r>
    </w:p>
    <w:p w14:paraId="5BFC4235" w14:textId="7E75F196" w:rsidR="00437319" w:rsidRPr="00D7479D" w:rsidRDefault="00437319" w:rsidP="00D7479D">
      <w:pPr>
        <w:pStyle w:val="Heading1"/>
        <w:rPr>
          <w:b w:val="0"/>
          <w:sz w:val="22"/>
        </w:rPr>
      </w:pPr>
      <w:r w:rsidRPr="0042749A">
        <w:rPr>
          <w:sz w:val="25"/>
          <w:szCs w:val="25"/>
        </w:rPr>
        <w:t>Información médica personal (también llamada Información médica protegida) (PHI)</w:t>
      </w:r>
      <w:r w:rsidR="007E2413" w:rsidRPr="0042749A">
        <w:rPr>
          <w:sz w:val="25"/>
          <w:szCs w:val="25"/>
        </w:rPr>
        <w:t>:</w:t>
      </w:r>
      <w:r w:rsidRPr="0089435B">
        <w:rPr>
          <w:b w:val="0"/>
          <w:caps/>
          <w:sz w:val="22"/>
        </w:rPr>
        <w:t xml:space="preserve"> </w:t>
      </w:r>
      <w:r w:rsidR="00F8339E" w:rsidRPr="0089435B">
        <w:rPr>
          <w:b w:val="0"/>
          <w:caps/>
          <w:sz w:val="22"/>
        </w:rPr>
        <w:t>i</w:t>
      </w:r>
      <w:r w:rsidRPr="00D7479D">
        <w:rPr>
          <w:b w:val="0"/>
          <w:sz w:val="22"/>
        </w:rPr>
        <w:t>nformación sobre usted y su salud, como su nombre, dirección, número de Seguro Social, consultas con médicos e historial médico.</w:t>
      </w:r>
      <w:r w:rsidR="00BA4EBF" w:rsidRPr="00D7479D">
        <w:rPr>
          <w:b w:val="0"/>
          <w:sz w:val="22"/>
        </w:rPr>
        <w:t xml:space="preserve"> </w:t>
      </w:r>
      <w:r w:rsidR="0021298E" w:rsidRPr="00D7479D">
        <w:rPr>
          <w:b w:val="0"/>
          <w:sz w:val="22"/>
        </w:rPr>
        <w:t>Para más información, l</w:t>
      </w:r>
      <w:r w:rsidRPr="00D7479D">
        <w:rPr>
          <w:b w:val="0"/>
          <w:sz w:val="22"/>
        </w:rPr>
        <w:t>ea el Aviso de prácticas de privacidad de &lt;plan name&gt; sobre la forma en que &lt;plan name&gt; protege, usa y divulga su información médica personal, así como sus derechos en cuanto a su información médica personal.</w:t>
      </w:r>
    </w:p>
    <w:p w14:paraId="52DCBC77" w14:textId="12768926" w:rsidR="00022BE6" w:rsidRPr="00D7479D" w:rsidRDefault="00022BE6" w:rsidP="00D7479D">
      <w:pPr>
        <w:pStyle w:val="Heading1"/>
        <w:rPr>
          <w:b w:val="0"/>
          <w:sz w:val="22"/>
        </w:rPr>
      </w:pPr>
      <w:r w:rsidRPr="009058AA">
        <w:rPr>
          <w:rStyle w:val="CH12WordsBeingDefinedCMSNEWChar"/>
          <w:b/>
          <w:bCs w:val="0"/>
          <w:noProof w:val="0"/>
        </w:rPr>
        <w:t>Información de identificación personal (PII):</w:t>
      </w:r>
      <w:r w:rsidRPr="009058AA">
        <w:rPr>
          <w:b w:val="0"/>
          <w:bCs w:val="0"/>
          <w:sz w:val="25"/>
          <w:szCs w:val="25"/>
        </w:rPr>
        <w:t xml:space="preserve"> </w:t>
      </w:r>
      <w:r w:rsidRPr="0089435B">
        <w:rPr>
          <w:b w:val="0"/>
          <w:caps/>
          <w:sz w:val="22"/>
        </w:rPr>
        <w:t>i</w:t>
      </w:r>
      <w:r w:rsidRPr="00D7479D">
        <w:rPr>
          <w:b w:val="0"/>
          <w:sz w:val="22"/>
        </w:rPr>
        <w:t xml:space="preserve">nformación que puede </w:t>
      </w:r>
      <w:r w:rsidR="00F8339E" w:rsidRPr="00D7479D">
        <w:rPr>
          <w:b w:val="0"/>
          <w:sz w:val="22"/>
        </w:rPr>
        <w:t>ser</w:t>
      </w:r>
      <w:r w:rsidRPr="00D7479D">
        <w:rPr>
          <w:b w:val="0"/>
          <w:sz w:val="22"/>
        </w:rPr>
        <w:t xml:space="preserve"> usada para distinguir o </w:t>
      </w:r>
      <w:r w:rsidR="00F8339E" w:rsidRPr="00D7479D">
        <w:rPr>
          <w:b w:val="0"/>
          <w:sz w:val="22"/>
        </w:rPr>
        <w:t>rastrear</w:t>
      </w:r>
      <w:r w:rsidRPr="00D7479D">
        <w:rPr>
          <w:b w:val="0"/>
          <w:sz w:val="22"/>
        </w:rPr>
        <w:t xml:space="preserve"> </w:t>
      </w:r>
      <w:r w:rsidR="00F8339E" w:rsidRPr="00D7479D">
        <w:rPr>
          <w:b w:val="0"/>
          <w:sz w:val="22"/>
        </w:rPr>
        <w:t>la identidad de un individuo, ya sea sola o</w:t>
      </w:r>
      <w:r w:rsidRPr="00D7479D">
        <w:rPr>
          <w:b w:val="0"/>
          <w:sz w:val="22"/>
        </w:rPr>
        <w:t xml:space="preserve"> combinada con otra información que está vinculada o puede </w:t>
      </w:r>
      <w:r w:rsidR="00F8339E" w:rsidRPr="00D7479D">
        <w:rPr>
          <w:b w:val="0"/>
          <w:sz w:val="22"/>
        </w:rPr>
        <w:t xml:space="preserve">ser vinculada con un individuo </w:t>
      </w:r>
      <w:r w:rsidRPr="00D7479D">
        <w:rPr>
          <w:b w:val="0"/>
          <w:sz w:val="22"/>
        </w:rPr>
        <w:t>específico.</w:t>
      </w:r>
    </w:p>
    <w:p w14:paraId="5BFC4236" w14:textId="77777777" w:rsidR="003E65A9" w:rsidRPr="00D7479D" w:rsidRDefault="003E65A9" w:rsidP="00D7479D">
      <w:pPr>
        <w:pStyle w:val="Heading1"/>
        <w:rPr>
          <w:b w:val="0"/>
          <w:sz w:val="22"/>
        </w:rPr>
      </w:pPr>
      <w:r w:rsidRPr="0042749A">
        <w:rPr>
          <w:sz w:val="25"/>
          <w:szCs w:val="25"/>
        </w:rPr>
        <w:t>Ingresos de seguridad complementarios (SSI)</w:t>
      </w:r>
      <w:r w:rsidR="007E2413" w:rsidRPr="0042749A">
        <w:rPr>
          <w:sz w:val="25"/>
          <w:szCs w:val="25"/>
        </w:rPr>
        <w:t>:</w:t>
      </w:r>
      <w:r w:rsidR="00187BD7" w:rsidRPr="00D7479D">
        <w:rPr>
          <w:b w:val="0"/>
          <w:sz w:val="22"/>
        </w:rPr>
        <w:t xml:space="preserve"> </w:t>
      </w:r>
      <w:r w:rsidR="008B39C3" w:rsidRPr="00D7479D">
        <w:rPr>
          <w:b w:val="0"/>
          <w:sz w:val="22"/>
        </w:rPr>
        <w:t>U</w:t>
      </w:r>
      <w:r w:rsidRPr="00D7479D">
        <w:rPr>
          <w:b w:val="0"/>
          <w:sz w:val="22"/>
        </w:rPr>
        <w:t>n beneficio mensual pagado por el Seguro Social a personas con ingresos y recursos limitados que son discapacitados, ciegos o tienen 65 años o más de edad. Los beneficios SSI no son lo mismo que los beneficios del Seguro Social.</w:t>
      </w:r>
    </w:p>
    <w:p w14:paraId="5BFC4237" w14:textId="77777777" w:rsidR="00440283" w:rsidRPr="00D7479D" w:rsidRDefault="00440283" w:rsidP="00D7479D">
      <w:pPr>
        <w:pStyle w:val="Heading1"/>
        <w:rPr>
          <w:b w:val="0"/>
          <w:sz w:val="22"/>
        </w:rPr>
      </w:pPr>
      <w:r w:rsidRPr="0042749A">
        <w:rPr>
          <w:sz w:val="25"/>
          <w:szCs w:val="25"/>
        </w:rPr>
        <w:t>Inscripción</w:t>
      </w:r>
      <w:r w:rsidR="007E2413" w:rsidRPr="0042749A">
        <w:rPr>
          <w:sz w:val="25"/>
          <w:szCs w:val="25"/>
        </w:rPr>
        <w:t>:</w:t>
      </w:r>
      <w:r w:rsidRPr="00D7479D">
        <w:rPr>
          <w:b w:val="0"/>
          <w:sz w:val="22"/>
        </w:rPr>
        <w:t xml:space="preserve"> El proceso de hacerse miembro de nuestro plan. </w:t>
      </w:r>
    </w:p>
    <w:p w14:paraId="5BFC4238" w14:textId="77777777" w:rsidR="00437319" w:rsidRPr="00D7479D" w:rsidRDefault="00437319" w:rsidP="00D7479D">
      <w:pPr>
        <w:pStyle w:val="Heading1"/>
        <w:rPr>
          <w:b w:val="0"/>
          <w:sz w:val="22"/>
        </w:rPr>
      </w:pPr>
      <w:r w:rsidRPr="0042749A">
        <w:rPr>
          <w:sz w:val="25"/>
          <w:szCs w:val="25"/>
        </w:rPr>
        <w:t>Institución de enfermería especializada (SNF)</w:t>
      </w:r>
      <w:r w:rsidR="007E2413" w:rsidRPr="0042749A">
        <w:rPr>
          <w:sz w:val="25"/>
          <w:szCs w:val="25"/>
        </w:rPr>
        <w:t>:</w:t>
      </w:r>
      <w:r w:rsidR="00132B58" w:rsidRPr="00D7479D">
        <w:rPr>
          <w:b w:val="0"/>
          <w:sz w:val="22"/>
        </w:rPr>
        <w:t xml:space="preserve"> </w:t>
      </w:r>
      <w:r w:rsidRPr="00D7479D">
        <w:rPr>
          <w:b w:val="0"/>
          <w:sz w:val="22"/>
        </w:rPr>
        <w:t>Una institución de enfermería con personal y equipo que da cuidados de enfermería especializada y, en la mayoría de los casos, servicios de rehabilitación especializados y otros servicios de salud relacionados.</w:t>
      </w:r>
    </w:p>
    <w:p w14:paraId="5BFC4239" w14:textId="77777777" w:rsidR="00437319" w:rsidRPr="00D7479D" w:rsidRDefault="00437319" w:rsidP="00D7479D">
      <w:pPr>
        <w:pStyle w:val="Heading1"/>
        <w:rPr>
          <w:b w:val="0"/>
          <w:sz w:val="22"/>
        </w:rPr>
      </w:pPr>
      <w:r w:rsidRPr="0042749A">
        <w:rPr>
          <w:sz w:val="25"/>
          <w:szCs w:val="25"/>
        </w:rPr>
        <w:t>Límites de cantidad</w:t>
      </w:r>
      <w:r w:rsidR="007E2413" w:rsidRPr="0042749A">
        <w:rPr>
          <w:sz w:val="25"/>
          <w:szCs w:val="25"/>
        </w:rPr>
        <w:t>:</w:t>
      </w:r>
      <w:r w:rsidR="00132B58" w:rsidRPr="00D7479D">
        <w:rPr>
          <w:b w:val="0"/>
          <w:sz w:val="22"/>
        </w:rPr>
        <w:t xml:space="preserve"> </w:t>
      </w:r>
      <w:r w:rsidRPr="00D7479D">
        <w:rPr>
          <w:b w:val="0"/>
          <w:sz w:val="22"/>
        </w:rPr>
        <w:t>Un límite en la cantidad de un medicamento que usted puede tener. Puede haber límites en la cantidad de medicamento que cubrimos en cada receta.</w:t>
      </w:r>
    </w:p>
    <w:p w14:paraId="5BFC423A" w14:textId="77777777" w:rsidR="00440283" w:rsidRPr="00D7479D" w:rsidRDefault="00440283" w:rsidP="00D7479D">
      <w:pPr>
        <w:pStyle w:val="Heading1"/>
        <w:rPr>
          <w:b w:val="0"/>
          <w:sz w:val="22"/>
        </w:rPr>
      </w:pPr>
      <w:r w:rsidRPr="0042749A">
        <w:rPr>
          <w:i/>
          <w:sz w:val="25"/>
          <w:szCs w:val="25"/>
        </w:rPr>
        <w:lastRenderedPageBreak/>
        <w:t>Lista de medicamentos cubiertos</w:t>
      </w:r>
      <w:r w:rsidRPr="0042749A">
        <w:rPr>
          <w:sz w:val="25"/>
          <w:szCs w:val="25"/>
        </w:rPr>
        <w:t xml:space="preserve"> (Lista de medicamentos)</w:t>
      </w:r>
      <w:r w:rsidR="007E2413" w:rsidRPr="0042749A">
        <w:rPr>
          <w:sz w:val="25"/>
          <w:szCs w:val="25"/>
        </w:rPr>
        <w:t>:</w:t>
      </w:r>
      <w:r w:rsidRPr="00D7479D">
        <w:rPr>
          <w:b w:val="0"/>
          <w:sz w:val="22"/>
        </w:rPr>
        <w:t xml:space="preserve"> Una lista de medicamentos de receta con cobertura de &lt;plan name&gt;. Nosotros elegimos los medicamentos de esta lista con la ayuda de médicos y farmacéuticos. La Lista de medicamentos le dice si hay reglas que deba seguir para obtener sus medicamentos. La Lista de medicamentos a veces se llama “formulario”.</w:t>
      </w:r>
    </w:p>
    <w:p w14:paraId="5BFC423B" w14:textId="28D309D4" w:rsidR="00437319" w:rsidRPr="00D7479D" w:rsidRDefault="00437319" w:rsidP="00D7479D">
      <w:pPr>
        <w:pStyle w:val="Heading1"/>
        <w:rPr>
          <w:b w:val="0"/>
          <w:sz w:val="22"/>
        </w:rPr>
      </w:pPr>
      <w:r w:rsidRPr="0042749A">
        <w:rPr>
          <w:i/>
          <w:sz w:val="25"/>
          <w:szCs w:val="25"/>
        </w:rPr>
        <w:t>Manual del miembro</w:t>
      </w:r>
      <w:r w:rsidRPr="0042749A">
        <w:rPr>
          <w:sz w:val="25"/>
          <w:szCs w:val="25"/>
        </w:rPr>
        <w:t xml:space="preserve"> y divulgación de información</w:t>
      </w:r>
      <w:r w:rsidR="00132B58" w:rsidRPr="0042749A">
        <w:rPr>
          <w:sz w:val="25"/>
          <w:szCs w:val="25"/>
        </w:rPr>
        <w:t>:</w:t>
      </w:r>
      <w:r w:rsidRPr="00D7479D">
        <w:rPr>
          <w:b w:val="0"/>
          <w:sz w:val="22"/>
        </w:rPr>
        <w:t xml:space="preserve"> Este documento</w:t>
      </w:r>
      <w:r w:rsidR="0044381E" w:rsidRPr="00D7479D">
        <w:rPr>
          <w:b w:val="0"/>
          <w:sz w:val="22"/>
        </w:rPr>
        <w:t>,</w:t>
      </w:r>
      <w:r w:rsidRPr="00D7479D">
        <w:rPr>
          <w:b w:val="0"/>
          <w:sz w:val="22"/>
        </w:rPr>
        <w:t xml:space="preserve"> </w:t>
      </w:r>
      <w:r w:rsidR="00022BE6" w:rsidRPr="00D7479D">
        <w:rPr>
          <w:b w:val="0"/>
          <w:sz w:val="22"/>
        </w:rPr>
        <w:t>junto con</w:t>
      </w:r>
      <w:r w:rsidRPr="00D7479D">
        <w:rPr>
          <w:b w:val="0"/>
          <w:sz w:val="22"/>
        </w:rPr>
        <w:t xml:space="preserve"> </w:t>
      </w:r>
      <w:r w:rsidR="00371826" w:rsidRPr="00D7479D">
        <w:rPr>
          <w:b w:val="0"/>
          <w:sz w:val="22"/>
        </w:rPr>
        <w:t>su</w:t>
      </w:r>
      <w:r w:rsidRPr="00D7479D">
        <w:rPr>
          <w:b w:val="0"/>
          <w:sz w:val="22"/>
        </w:rPr>
        <w:t xml:space="preserve"> formulario de inscripción y todos los adjuntos</w:t>
      </w:r>
      <w:r w:rsidR="00022BE6" w:rsidRPr="00D7479D">
        <w:rPr>
          <w:b w:val="0"/>
          <w:sz w:val="22"/>
        </w:rPr>
        <w:t xml:space="preserve"> o </w:t>
      </w:r>
      <w:r w:rsidRPr="00D7479D">
        <w:rPr>
          <w:b w:val="0"/>
          <w:sz w:val="22"/>
        </w:rPr>
        <w:t>cláusulas adicionales, que explican su cobertura, nuestras responsabilidades y sus derechos y responsabilidades como miembro de nuestro plan.</w:t>
      </w:r>
    </w:p>
    <w:p w14:paraId="5BFC423C" w14:textId="77777777" w:rsidR="00440283" w:rsidRPr="00D7479D" w:rsidRDefault="00440283" w:rsidP="00D7479D">
      <w:pPr>
        <w:pStyle w:val="Heading1"/>
        <w:rPr>
          <w:b w:val="0"/>
          <w:sz w:val="22"/>
        </w:rPr>
      </w:pPr>
      <w:r w:rsidRPr="0042749A">
        <w:rPr>
          <w:sz w:val="25"/>
          <w:szCs w:val="25"/>
        </w:rPr>
        <w:t>MassHealth</w:t>
      </w:r>
      <w:r w:rsidR="00132B58" w:rsidRPr="0042749A">
        <w:rPr>
          <w:sz w:val="25"/>
          <w:szCs w:val="25"/>
        </w:rPr>
        <w:t>:</w:t>
      </w:r>
      <w:r w:rsidRPr="00D7479D">
        <w:rPr>
          <w:b w:val="0"/>
          <w:sz w:val="22"/>
        </w:rPr>
        <w:t xml:space="preserve"> El programa Medicaid del estado de Massachussetts. </w:t>
      </w:r>
    </w:p>
    <w:p w14:paraId="229A98F4" w14:textId="77777777" w:rsidR="00FE4529" w:rsidRPr="00D7479D" w:rsidRDefault="00440283" w:rsidP="00D7479D">
      <w:pPr>
        <w:pStyle w:val="Heading1"/>
        <w:rPr>
          <w:b w:val="0"/>
          <w:sz w:val="22"/>
        </w:rPr>
      </w:pPr>
      <w:r w:rsidRPr="0042749A">
        <w:rPr>
          <w:sz w:val="25"/>
          <w:szCs w:val="25"/>
        </w:rPr>
        <w:t>Medicaid (o Medical Assistance)</w:t>
      </w:r>
      <w:r w:rsidR="00132B58" w:rsidRPr="0042749A">
        <w:rPr>
          <w:sz w:val="25"/>
          <w:szCs w:val="25"/>
        </w:rPr>
        <w:t>:</w:t>
      </w:r>
      <w:r w:rsidRPr="00D7479D">
        <w:rPr>
          <w:b w:val="0"/>
          <w:sz w:val="22"/>
        </w:rPr>
        <w:t xml:space="preserve"> Un programa dirigido por los gobiernos federal y del estado, que ayuda a las personas de ingresos y recursos limitados a pagar servicios y respaldos a largo plazo y costos médicos.</w:t>
      </w:r>
    </w:p>
    <w:p w14:paraId="63423B5F" w14:textId="432CD8EA" w:rsidR="00FE4529" w:rsidRPr="002B7D3B" w:rsidRDefault="00440283" w:rsidP="00E544DD">
      <w:pPr>
        <w:pStyle w:val="ListParagraph"/>
        <w:keepNext/>
        <w:keepLines/>
        <w:numPr>
          <w:ilvl w:val="0"/>
          <w:numId w:val="15"/>
        </w:numPr>
        <w:suppressAutoHyphens/>
        <w:spacing w:after="200" w:line="300" w:lineRule="exact"/>
        <w:ind w:right="720"/>
        <w:contextualSpacing w:val="0"/>
        <w:rPr>
          <w:lang w:val="es-ES"/>
        </w:rPr>
      </w:pPr>
      <w:r w:rsidRPr="002B7D3B">
        <w:rPr>
          <w:sz w:val="22"/>
          <w:szCs w:val="22"/>
          <w:lang w:val="es-ES"/>
        </w:rPr>
        <w:t>Cubre servicios y medicamentos adicionales que no tienen cobertura de Medicare.</w:t>
      </w:r>
    </w:p>
    <w:p w14:paraId="166F5422" w14:textId="2A8A6D1D" w:rsidR="00FE4529" w:rsidRPr="002B7D3B" w:rsidRDefault="00440283" w:rsidP="00E544DD">
      <w:pPr>
        <w:pStyle w:val="ListParagraph"/>
        <w:keepNext/>
        <w:keepLines/>
        <w:numPr>
          <w:ilvl w:val="0"/>
          <w:numId w:val="15"/>
        </w:numPr>
        <w:suppressAutoHyphens/>
        <w:spacing w:after="200" w:line="300" w:lineRule="exact"/>
        <w:ind w:right="720"/>
        <w:contextualSpacing w:val="0"/>
        <w:rPr>
          <w:lang w:val="es-ES"/>
        </w:rPr>
      </w:pPr>
      <w:r w:rsidRPr="006C6DF5">
        <w:rPr>
          <w:sz w:val="22"/>
          <w:szCs w:val="22"/>
          <w:lang w:val="es-ES"/>
        </w:rPr>
        <w:t>Los programas de Medicaid cambian de un estado a otro, pero la mayoría de los costos de cuidado de salud están cubiertos si usted es elegible para Medicare y Medicaid.</w:t>
      </w:r>
    </w:p>
    <w:p w14:paraId="5BFC423D" w14:textId="1B88BECA" w:rsidR="00440283" w:rsidRPr="002B7D3B" w:rsidRDefault="003156F6" w:rsidP="00E544DD">
      <w:pPr>
        <w:pStyle w:val="ListParagraph"/>
        <w:keepNext/>
        <w:keepLines/>
        <w:numPr>
          <w:ilvl w:val="0"/>
          <w:numId w:val="15"/>
        </w:numPr>
        <w:suppressAutoHyphens/>
        <w:spacing w:after="200" w:line="300" w:lineRule="exact"/>
        <w:ind w:right="720"/>
        <w:contextualSpacing w:val="0"/>
        <w:rPr>
          <w:lang w:val="es-ES"/>
        </w:rPr>
      </w:pPr>
      <w:r w:rsidRPr="006C6DF5">
        <w:rPr>
          <w:sz w:val="22"/>
          <w:szCs w:val="22"/>
          <w:lang w:val="es-ES"/>
        </w:rPr>
        <w:t>Para más información para comunicarse con Medicaid en su estado, lea</w:t>
      </w:r>
      <w:r w:rsidR="00440283" w:rsidRPr="006C6DF5">
        <w:rPr>
          <w:sz w:val="22"/>
          <w:szCs w:val="22"/>
          <w:lang w:val="es-ES"/>
        </w:rPr>
        <w:t xml:space="preserve"> el Capítulo 2 </w:t>
      </w:r>
      <w:r w:rsidR="00440283" w:rsidRPr="006C6DF5">
        <w:rPr>
          <w:rStyle w:val="PlanInstructions"/>
          <w:i w:val="0"/>
          <w:sz w:val="22"/>
          <w:szCs w:val="22"/>
          <w:lang w:val="es-ES"/>
        </w:rPr>
        <w:t>[</w:t>
      </w:r>
      <w:r w:rsidR="00440283" w:rsidRPr="006C6DF5">
        <w:rPr>
          <w:rStyle w:val="PlanInstructions"/>
          <w:sz w:val="22"/>
          <w:szCs w:val="22"/>
          <w:lang w:val="es-ES"/>
        </w:rPr>
        <w:t>plans may insert reference, as applicable</w:t>
      </w:r>
      <w:r w:rsidR="00440283" w:rsidRPr="006C6DF5">
        <w:rPr>
          <w:rStyle w:val="PlanInstructions"/>
          <w:i w:val="0"/>
          <w:sz w:val="22"/>
          <w:szCs w:val="22"/>
          <w:lang w:val="es-ES"/>
        </w:rPr>
        <w:t>]</w:t>
      </w:r>
      <w:r w:rsidR="00440283" w:rsidRPr="006C6DF5">
        <w:rPr>
          <w:sz w:val="22"/>
          <w:szCs w:val="22"/>
          <w:lang w:val="es-ES"/>
        </w:rPr>
        <w:t xml:space="preserve">. </w:t>
      </w:r>
      <w:r w:rsidR="00440283" w:rsidRPr="002B7D3B">
        <w:rPr>
          <w:sz w:val="22"/>
          <w:szCs w:val="22"/>
          <w:lang w:val="es-ES"/>
        </w:rPr>
        <w:t>MassHealth es el programa de Medicaid del estado de Massachussetts.</w:t>
      </w:r>
    </w:p>
    <w:p w14:paraId="5BFC423E" w14:textId="77777777" w:rsidR="00440283" w:rsidRPr="00D7479D" w:rsidRDefault="00440283" w:rsidP="00D7479D">
      <w:pPr>
        <w:pStyle w:val="Heading1"/>
        <w:rPr>
          <w:b w:val="0"/>
          <w:sz w:val="22"/>
        </w:rPr>
      </w:pPr>
      <w:r w:rsidRPr="004A0B4F">
        <w:rPr>
          <w:sz w:val="25"/>
          <w:szCs w:val="25"/>
        </w:rPr>
        <w:t>Médicamente necesario</w:t>
      </w:r>
      <w:r w:rsidR="00132B58" w:rsidRPr="004A0B4F">
        <w:rPr>
          <w:sz w:val="25"/>
          <w:szCs w:val="25"/>
        </w:rPr>
        <w:t>:</w:t>
      </w:r>
      <w:r w:rsidRPr="00D7479D">
        <w:rPr>
          <w:b w:val="0"/>
          <w:sz w:val="22"/>
        </w:rPr>
        <w:t xml:space="preserve"> Servicios que son razonables y necesarios:</w:t>
      </w:r>
    </w:p>
    <w:p w14:paraId="5BFC423F" w14:textId="77777777" w:rsidR="00440283" w:rsidRPr="00644EA5" w:rsidRDefault="00440283" w:rsidP="006C6DF5">
      <w:pPr>
        <w:pStyle w:val="ListBullet"/>
        <w:keepNext/>
        <w:keepLines/>
        <w:numPr>
          <w:ilvl w:val="0"/>
          <w:numId w:val="16"/>
        </w:numPr>
        <w:suppressAutoHyphens/>
        <w:spacing w:after="200"/>
      </w:pPr>
      <w:r w:rsidRPr="00644EA5">
        <w:t>Para el diagnóstico y tratamiento de su enfermedad o lesión</w:t>
      </w:r>
      <w:r w:rsidR="000727AE">
        <w:t>,</w:t>
      </w:r>
      <w:r w:rsidRPr="00644EA5">
        <w:t xml:space="preserve"> </w:t>
      </w:r>
      <w:r w:rsidRPr="006C6DF5">
        <w:rPr>
          <w:b/>
        </w:rPr>
        <w:t>o</w:t>
      </w:r>
    </w:p>
    <w:p w14:paraId="5BFC4240" w14:textId="77777777" w:rsidR="00440283" w:rsidRPr="00644EA5" w:rsidRDefault="00440283" w:rsidP="006C6DF5">
      <w:pPr>
        <w:pStyle w:val="ListBullet"/>
        <w:keepNext/>
        <w:keepLines/>
        <w:numPr>
          <w:ilvl w:val="0"/>
          <w:numId w:val="16"/>
        </w:numPr>
        <w:suppressAutoHyphens/>
        <w:spacing w:after="200"/>
      </w:pPr>
      <w:r w:rsidRPr="00644EA5">
        <w:t>Para mejorar el funcionamiento de un miembro del cuerpo con malformación</w:t>
      </w:r>
      <w:r w:rsidR="000727AE">
        <w:t>,</w:t>
      </w:r>
      <w:r w:rsidRPr="006C6DF5">
        <w:rPr>
          <w:b/>
        </w:rPr>
        <w:t xml:space="preserve"> o</w:t>
      </w:r>
    </w:p>
    <w:p w14:paraId="5BFC4241" w14:textId="77777777" w:rsidR="00440283" w:rsidRPr="00644EA5" w:rsidRDefault="00440283" w:rsidP="006C6DF5">
      <w:pPr>
        <w:pStyle w:val="ListBullet"/>
        <w:keepNext/>
        <w:keepLines/>
        <w:numPr>
          <w:ilvl w:val="0"/>
          <w:numId w:val="16"/>
        </w:numPr>
        <w:suppressAutoHyphens/>
        <w:spacing w:after="200"/>
      </w:pPr>
      <w:r w:rsidRPr="00644EA5">
        <w:t xml:space="preserve">Médicamente necesarios de otro modo conforme a la ley de Medicare. </w:t>
      </w:r>
    </w:p>
    <w:p w14:paraId="5BFC4242" w14:textId="77777777" w:rsidR="00440283" w:rsidRPr="00644EA5" w:rsidRDefault="00440283" w:rsidP="006F0ED3">
      <w:pPr>
        <w:keepNext/>
        <w:keepLines/>
        <w:suppressAutoHyphens/>
        <w:ind w:right="0"/>
      </w:pPr>
      <w:r w:rsidRPr="00644EA5">
        <w:t>De acuerdo con la ley y los reglamentos de Medicaid y conforme a MassHealth, los servicios son médicamente necesarios si:</w:t>
      </w:r>
    </w:p>
    <w:p w14:paraId="5BFC4243" w14:textId="77777777" w:rsidR="00440283" w:rsidRPr="00644EA5" w:rsidRDefault="00440283" w:rsidP="006C6DF5">
      <w:pPr>
        <w:pStyle w:val="ListBullet"/>
        <w:keepNext/>
        <w:keepLines/>
        <w:numPr>
          <w:ilvl w:val="0"/>
          <w:numId w:val="16"/>
        </w:numPr>
        <w:suppressAutoHyphens/>
        <w:spacing w:after="200"/>
      </w:pPr>
      <w:r w:rsidRPr="00644EA5">
        <w:t xml:space="preserve">Pueden ser calculados, de manera razonable, para impedir, diagnosticar y evitar el agravamiento, aliviar, corregir o curar enfermedades que pongan </w:t>
      </w:r>
      <w:r w:rsidR="008248C0">
        <w:t xml:space="preserve">a </w:t>
      </w:r>
      <w:r w:rsidRPr="00644EA5">
        <w:t>riesgo su vida, le causen sufrimiento o dolor, causen deformidad o disfunción física, amenacen con causar o agravar una discapacidad o produzcan una enfermedad o padecimiento</w:t>
      </w:r>
      <w:r w:rsidR="000727AE">
        <w:t>,</w:t>
      </w:r>
      <w:r w:rsidRPr="00644EA5">
        <w:t xml:space="preserve"> </w:t>
      </w:r>
      <w:r w:rsidRPr="006C6DF5">
        <w:rPr>
          <w:b/>
        </w:rPr>
        <w:t>y</w:t>
      </w:r>
    </w:p>
    <w:p w14:paraId="42B9CBE1" w14:textId="77777777" w:rsidR="00FE4529" w:rsidRDefault="00440283" w:rsidP="006C6DF5">
      <w:pPr>
        <w:pStyle w:val="ListBullet"/>
        <w:keepNext/>
        <w:keepLines/>
        <w:numPr>
          <w:ilvl w:val="0"/>
          <w:numId w:val="16"/>
        </w:numPr>
        <w:suppressAutoHyphens/>
        <w:spacing w:after="200"/>
      </w:pPr>
      <w:r w:rsidRPr="00644EA5">
        <w:t xml:space="preserve">No hay otro servicio médico o lugar de servicio disponible que funcione igual de bien o que sea adecuado para usted y más económico. </w:t>
      </w:r>
    </w:p>
    <w:p w14:paraId="5BFC4244" w14:textId="1EF89D5D" w:rsidR="00440283" w:rsidRPr="00644EA5" w:rsidRDefault="00440283" w:rsidP="00A361E3">
      <w:pPr>
        <w:pStyle w:val="ListBullet"/>
        <w:keepNext/>
        <w:keepLines/>
        <w:suppressAutoHyphens/>
        <w:spacing w:after="200"/>
        <w:ind w:right="0"/>
      </w:pPr>
      <w:r w:rsidRPr="00644EA5">
        <w:lastRenderedPageBreak/>
        <w:t>La calidad de los servicios médicamente necesarios debe cumplir con las normas de cuidado de salud con reconocimiento profesional y los servicios médicamente necesarios también deben estar respaldados con registros que incluyan pruebas de dicha necesidad médica y calidad.</w:t>
      </w:r>
    </w:p>
    <w:p w14:paraId="30C0DD41" w14:textId="4FF54430" w:rsidR="00022BE6" w:rsidRPr="006C6DF5" w:rsidRDefault="00022BE6" w:rsidP="006C6DF5">
      <w:pPr>
        <w:pStyle w:val="Header2"/>
      </w:pPr>
      <w:r w:rsidRPr="001F30F4">
        <w:rPr>
          <w:rStyle w:val="CH12WordsBeingDefinedCMSNEWChar"/>
        </w:rPr>
        <w:t xml:space="preserve">Medicamentos </w:t>
      </w:r>
      <w:r w:rsidR="00E17006">
        <w:rPr>
          <w:rStyle w:val="CH12WordsBeingDefinedCMSNEWChar"/>
        </w:rPr>
        <w:t>sin receta</w:t>
      </w:r>
      <w:r w:rsidRPr="001F30F4">
        <w:rPr>
          <w:rStyle w:val="CH12WordsBeingDefinedCMSNEWChar"/>
        </w:rPr>
        <w:t xml:space="preserve"> (OTC</w:t>
      </w:r>
      <w:r w:rsidR="00AF376F">
        <w:rPr>
          <w:rStyle w:val="CH12WordsBeingDefinedCMSNEWChar"/>
        </w:rPr>
        <w:t>, por sus siglas en inglés</w:t>
      </w:r>
      <w:r w:rsidRPr="001F30F4">
        <w:rPr>
          <w:rStyle w:val="CH12WordsBeingDefinedCMSNEWChar"/>
        </w:rPr>
        <w:t>):</w:t>
      </w:r>
      <w:r w:rsidRPr="001F30F4">
        <w:rPr>
          <w:b/>
          <w:bCs/>
          <w:sz w:val="25"/>
        </w:rPr>
        <w:t xml:space="preserve"> </w:t>
      </w:r>
      <w:r w:rsidRPr="0089435B">
        <w:rPr>
          <w:bCs/>
          <w:caps/>
        </w:rPr>
        <w:t>m</w:t>
      </w:r>
      <w:r w:rsidRPr="006C6DF5">
        <w:rPr>
          <w:bCs/>
        </w:rPr>
        <w:t>edicamentos</w:t>
      </w:r>
      <w:r>
        <w:rPr>
          <w:bCs/>
          <w:sz w:val="25"/>
        </w:rPr>
        <w:t xml:space="preserve"> </w:t>
      </w:r>
      <w:r w:rsidR="00E17006">
        <w:t>sin receta</w:t>
      </w:r>
      <w:r>
        <w:t xml:space="preserve"> </w:t>
      </w:r>
      <w:r w:rsidRPr="001F30F4">
        <w:t>son medicamentos o medicinas que una persona puede comprar sin una receta de un profesional médico.</w:t>
      </w:r>
    </w:p>
    <w:p w14:paraId="5BFC4245" w14:textId="45823F3D" w:rsidR="00440283" w:rsidRPr="004A0B4F" w:rsidRDefault="00440283" w:rsidP="006F0ED3">
      <w:pPr>
        <w:keepNext/>
        <w:keepLines/>
        <w:suppressAutoHyphens/>
        <w:ind w:right="0"/>
        <w:outlineLvl w:val="1"/>
      </w:pPr>
      <w:r w:rsidRPr="004A0B4F">
        <w:rPr>
          <w:rFonts w:cs="Arial"/>
          <w:b/>
          <w:bCs/>
          <w:sz w:val="25"/>
          <w:szCs w:val="25"/>
        </w:rPr>
        <w:t>Medicamentos cubiertos</w:t>
      </w:r>
      <w:r w:rsidR="00132B58" w:rsidRPr="004A0B4F">
        <w:rPr>
          <w:rFonts w:cs="Arial"/>
          <w:b/>
          <w:bCs/>
          <w:sz w:val="25"/>
          <w:szCs w:val="25"/>
        </w:rPr>
        <w:t>:</w:t>
      </w:r>
      <w:r w:rsidRPr="004A0B4F">
        <w:t xml:space="preserve"> El término que usamos para referirnos a todos los medicamentos que cubre nuestro plan.</w:t>
      </w:r>
    </w:p>
    <w:p w14:paraId="5BFC4246" w14:textId="680C0945" w:rsidR="00437319" w:rsidRPr="00166D9F" w:rsidRDefault="00437319" w:rsidP="006F0ED3">
      <w:pPr>
        <w:keepNext/>
        <w:keepLines/>
        <w:suppressAutoHyphens/>
        <w:ind w:right="0"/>
        <w:outlineLvl w:val="1"/>
        <w:rPr>
          <w:rStyle w:val="PlanInstructions"/>
          <w:i w:val="0"/>
          <w:lang w:val="en-US"/>
        </w:rPr>
      </w:pPr>
      <w:r w:rsidRPr="004A0B4F">
        <w:rPr>
          <w:rFonts w:cs="Arial"/>
          <w:b/>
          <w:sz w:val="25"/>
          <w:szCs w:val="25"/>
        </w:rPr>
        <w:t xml:space="preserve">Medicamentos de la </w:t>
      </w:r>
      <w:r w:rsidR="00AB1E60" w:rsidRPr="004A0B4F">
        <w:rPr>
          <w:rFonts w:cs="Arial"/>
          <w:b/>
          <w:sz w:val="25"/>
          <w:szCs w:val="25"/>
        </w:rPr>
        <w:t>Parte D</w:t>
      </w:r>
      <w:r w:rsidR="00132B58" w:rsidRPr="004A0B4F">
        <w:rPr>
          <w:rFonts w:cs="Arial"/>
          <w:b/>
          <w:bCs/>
          <w:sz w:val="25"/>
          <w:szCs w:val="25"/>
        </w:rPr>
        <w:t>:</w:t>
      </w:r>
      <w:r w:rsidRPr="004A0B4F">
        <w:t xml:space="preserve"> Lea “Medicamentos de la </w:t>
      </w:r>
      <w:r w:rsidR="00AB1E60" w:rsidRPr="004A0B4F">
        <w:t>Parte D</w:t>
      </w:r>
      <w:r w:rsidRPr="004A0B4F">
        <w:t xml:space="preserve"> de Medicare”. </w:t>
      </w:r>
      <w:r w:rsidRPr="00166D9F">
        <w:rPr>
          <w:rStyle w:val="PlanInstructions"/>
          <w:i w:val="0"/>
          <w:lang w:val="en-US"/>
        </w:rPr>
        <w:t>[</w:t>
      </w:r>
      <w:r w:rsidRPr="00166D9F">
        <w:rPr>
          <w:rStyle w:val="PlanInstructions"/>
          <w:lang w:val="en-US"/>
        </w:rPr>
        <w:t>Plans that do not use PCPs may omit this paragraph.</w:t>
      </w:r>
      <w:r w:rsidRPr="00166D9F">
        <w:rPr>
          <w:rStyle w:val="PlanInstructions"/>
          <w:i w:val="0"/>
          <w:lang w:val="en-US"/>
        </w:rPr>
        <w:t xml:space="preserve">] </w:t>
      </w:r>
    </w:p>
    <w:p w14:paraId="5BFC4247" w14:textId="77777777" w:rsidR="00E3704D" w:rsidRPr="004A0B4F" w:rsidRDefault="00E3704D" w:rsidP="006F0ED3">
      <w:pPr>
        <w:keepNext/>
        <w:keepLines/>
        <w:suppressAutoHyphens/>
        <w:ind w:right="0"/>
        <w:outlineLvl w:val="1"/>
      </w:pPr>
      <w:r w:rsidRPr="004A0B4F">
        <w:rPr>
          <w:rFonts w:cs="Arial"/>
          <w:b/>
          <w:bCs/>
          <w:sz w:val="25"/>
          <w:szCs w:val="25"/>
        </w:rPr>
        <w:t>Medicamentos de marca</w:t>
      </w:r>
      <w:r w:rsidR="00132B58" w:rsidRPr="004A0B4F">
        <w:rPr>
          <w:rFonts w:cs="Arial"/>
          <w:b/>
          <w:bCs/>
          <w:sz w:val="25"/>
          <w:szCs w:val="25"/>
        </w:rPr>
        <w:t>:</w:t>
      </w:r>
      <w:r w:rsidR="00132B58" w:rsidRPr="004A0B4F">
        <w:t xml:space="preserve"> </w:t>
      </w:r>
      <w:r w:rsidRPr="004A0B4F">
        <w:t xml:space="preserve">Un medicamento de receta que fabrica y vende la compañía que creó el medicamento. Los medicamentos de marca tienen los mismos ingredientes </w:t>
      </w:r>
      <w:r w:rsidR="002C3FD5" w:rsidRPr="004A0B4F">
        <w:t xml:space="preserve">activos </w:t>
      </w:r>
      <w:r w:rsidRPr="004A0B4F">
        <w:t>que las versiones genéricas de los medicamentos. Los medicamentos genéricos están hechos por otras compañías farmacéuticas.</w:t>
      </w:r>
    </w:p>
    <w:p w14:paraId="5BFC4248" w14:textId="77777777" w:rsidR="00437319" w:rsidRPr="004A0B4F" w:rsidRDefault="00437319" w:rsidP="006F0ED3">
      <w:pPr>
        <w:keepNext/>
        <w:keepLines/>
        <w:suppressAutoHyphens/>
        <w:ind w:right="0"/>
        <w:outlineLvl w:val="1"/>
      </w:pPr>
      <w:r w:rsidRPr="004A0B4F">
        <w:rPr>
          <w:rFonts w:cs="Arial"/>
          <w:b/>
          <w:sz w:val="25"/>
          <w:szCs w:val="25"/>
        </w:rPr>
        <w:t xml:space="preserve">Medicamentos de Medicare </w:t>
      </w:r>
      <w:r w:rsidR="00AB1E60" w:rsidRPr="004A0B4F">
        <w:rPr>
          <w:rFonts w:cs="Arial"/>
          <w:b/>
          <w:sz w:val="25"/>
          <w:szCs w:val="25"/>
        </w:rPr>
        <w:t>Parte D</w:t>
      </w:r>
      <w:r w:rsidR="00132B58" w:rsidRPr="004A0B4F">
        <w:rPr>
          <w:rFonts w:cs="Arial"/>
          <w:b/>
          <w:bCs/>
          <w:sz w:val="25"/>
          <w:szCs w:val="25"/>
        </w:rPr>
        <w:t>:</w:t>
      </w:r>
      <w:r w:rsidRPr="004A0B4F">
        <w:t xml:space="preserve"> Medicamentos que pueden tener cobertura de Medicare </w:t>
      </w:r>
      <w:r w:rsidR="00AB1E60" w:rsidRPr="004A0B4F">
        <w:t>Parte D</w:t>
      </w:r>
      <w:r w:rsidRPr="004A0B4F">
        <w:t>. (Lea los medicamentos cubiertos en la Lista de medicamentos). El Congreso excluyó específicamente ciertas categorías de medicamentos de la cobertura como medicamentos de la Parte D, pero MassHealth puede cubrir algunos de esos medicamentos.</w:t>
      </w:r>
    </w:p>
    <w:p w14:paraId="5BFC4249" w14:textId="77777777" w:rsidR="00440283" w:rsidRPr="004A0B4F" w:rsidRDefault="00440283" w:rsidP="006F0ED3">
      <w:pPr>
        <w:keepNext/>
        <w:keepLines/>
        <w:suppressAutoHyphens/>
        <w:ind w:right="0"/>
        <w:outlineLvl w:val="1"/>
      </w:pPr>
      <w:r w:rsidRPr="004A0B4F">
        <w:rPr>
          <w:rFonts w:cs="Arial"/>
          <w:b/>
          <w:bCs/>
          <w:sz w:val="25"/>
          <w:szCs w:val="25"/>
        </w:rPr>
        <w:t>Medicamento genérico</w:t>
      </w:r>
      <w:r w:rsidR="00132B58" w:rsidRPr="004A0B4F">
        <w:rPr>
          <w:rFonts w:cs="Arial"/>
          <w:b/>
          <w:bCs/>
          <w:sz w:val="25"/>
          <w:szCs w:val="25"/>
        </w:rPr>
        <w:t>:</w:t>
      </w:r>
      <w:r w:rsidRPr="004A0B4F">
        <w:t xml:space="preserve"> Un medicamento de receta que está aprobado por el gobierno federal para usarse en lugar de un medicamento de marca. Un medicamento genérico tiene los mismos ingredientes </w:t>
      </w:r>
      <w:r w:rsidR="002C3FD5" w:rsidRPr="004A0B4F">
        <w:t xml:space="preserve">activos </w:t>
      </w:r>
      <w:r w:rsidRPr="004A0B4F">
        <w:t>que un medicamento de marca. Normalmente es más barato y funciona tan bien como el medicamento de marca.</w:t>
      </w:r>
    </w:p>
    <w:p w14:paraId="5BFC424A" w14:textId="30CC9D9E" w:rsidR="00437319" w:rsidRPr="004A0B4F" w:rsidRDefault="00437319" w:rsidP="006F0ED3">
      <w:pPr>
        <w:keepNext/>
        <w:keepLines/>
        <w:suppressAutoHyphens/>
        <w:ind w:right="0"/>
        <w:outlineLvl w:val="1"/>
      </w:pPr>
      <w:r w:rsidRPr="004A0B4F">
        <w:rPr>
          <w:rFonts w:cs="Arial"/>
          <w:b/>
          <w:sz w:val="25"/>
          <w:szCs w:val="25"/>
        </w:rPr>
        <w:t>Medicare</w:t>
      </w:r>
      <w:r w:rsidR="00132B58" w:rsidRPr="004A0B4F">
        <w:rPr>
          <w:rFonts w:cs="Arial"/>
          <w:b/>
          <w:bCs/>
          <w:sz w:val="25"/>
          <w:szCs w:val="25"/>
        </w:rPr>
        <w:t>:</w:t>
      </w:r>
      <w:r w:rsidRPr="004A0B4F">
        <w:t xml:space="preserve"> El programa de seguro de salud federal para ciertas personas: Aquellos que tienen 65 años de edad o más, los menores de 65 años con determinadas discapacidades y los que padecen de enfermedad de los riñones en etapa terminal (por lo general, esto significa quienes tienen insuficiencia renal permanente y necesitan diálisis o trasplante de riñón). Las personas con Medicare pueden obtener su cobertura de cuidado de salud Medicare a través de Medicare Original o un plan de cuidados administrados (lea “Plan de salud”)</w:t>
      </w:r>
      <w:r w:rsidRPr="004A0B4F">
        <w:rPr>
          <w:rStyle w:val="PlanInstructions"/>
          <w:i w:val="0"/>
        </w:rPr>
        <w:t>.</w:t>
      </w:r>
    </w:p>
    <w:p w14:paraId="00108537" w14:textId="77777777" w:rsidR="00022BE6" w:rsidRDefault="00437319" w:rsidP="006F0ED3">
      <w:pPr>
        <w:keepNext/>
        <w:keepLines/>
        <w:suppressAutoHyphens/>
        <w:ind w:right="0"/>
        <w:outlineLvl w:val="1"/>
      </w:pPr>
      <w:r w:rsidRPr="004A0B4F">
        <w:rPr>
          <w:rFonts w:cs="Arial"/>
          <w:b/>
          <w:sz w:val="25"/>
          <w:szCs w:val="25"/>
        </w:rPr>
        <w:t>Medicare Original (Medicare tradicional o Medicare de honorarios por servicio)</w:t>
      </w:r>
      <w:r w:rsidR="00132B58" w:rsidRPr="004A0B4F">
        <w:rPr>
          <w:rFonts w:cs="Arial"/>
          <w:b/>
          <w:bCs/>
          <w:sz w:val="25"/>
          <w:szCs w:val="25"/>
        </w:rPr>
        <w:t>:</w:t>
      </w:r>
      <w:r w:rsidRPr="004A0B4F">
        <w:t xml:space="preserve"> Medicare ofrecido por el gobierno. Conforme al Medicare Original, Medicare paga a médicos, hospitales y otros proveedores de cuidado de salud. Esos montos de pago son fijados por el Congreso.</w:t>
      </w:r>
    </w:p>
    <w:p w14:paraId="7B859ABD" w14:textId="34C79269" w:rsidR="00022BE6" w:rsidRPr="002B7D3B" w:rsidRDefault="00437319" w:rsidP="00E544DD">
      <w:pPr>
        <w:pStyle w:val="ListParagraph"/>
        <w:keepNext/>
        <w:keepLines/>
        <w:numPr>
          <w:ilvl w:val="0"/>
          <w:numId w:val="18"/>
        </w:numPr>
        <w:suppressAutoHyphens/>
        <w:spacing w:after="200" w:line="300" w:lineRule="exact"/>
        <w:ind w:right="720"/>
        <w:contextualSpacing w:val="0"/>
        <w:rPr>
          <w:lang w:val="es-ES"/>
        </w:rPr>
      </w:pPr>
      <w:r w:rsidRPr="006C6DF5">
        <w:rPr>
          <w:sz w:val="22"/>
          <w:szCs w:val="22"/>
          <w:lang w:val="es-ES"/>
        </w:rPr>
        <w:t>Puede visitar a cualquier médico, hospital o proveedor de cuidado de salud que acepte Medicare.</w:t>
      </w:r>
    </w:p>
    <w:p w14:paraId="171D4310" w14:textId="687ED498" w:rsidR="00022BE6" w:rsidRPr="006C6DF5" w:rsidRDefault="00437319" w:rsidP="00E544DD">
      <w:pPr>
        <w:pStyle w:val="ListParagraph"/>
        <w:keepNext/>
        <w:keepLines/>
        <w:numPr>
          <w:ilvl w:val="0"/>
          <w:numId w:val="18"/>
        </w:numPr>
        <w:suppressAutoHyphens/>
        <w:spacing w:after="200" w:line="300" w:lineRule="exact"/>
        <w:ind w:right="720"/>
        <w:contextualSpacing w:val="0"/>
        <w:rPr>
          <w:lang w:val="es-ES"/>
        </w:rPr>
      </w:pPr>
      <w:r w:rsidRPr="006C6DF5">
        <w:rPr>
          <w:sz w:val="22"/>
          <w:szCs w:val="22"/>
          <w:lang w:val="es-ES"/>
        </w:rPr>
        <w:lastRenderedPageBreak/>
        <w:t>Medicare Original tiene dos partes: Parte A (seguro de hospital) y Parte B (seguro médico).</w:t>
      </w:r>
      <w:r w:rsidR="00022BE6">
        <w:rPr>
          <w:sz w:val="22"/>
          <w:szCs w:val="22"/>
          <w:lang w:val="es-ES"/>
        </w:rPr>
        <w:t xml:space="preserve"> </w:t>
      </w:r>
      <w:r w:rsidRPr="006C6DF5">
        <w:rPr>
          <w:sz w:val="22"/>
          <w:szCs w:val="22"/>
          <w:lang w:val="es-ES"/>
        </w:rPr>
        <w:t>Medicare Original está disponible en todas partes de los Estados Unidos.</w:t>
      </w:r>
    </w:p>
    <w:p w14:paraId="5BFC424B" w14:textId="64AECAAB" w:rsidR="00437319" w:rsidRPr="006C6DF5" w:rsidRDefault="00437319" w:rsidP="00E544DD">
      <w:pPr>
        <w:pStyle w:val="ListParagraph"/>
        <w:keepNext/>
        <w:keepLines/>
        <w:numPr>
          <w:ilvl w:val="0"/>
          <w:numId w:val="18"/>
        </w:numPr>
        <w:suppressAutoHyphens/>
        <w:spacing w:after="200" w:line="300" w:lineRule="exact"/>
        <w:ind w:right="720"/>
        <w:contextualSpacing w:val="0"/>
        <w:rPr>
          <w:lang w:val="es-ES"/>
        </w:rPr>
      </w:pPr>
      <w:r w:rsidRPr="006C6DF5">
        <w:rPr>
          <w:sz w:val="22"/>
          <w:szCs w:val="22"/>
          <w:lang w:val="es-ES"/>
        </w:rPr>
        <w:t>Si no quiere estar en nuestro plan, puede elegir Medicare Original.</w:t>
      </w:r>
    </w:p>
    <w:p w14:paraId="5BFC424C" w14:textId="77777777" w:rsidR="00437319" w:rsidRPr="00D7479D" w:rsidRDefault="00437319" w:rsidP="00D7479D">
      <w:pPr>
        <w:pStyle w:val="Heading1"/>
        <w:rPr>
          <w:b w:val="0"/>
          <w:sz w:val="22"/>
        </w:rPr>
      </w:pPr>
      <w:r w:rsidRPr="004A0B4F">
        <w:rPr>
          <w:sz w:val="25"/>
          <w:szCs w:val="25"/>
        </w:rPr>
        <w:t xml:space="preserve">Medicare </w:t>
      </w:r>
      <w:r w:rsidR="00AB1E60" w:rsidRPr="004A0B4F">
        <w:rPr>
          <w:sz w:val="25"/>
          <w:szCs w:val="25"/>
        </w:rPr>
        <w:t>Parte A</w:t>
      </w:r>
      <w:r w:rsidR="00132B58" w:rsidRPr="004A0B4F">
        <w:rPr>
          <w:sz w:val="25"/>
          <w:szCs w:val="25"/>
        </w:rPr>
        <w:t>:</w:t>
      </w:r>
      <w:r w:rsidRPr="00D7479D">
        <w:rPr>
          <w:b w:val="0"/>
          <w:sz w:val="22"/>
        </w:rPr>
        <w:t xml:space="preserve"> El programa de Medicare que cubre la mayoría del cuidado médicamente necesario de hospital, institución de enfermería especializada, salud en el hogar y residencia para enfermos terminales.</w:t>
      </w:r>
    </w:p>
    <w:p w14:paraId="5BFC424D" w14:textId="77777777" w:rsidR="00437319" w:rsidRPr="00D7479D" w:rsidRDefault="00437319" w:rsidP="00D7479D">
      <w:pPr>
        <w:pStyle w:val="Heading1"/>
        <w:rPr>
          <w:b w:val="0"/>
          <w:sz w:val="22"/>
        </w:rPr>
      </w:pPr>
      <w:r w:rsidRPr="004A0B4F">
        <w:rPr>
          <w:sz w:val="25"/>
          <w:szCs w:val="25"/>
        </w:rPr>
        <w:t xml:space="preserve">Medicare </w:t>
      </w:r>
      <w:r w:rsidR="00AB1E60" w:rsidRPr="004A0B4F">
        <w:rPr>
          <w:sz w:val="25"/>
          <w:szCs w:val="25"/>
        </w:rPr>
        <w:t>Parte B</w:t>
      </w:r>
      <w:r w:rsidR="00132B58" w:rsidRPr="004A0B4F">
        <w:rPr>
          <w:sz w:val="25"/>
          <w:szCs w:val="25"/>
        </w:rPr>
        <w:t>:</w:t>
      </w:r>
      <w:r w:rsidRPr="00D7479D">
        <w:rPr>
          <w:b w:val="0"/>
          <w:sz w:val="22"/>
        </w:rPr>
        <w:t xml:space="preserve"> El programa de Medicare que cubre servicios (como pruebas de laboratorio y consultas a médicos) y suministros (como sillas de ruedas y andadores) </w:t>
      </w:r>
      <w:bookmarkStart w:id="9" w:name="1357"/>
      <w:bookmarkEnd w:id="9"/>
      <w:r w:rsidRPr="00D7479D">
        <w:rPr>
          <w:b w:val="0"/>
          <w:sz w:val="22"/>
        </w:rPr>
        <w:t xml:space="preserve">médicamente necesarios para tratar una enfermedad o </w:t>
      </w:r>
      <w:r w:rsidR="008248C0" w:rsidRPr="00D7479D">
        <w:rPr>
          <w:b w:val="0"/>
          <w:sz w:val="22"/>
        </w:rPr>
        <w:t xml:space="preserve">padecimiento. </w:t>
      </w:r>
      <w:r w:rsidRPr="00D7479D">
        <w:rPr>
          <w:b w:val="0"/>
          <w:sz w:val="22"/>
        </w:rPr>
        <w:t xml:space="preserve">Medicare </w:t>
      </w:r>
      <w:r w:rsidR="00AB1E60" w:rsidRPr="00D7479D">
        <w:rPr>
          <w:b w:val="0"/>
          <w:sz w:val="22"/>
        </w:rPr>
        <w:t>Parte B</w:t>
      </w:r>
      <w:r w:rsidRPr="00D7479D">
        <w:rPr>
          <w:b w:val="0"/>
          <w:sz w:val="22"/>
        </w:rPr>
        <w:t xml:space="preserve"> también cubre muchos servicios preventivos y exámenes.</w:t>
      </w:r>
    </w:p>
    <w:p w14:paraId="5BFC424E" w14:textId="77777777" w:rsidR="00437319" w:rsidRPr="00D7479D" w:rsidRDefault="00437319" w:rsidP="00D7479D">
      <w:pPr>
        <w:pStyle w:val="Heading1"/>
        <w:rPr>
          <w:b w:val="0"/>
          <w:sz w:val="22"/>
        </w:rPr>
      </w:pPr>
      <w:r w:rsidRPr="004A0B4F">
        <w:rPr>
          <w:sz w:val="25"/>
          <w:szCs w:val="25"/>
        </w:rPr>
        <w:t xml:space="preserve">Medicare </w:t>
      </w:r>
      <w:r w:rsidR="00AB1E60" w:rsidRPr="004A0B4F">
        <w:rPr>
          <w:sz w:val="25"/>
          <w:szCs w:val="25"/>
        </w:rPr>
        <w:t>Parte C</w:t>
      </w:r>
      <w:r w:rsidR="00132B58" w:rsidRPr="004A0B4F">
        <w:rPr>
          <w:sz w:val="25"/>
          <w:szCs w:val="25"/>
        </w:rPr>
        <w:t>:</w:t>
      </w:r>
      <w:r w:rsidRPr="00D7479D">
        <w:rPr>
          <w:b w:val="0"/>
          <w:sz w:val="22"/>
        </w:rPr>
        <w:t xml:space="preserve"> El programa de Medicare que permite a las compañías de seguros de salud privadas dar beneficios de Medicare a través de un plan de salud llamado Plan Medicare Advantage.</w:t>
      </w:r>
    </w:p>
    <w:p w14:paraId="5BFC424F" w14:textId="77777777" w:rsidR="00437319" w:rsidRPr="00D7479D" w:rsidRDefault="00437319" w:rsidP="00D7479D">
      <w:pPr>
        <w:pStyle w:val="Heading1"/>
        <w:rPr>
          <w:b w:val="0"/>
          <w:sz w:val="22"/>
        </w:rPr>
      </w:pPr>
      <w:r w:rsidRPr="004A0B4F">
        <w:rPr>
          <w:sz w:val="25"/>
          <w:szCs w:val="25"/>
        </w:rPr>
        <w:t xml:space="preserve">Medicare </w:t>
      </w:r>
      <w:r w:rsidR="00AB1E60" w:rsidRPr="004A0B4F">
        <w:rPr>
          <w:sz w:val="25"/>
          <w:szCs w:val="25"/>
        </w:rPr>
        <w:t>Parte D</w:t>
      </w:r>
      <w:r w:rsidR="00132B58" w:rsidRPr="004A0B4F">
        <w:rPr>
          <w:sz w:val="25"/>
          <w:szCs w:val="25"/>
        </w:rPr>
        <w:t>:</w:t>
      </w:r>
      <w:r w:rsidRPr="00D7479D">
        <w:rPr>
          <w:b w:val="0"/>
          <w:sz w:val="22"/>
        </w:rPr>
        <w:t xml:space="preserve"> El programa de beneficios para medicamentos de receta de Medicare. (Llamamos a este programa “</w:t>
      </w:r>
      <w:r w:rsidR="00AB1E60" w:rsidRPr="00D7479D">
        <w:rPr>
          <w:b w:val="0"/>
          <w:sz w:val="22"/>
        </w:rPr>
        <w:t>Parte D</w:t>
      </w:r>
      <w:r w:rsidRPr="00D7479D">
        <w:rPr>
          <w:b w:val="0"/>
          <w:sz w:val="22"/>
        </w:rPr>
        <w:t xml:space="preserve">” para abreviar). La </w:t>
      </w:r>
      <w:r w:rsidR="00AB1E60" w:rsidRPr="00D7479D">
        <w:rPr>
          <w:b w:val="0"/>
          <w:sz w:val="22"/>
        </w:rPr>
        <w:t>Parte D</w:t>
      </w:r>
      <w:r w:rsidRPr="00D7479D">
        <w:rPr>
          <w:b w:val="0"/>
          <w:sz w:val="22"/>
        </w:rPr>
        <w:t xml:space="preserve"> cubre medicamentos de receta, vacunas y algunos suministros para pacientes externos que no tienen cobertura de Medicare </w:t>
      </w:r>
      <w:r w:rsidR="00AB1E60" w:rsidRPr="00D7479D">
        <w:rPr>
          <w:b w:val="0"/>
          <w:sz w:val="22"/>
        </w:rPr>
        <w:t>Parte A</w:t>
      </w:r>
      <w:r w:rsidRPr="00D7479D">
        <w:rPr>
          <w:b w:val="0"/>
          <w:sz w:val="22"/>
        </w:rPr>
        <w:t xml:space="preserve"> o </w:t>
      </w:r>
      <w:r w:rsidR="00AB1E60" w:rsidRPr="00D7479D">
        <w:rPr>
          <w:b w:val="0"/>
          <w:sz w:val="22"/>
        </w:rPr>
        <w:t>Parte B</w:t>
      </w:r>
      <w:r w:rsidRPr="00D7479D">
        <w:rPr>
          <w:b w:val="0"/>
          <w:sz w:val="22"/>
        </w:rPr>
        <w:t xml:space="preserve">, ni de Medicaid. &lt;Plan name&gt; incluye Medicare </w:t>
      </w:r>
      <w:r w:rsidR="00AB1E60" w:rsidRPr="00D7479D">
        <w:rPr>
          <w:b w:val="0"/>
          <w:sz w:val="22"/>
        </w:rPr>
        <w:t>Parte D</w:t>
      </w:r>
      <w:r w:rsidRPr="00D7479D">
        <w:rPr>
          <w:b w:val="0"/>
          <w:sz w:val="22"/>
        </w:rPr>
        <w:t>.</w:t>
      </w:r>
    </w:p>
    <w:p w14:paraId="5BFC4250" w14:textId="77777777" w:rsidR="00437319" w:rsidRPr="00D7479D" w:rsidRDefault="00437319" w:rsidP="00D7479D">
      <w:pPr>
        <w:pStyle w:val="Heading1"/>
        <w:rPr>
          <w:b w:val="0"/>
          <w:sz w:val="22"/>
        </w:rPr>
      </w:pPr>
      <w:r w:rsidRPr="004A0B4F">
        <w:rPr>
          <w:sz w:val="25"/>
          <w:szCs w:val="25"/>
        </w:rPr>
        <w:t>Miembro (miembro de nuestro plan o miembro del plan)</w:t>
      </w:r>
      <w:r w:rsidR="00132B58" w:rsidRPr="004A0B4F">
        <w:rPr>
          <w:sz w:val="25"/>
          <w:szCs w:val="25"/>
        </w:rPr>
        <w:t>:</w:t>
      </w:r>
      <w:r w:rsidRPr="00D7479D">
        <w:rPr>
          <w:b w:val="0"/>
          <w:sz w:val="22"/>
        </w:rPr>
        <w:t xml:space="preserve"> Una persona con Medicare y MassHealth elegible para obtener servicios cubiertos, que está inscrito en nuestro plan y cuya inscripción ha sido confirmada por los Centros para servicios de Medicare y Medicaid (CMS) y MassHealth.</w:t>
      </w:r>
    </w:p>
    <w:p w14:paraId="5BFC4251" w14:textId="701196C5" w:rsidR="00437319" w:rsidRPr="00D7479D" w:rsidRDefault="00437319" w:rsidP="00D7479D">
      <w:pPr>
        <w:pStyle w:val="Heading1"/>
        <w:rPr>
          <w:b w:val="0"/>
          <w:sz w:val="22"/>
        </w:rPr>
      </w:pPr>
      <w:r w:rsidRPr="004A0B4F">
        <w:rPr>
          <w:sz w:val="25"/>
          <w:szCs w:val="25"/>
        </w:rPr>
        <w:t>Miembro de Medicare-Medicaid</w:t>
      </w:r>
      <w:r w:rsidR="00132B58" w:rsidRPr="004A0B4F">
        <w:rPr>
          <w:sz w:val="25"/>
          <w:szCs w:val="25"/>
        </w:rPr>
        <w:t>:</w:t>
      </w:r>
      <w:r w:rsidR="00132B58" w:rsidRPr="00D7479D">
        <w:rPr>
          <w:b w:val="0"/>
          <w:sz w:val="22"/>
        </w:rPr>
        <w:t xml:space="preserve"> </w:t>
      </w:r>
      <w:r w:rsidRPr="00D7479D">
        <w:rPr>
          <w:b w:val="0"/>
          <w:sz w:val="22"/>
        </w:rPr>
        <w:t>Una persona elegible para cobertura de Medicare y de Medicaid. A un miembro d</w:t>
      </w:r>
      <w:r w:rsidR="000C6913" w:rsidRPr="00D7479D">
        <w:rPr>
          <w:b w:val="0"/>
          <w:sz w:val="22"/>
        </w:rPr>
        <w:t>e Medicare-Medicaid también se</w:t>
      </w:r>
      <w:r w:rsidRPr="00D7479D">
        <w:rPr>
          <w:b w:val="0"/>
          <w:sz w:val="22"/>
        </w:rPr>
        <w:t xml:space="preserve"> llama “</w:t>
      </w:r>
      <w:r w:rsidR="000342FE" w:rsidRPr="00D7479D">
        <w:rPr>
          <w:b w:val="0"/>
          <w:sz w:val="22"/>
        </w:rPr>
        <w:t xml:space="preserve">persona </w:t>
      </w:r>
      <w:r w:rsidRPr="00D7479D">
        <w:rPr>
          <w:b w:val="0"/>
          <w:sz w:val="22"/>
        </w:rPr>
        <w:t>doblemente elegible”.</w:t>
      </w:r>
    </w:p>
    <w:p w14:paraId="5A2D380C" w14:textId="3B1B6FD3" w:rsidR="00453E81" w:rsidRPr="00D7479D" w:rsidRDefault="00453E81" w:rsidP="00D7479D">
      <w:pPr>
        <w:pStyle w:val="Heading1"/>
        <w:rPr>
          <w:b w:val="0"/>
          <w:sz w:val="22"/>
        </w:rPr>
      </w:pPr>
      <w:r w:rsidRPr="009058AA">
        <w:rPr>
          <w:rStyle w:val="Blueitalics"/>
          <w:b w:val="0"/>
          <w:bCs w:val="0"/>
          <w:i w:val="0"/>
          <w:iCs w:val="0"/>
          <w:lang w:val="en-US"/>
        </w:rPr>
        <w:t>[</w:t>
      </w:r>
      <w:r w:rsidRPr="009058AA">
        <w:rPr>
          <w:rStyle w:val="Blueitalics"/>
          <w:b w:val="0"/>
          <w:bCs w:val="0"/>
          <w:lang w:val="en-US"/>
        </w:rPr>
        <w:t>If the plan does not have cost sharing should delete this paragraph.</w:t>
      </w:r>
      <w:r w:rsidRPr="009058AA">
        <w:rPr>
          <w:rStyle w:val="Blueitalics"/>
          <w:b w:val="0"/>
          <w:bCs w:val="0"/>
          <w:i w:val="0"/>
          <w:iCs w:val="0"/>
          <w:lang w:val="en-US"/>
        </w:rPr>
        <w:t xml:space="preserve">] </w:t>
      </w:r>
      <w:r w:rsidRPr="00C20773">
        <w:rPr>
          <w:rStyle w:val="CH12WordsBeingDefinedCMSNEWChar"/>
          <w:b/>
        </w:rPr>
        <w:t>Nivel de costo compartido:</w:t>
      </w:r>
      <w:r w:rsidRPr="001F30F4">
        <w:rPr>
          <w:sz w:val="25"/>
        </w:rPr>
        <w:t xml:space="preserve"> </w:t>
      </w:r>
      <w:r w:rsidR="00C20773">
        <w:rPr>
          <w:b w:val="0"/>
          <w:sz w:val="22"/>
        </w:rPr>
        <w:t>U</w:t>
      </w:r>
      <w:r w:rsidRPr="00D7479D">
        <w:rPr>
          <w:b w:val="0"/>
          <w:sz w:val="22"/>
        </w:rPr>
        <w:t xml:space="preserve">n grupo de medicamentos con el mismo copago. Cada medicamento de la Lista de medicamentos cubiertos (también conocido como la Lista de medicamentos) está en uno de los </w:t>
      </w:r>
      <w:r w:rsidRPr="009058AA">
        <w:rPr>
          <w:rStyle w:val="Planinstructions0"/>
          <w:b w:val="0"/>
          <w:bCs w:val="0"/>
          <w:i w:val="0"/>
          <w:iCs/>
          <w:lang w:val="es-AR"/>
        </w:rPr>
        <w:t>[</w:t>
      </w:r>
      <w:r w:rsidRPr="009058AA">
        <w:rPr>
          <w:rStyle w:val="Planinstructions0"/>
          <w:b w:val="0"/>
          <w:bCs w:val="0"/>
          <w:lang w:val="es-AR"/>
        </w:rPr>
        <w:t>insert number of tiers</w:t>
      </w:r>
      <w:r w:rsidRPr="009058AA">
        <w:rPr>
          <w:rStyle w:val="Planinstructions0"/>
          <w:b w:val="0"/>
          <w:bCs w:val="0"/>
          <w:i w:val="0"/>
          <w:iCs/>
          <w:lang w:val="es-AR"/>
        </w:rPr>
        <w:t>]</w:t>
      </w:r>
      <w:r w:rsidRPr="001F30F4">
        <w:rPr>
          <w:rStyle w:val="Planinstructions0"/>
          <w:lang w:val="es-AR"/>
        </w:rPr>
        <w:t xml:space="preserve"> </w:t>
      </w:r>
      <w:r w:rsidRPr="00D7479D">
        <w:rPr>
          <w:b w:val="0"/>
          <w:sz w:val="22"/>
        </w:rPr>
        <w:t>niveles de costo compartido. En general, cuanto más alto es el nivel de costo compartido, más alto será lo que usted pague por el medicamento.</w:t>
      </w:r>
    </w:p>
    <w:p w14:paraId="5BFC4253" w14:textId="690F3CF3" w:rsidR="00EC0EB5" w:rsidRPr="00D7479D" w:rsidRDefault="00453E81" w:rsidP="00D7479D">
      <w:pPr>
        <w:pStyle w:val="Heading1"/>
        <w:rPr>
          <w:b w:val="0"/>
          <w:sz w:val="22"/>
        </w:rPr>
      </w:pPr>
      <w:r w:rsidRPr="009058AA">
        <w:rPr>
          <w:rStyle w:val="Blueitalics"/>
          <w:b w:val="0"/>
          <w:bCs w:val="0"/>
          <w:i w:val="0"/>
          <w:lang w:val="en-US"/>
        </w:rPr>
        <w:t>[</w:t>
      </w:r>
      <w:r w:rsidRPr="009058AA">
        <w:rPr>
          <w:rStyle w:val="Blueitalics"/>
          <w:b w:val="0"/>
          <w:bCs w:val="0"/>
          <w:iCs w:val="0"/>
          <w:lang w:val="en-US"/>
        </w:rPr>
        <w:t>Plans that do not have cost sharing should add this paragraph</w:t>
      </w:r>
      <w:r w:rsidRPr="009058AA">
        <w:rPr>
          <w:rStyle w:val="Blueitalics"/>
          <w:b w:val="0"/>
          <w:bCs w:val="0"/>
          <w:i w:val="0"/>
          <w:lang w:val="en-US"/>
        </w:rPr>
        <w:t>.]</w:t>
      </w:r>
      <w:r w:rsidRPr="006C6DF5">
        <w:rPr>
          <w:rStyle w:val="Blueitalics"/>
          <w:lang w:val="en-US"/>
        </w:rPr>
        <w:t xml:space="preserve"> </w:t>
      </w:r>
      <w:r w:rsidR="00EC0EB5" w:rsidRPr="004A0B4F">
        <w:rPr>
          <w:sz w:val="25"/>
          <w:szCs w:val="25"/>
        </w:rPr>
        <w:t>Nivel</w:t>
      </w:r>
      <w:r>
        <w:rPr>
          <w:sz w:val="25"/>
          <w:szCs w:val="25"/>
        </w:rPr>
        <w:t>es</w:t>
      </w:r>
      <w:r w:rsidR="00EC0EB5" w:rsidRPr="004A0B4F">
        <w:rPr>
          <w:sz w:val="25"/>
          <w:szCs w:val="25"/>
        </w:rPr>
        <w:t xml:space="preserve"> de medicamento</w:t>
      </w:r>
      <w:r w:rsidR="00132B58" w:rsidRPr="004A0B4F">
        <w:rPr>
          <w:sz w:val="25"/>
          <w:szCs w:val="25"/>
        </w:rPr>
        <w:t>:</w:t>
      </w:r>
      <w:r w:rsidR="00EC0EB5" w:rsidRPr="00D7479D">
        <w:rPr>
          <w:b w:val="0"/>
          <w:sz w:val="22"/>
        </w:rPr>
        <w:t xml:space="preserve"> </w:t>
      </w:r>
      <w:r w:rsidRPr="0089435B">
        <w:rPr>
          <w:b w:val="0"/>
          <w:caps/>
          <w:sz w:val="22"/>
        </w:rPr>
        <w:t>g</w:t>
      </w:r>
      <w:r w:rsidRPr="00D7479D">
        <w:rPr>
          <w:b w:val="0"/>
          <w:sz w:val="22"/>
        </w:rPr>
        <w:t xml:space="preserve">rupos </w:t>
      </w:r>
      <w:r w:rsidR="00EC0EB5" w:rsidRPr="00D7479D">
        <w:rPr>
          <w:b w:val="0"/>
          <w:sz w:val="22"/>
        </w:rPr>
        <w:t>de medicamentos</w:t>
      </w:r>
      <w:r w:rsidRPr="00D7479D">
        <w:rPr>
          <w:b w:val="0"/>
          <w:sz w:val="22"/>
        </w:rPr>
        <w:t xml:space="preserve"> en nuestra Lista de medicamentos. </w:t>
      </w:r>
      <w:r w:rsidR="00C948F8" w:rsidRPr="00D7479D">
        <w:rPr>
          <w:b w:val="0"/>
          <w:sz w:val="22"/>
        </w:rPr>
        <w:t>Medicamentos g</w:t>
      </w:r>
      <w:r w:rsidR="00EC0EB5" w:rsidRPr="00D7479D">
        <w:rPr>
          <w:b w:val="0"/>
          <w:sz w:val="22"/>
        </w:rPr>
        <w:t>enéricos</w:t>
      </w:r>
      <w:r w:rsidR="00FE4529" w:rsidRPr="00D7479D">
        <w:rPr>
          <w:b w:val="0"/>
          <w:sz w:val="22"/>
        </w:rPr>
        <w:t xml:space="preserve">, </w:t>
      </w:r>
      <w:r w:rsidR="00EC0EB5" w:rsidRPr="00D7479D">
        <w:rPr>
          <w:b w:val="0"/>
          <w:sz w:val="22"/>
        </w:rPr>
        <w:t xml:space="preserve">de marca o de venta libre </w:t>
      </w:r>
      <w:r w:rsidR="00C948F8" w:rsidRPr="00D7479D">
        <w:rPr>
          <w:b w:val="0"/>
          <w:sz w:val="22"/>
        </w:rPr>
        <w:t>(OTC</w:t>
      </w:r>
      <w:r w:rsidR="00430F0D" w:rsidRPr="00D7479D">
        <w:rPr>
          <w:b w:val="0"/>
          <w:sz w:val="22"/>
        </w:rPr>
        <w:t>,</w:t>
      </w:r>
      <w:r w:rsidR="00C948F8" w:rsidRPr="00D7479D">
        <w:rPr>
          <w:b w:val="0"/>
          <w:sz w:val="22"/>
        </w:rPr>
        <w:t xml:space="preserve"> por sus siglas en inglés) </w:t>
      </w:r>
      <w:r w:rsidR="00FE4529" w:rsidRPr="00D7479D">
        <w:rPr>
          <w:b w:val="0"/>
          <w:sz w:val="22"/>
        </w:rPr>
        <w:t xml:space="preserve">son ejemplos de niveles de medicamentos. </w:t>
      </w:r>
      <w:r w:rsidR="00EC0EB5" w:rsidRPr="00D7479D">
        <w:rPr>
          <w:b w:val="0"/>
          <w:sz w:val="22"/>
        </w:rPr>
        <w:t>Cada medicamento de la Lista de medicamentos</w:t>
      </w:r>
      <w:r w:rsidR="00EC0EB5" w:rsidRPr="00D7479D">
        <w:rPr>
          <w:b w:val="0"/>
          <w:iCs/>
          <w:sz w:val="22"/>
        </w:rPr>
        <w:t xml:space="preserve"> </w:t>
      </w:r>
      <w:r w:rsidR="00EC0EB5" w:rsidRPr="00D7479D">
        <w:rPr>
          <w:b w:val="0"/>
          <w:sz w:val="22"/>
        </w:rPr>
        <w:t xml:space="preserve">está en uno de los </w:t>
      </w:r>
      <w:r w:rsidR="00EC0EB5" w:rsidRPr="00D7479D">
        <w:rPr>
          <w:rStyle w:val="PlanInstructions"/>
          <w:b w:val="0"/>
          <w:i w:val="0"/>
          <w:sz w:val="22"/>
        </w:rPr>
        <w:t>[</w:t>
      </w:r>
      <w:r w:rsidR="00EC0EB5" w:rsidRPr="009058AA">
        <w:rPr>
          <w:rStyle w:val="PlanInstructions"/>
          <w:b w:val="0"/>
          <w:iCs/>
          <w:sz w:val="22"/>
        </w:rPr>
        <w:t>insert number of tiers</w:t>
      </w:r>
      <w:r w:rsidR="00EC0EB5" w:rsidRPr="00D7479D">
        <w:rPr>
          <w:rStyle w:val="PlanInstructions"/>
          <w:b w:val="0"/>
          <w:i w:val="0"/>
          <w:sz w:val="22"/>
        </w:rPr>
        <w:t xml:space="preserve">] </w:t>
      </w:r>
      <w:r w:rsidR="00EC0EB5" w:rsidRPr="00D7479D">
        <w:rPr>
          <w:b w:val="0"/>
          <w:sz w:val="22"/>
        </w:rPr>
        <w:t>niveles de medicamentos.</w:t>
      </w:r>
    </w:p>
    <w:p w14:paraId="5BFC4254" w14:textId="42AAA0A9" w:rsidR="00437319" w:rsidRPr="00D7479D" w:rsidRDefault="00437319" w:rsidP="00D7479D">
      <w:pPr>
        <w:pStyle w:val="Heading1"/>
        <w:rPr>
          <w:b w:val="0"/>
          <w:sz w:val="22"/>
        </w:rPr>
      </w:pPr>
      <w:r w:rsidRPr="004A0B4F">
        <w:rPr>
          <w:sz w:val="25"/>
          <w:szCs w:val="25"/>
        </w:rPr>
        <w:lastRenderedPageBreak/>
        <w:t>Ombudsman</w:t>
      </w:r>
      <w:r w:rsidR="00132B58" w:rsidRPr="004A0B4F">
        <w:rPr>
          <w:sz w:val="25"/>
          <w:szCs w:val="25"/>
        </w:rPr>
        <w:t>:</w:t>
      </w:r>
      <w:r w:rsidRPr="00D7479D">
        <w:rPr>
          <w:b w:val="0"/>
          <w:sz w:val="22"/>
        </w:rPr>
        <w:t xml:space="preserve"> Una persona u organización en su estado que </w:t>
      </w:r>
      <w:bookmarkStart w:id="10" w:name="_Hlk517799142"/>
      <w:r w:rsidR="00022BE6" w:rsidRPr="00D7479D">
        <w:rPr>
          <w:b w:val="0"/>
          <w:sz w:val="22"/>
        </w:rPr>
        <w:t>funciona como un defensor en su nombre. Ellos pueden</w:t>
      </w:r>
      <w:r w:rsidR="00E62FBC" w:rsidRPr="00D7479D">
        <w:rPr>
          <w:b w:val="0"/>
          <w:sz w:val="22"/>
        </w:rPr>
        <w:t xml:space="preserve"> responder</w:t>
      </w:r>
      <w:r w:rsidR="00022BE6" w:rsidRPr="00D7479D">
        <w:rPr>
          <w:b w:val="0"/>
          <w:sz w:val="22"/>
        </w:rPr>
        <w:t xml:space="preserve"> preguntas si tiene un problema o una queja y pueden </w:t>
      </w:r>
      <w:r w:rsidR="00E62FBC" w:rsidRPr="00D7479D">
        <w:rPr>
          <w:b w:val="0"/>
          <w:sz w:val="22"/>
        </w:rPr>
        <w:t>ayudarle a entender qué</w:t>
      </w:r>
      <w:r w:rsidR="00022BE6" w:rsidRPr="00D7479D">
        <w:rPr>
          <w:b w:val="0"/>
          <w:sz w:val="22"/>
        </w:rPr>
        <w:t xml:space="preserve"> hacer. Los servicios del ombudsman son gratuitos. Los servicios </w:t>
      </w:r>
      <w:r w:rsidR="00022BE6" w:rsidRPr="00D7479D">
        <w:rPr>
          <w:rStyle w:val="normaltextrun"/>
          <w:b w:val="0"/>
          <w:color w:val="000000"/>
          <w:sz w:val="22"/>
          <w:shd w:val="clear" w:color="auto" w:fill="FFFFFF"/>
        </w:rPr>
        <w:t>ombudsman para los miembros de </w:t>
      </w:r>
      <w:r w:rsidR="00022BE6" w:rsidRPr="00D7479D">
        <w:rPr>
          <w:rStyle w:val="spellingerror"/>
          <w:b w:val="0"/>
          <w:color w:val="000000"/>
          <w:sz w:val="22"/>
          <w:shd w:val="clear" w:color="auto" w:fill="FFFFFF"/>
        </w:rPr>
        <w:t>One</w:t>
      </w:r>
      <w:r w:rsidR="00022BE6" w:rsidRPr="00D7479D">
        <w:rPr>
          <w:rStyle w:val="normaltextrun"/>
          <w:b w:val="0"/>
          <w:color w:val="000000"/>
          <w:sz w:val="22"/>
          <w:shd w:val="clear" w:color="auto" w:fill="FFFFFF"/>
        </w:rPr>
        <w:t> </w:t>
      </w:r>
      <w:r w:rsidR="00022BE6" w:rsidRPr="00D7479D">
        <w:rPr>
          <w:rStyle w:val="spellingerror"/>
          <w:b w:val="0"/>
          <w:color w:val="000000"/>
          <w:sz w:val="22"/>
          <w:shd w:val="clear" w:color="auto" w:fill="FFFFFF"/>
        </w:rPr>
        <w:t>Care</w:t>
      </w:r>
      <w:r w:rsidR="00022BE6" w:rsidRPr="00D7479D">
        <w:rPr>
          <w:rStyle w:val="normaltextrun"/>
          <w:b w:val="0"/>
          <w:color w:val="000000"/>
          <w:sz w:val="22"/>
          <w:shd w:val="clear" w:color="auto" w:fill="FFFFFF"/>
        </w:rPr>
        <w:t xml:space="preserve"> son </w:t>
      </w:r>
      <w:r w:rsidR="00E62FBC" w:rsidRPr="00D7479D">
        <w:rPr>
          <w:rStyle w:val="normaltextrun"/>
          <w:b w:val="0"/>
          <w:color w:val="000000"/>
          <w:sz w:val="22"/>
          <w:shd w:val="clear" w:color="auto" w:fill="FFFFFF"/>
        </w:rPr>
        <w:t>provistos</w:t>
      </w:r>
      <w:r w:rsidR="00022BE6" w:rsidRPr="00D7479D">
        <w:rPr>
          <w:rStyle w:val="normaltextrun"/>
          <w:b w:val="0"/>
          <w:color w:val="000000"/>
          <w:sz w:val="22"/>
          <w:shd w:val="clear" w:color="auto" w:fill="FFFFFF"/>
        </w:rPr>
        <w:t xml:space="preserve"> por My </w:t>
      </w:r>
      <w:r w:rsidR="00022BE6" w:rsidRPr="00D7479D">
        <w:rPr>
          <w:b w:val="0"/>
          <w:sz w:val="22"/>
        </w:rPr>
        <w:t xml:space="preserve">Ombudsman. </w:t>
      </w:r>
      <w:r w:rsidR="00E62FBC" w:rsidRPr="00D7479D">
        <w:rPr>
          <w:b w:val="0"/>
          <w:sz w:val="22"/>
        </w:rPr>
        <w:t>Usted p</w:t>
      </w:r>
      <w:r w:rsidR="00022BE6" w:rsidRPr="00D7479D">
        <w:rPr>
          <w:b w:val="0"/>
          <w:sz w:val="22"/>
        </w:rPr>
        <w:t>uede enc</w:t>
      </w:r>
      <w:r w:rsidR="00E62FBC" w:rsidRPr="00D7479D">
        <w:rPr>
          <w:b w:val="0"/>
          <w:sz w:val="22"/>
        </w:rPr>
        <w:t xml:space="preserve">ontrar más información sobre </w:t>
      </w:r>
      <w:r w:rsidR="00022BE6" w:rsidRPr="00D7479D">
        <w:rPr>
          <w:b w:val="0"/>
          <w:sz w:val="22"/>
        </w:rPr>
        <w:t xml:space="preserve">My Ombudsman </w:t>
      </w:r>
      <w:r w:rsidR="00E62FBC" w:rsidRPr="00D7479D">
        <w:rPr>
          <w:b w:val="0"/>
          <w:sz w:val="22"/>
        </w:rPr>
        <w:t>en los C</w:t>
      </w:r>
      <w:r w:rsidR="00022BE6" w:rsidRPr="00D7479D">
        <w:rPr>
          <w:b w:val="0"/>
          <w:sz w:val="22"/>
        </w:rPr>
        <w:t>apítulos 2 y 9 de este manual.</w:t>
      </w:r>
      <w:bookmarkEnd w:id="10"/>
    </w:p>
    <w:p w14:paraId="5BFC4255" w14:textId="519A489B" w:rsidR="00437319" w:rsidRPr="00D7479D" w:rsidRDefault="00437319" w:rsidP="00D7479D">
      <w:pPr>
        <w:pStyle w:val="Heading1"/>
        <w:rPr>
          <w:b w:val="0"/>
          <w:sz w:val="22"/>
        </w:rPr>
      </w:pPr>
      <w:r w:rsidRPr="004A0B4F">
        <w:rPr>
          <w:sz w:val="25"/>
          <w:szCs w:val="25"/>
        </w:rPr>
        <w:t>Organización de mejora de la calidad (QIO)</w:t>
      </w:r>
      <w:r w:rsidR="00132B58" w:rsidRPr="004A0B4F">
        <w:rPr>
          <w:sz w:val="25"/>
          <w:szCs w:val="25"/>
        </w:rPr>
        <w:t>:</w:t>
      </w:r>
      <w:r w:rsidRPr="00D7479D">
        <w:rPr>
          <w:b w:val="0"/>
          <w:sz w:val="22"/>
        </w:rPr>
        <w:t xml:space="preserve"> Un grupo de médicos y otros expertos en cuidado de salud que ayudan a mejorar la calidad del cuidado de personas con Medicare. El gobierno federal les paga para que vigilen y mejoren el cuidado que se da a los pacientes. </w:t>
      </w:r>
      <w:r w:rsidR="001F7EAC" w:rsidRPr="00D7479D">
        <w:rPr>
          <w:b w:val="0"/>
          <w:sz w:val="22"/>
        </w:rPr>
        <w:t>Para más información para comunicarse con la QIO de su estado, l</w:t>
      </w:r>
      <w:r w:rsidRPr="00D7479D">
        <w:rPr>
          <w:b w:val="0"/>
          <w:sz w:val="22"/>
        </w:rPr>
        <w:t>ea el Capítulo 2</w:t>
      </w:r>
      <w:r w:rsidR="00C20773">
        <w:rPr>
          <w:b w:val="0"/>
          <w:sz w:val="22"/>
        </w:rPr>
        <w:t xml:space="preserve"> </w:t>
      </w:r>
      <w:r w:rsidR="00C20773" w:rsidRPr="00D7479D">
        <w:rPr>
          <w:rStyle w:val="PlanInstructions"/>
          <w:b w:val="0"/>
          <w:i w:val="0"/>
          <w:sz w:val="22"/>
        </w:rPr>
        <w:t>[</w:t>
      </w:r>
      <w:r w:rsidR="00C20773">
        <w:rPr>
          <w:rStyle w:val="PlanInstructions"/>
          <w:b w:val="0"/>
          <w:i w:val="0"/>
          <w:sz w:val="22"/>
        </w:rPr>
        <w:t>p</w:t>
      </w:r>
      <w:r w:rsidR="00C20773" w:rsidRPr="009058AA">
        <w:rPr>
          <w:rStyle w:val="PlanInstructions"/>
          <w:b w:val="0"/>
          <w:iCs/>
          <w:sz w:val="22"/>
        </w:rPr>
        <w:t>lans may insert reference, as applicable</w:t>
      </w:r>
      <w:r w:rsidR="00C20773" w:rsidRPr="00D7479D">
        <w:rPr>
          <w:rStyle w:val="PlanInstructions"/>
          <w:b w:val="0"/>
          <w:i w:val="0"/>
          <w:sz w:val="22"/>
        </w:rPr>
        <w:t>]</w:t>
      </w:r>
      <w:r w:rsidR="001F7EAC" w:rsidRPr="00D7479D">
        <w:rPr>
          <w:b w:val="0"/>
          <w:sz w:val="22"/>
        </w:rPr>
        <w:t>.</w:t>
      </w:r>
    </w:p>
    <w:p w14:paraId="5BFC4256" w14:textId="77777777" w:rsidR="000F06F0" w:rsidRPr="00D7479D" w:rsidRDefault="00440283" w:rsidP="00D7479D">
      <w:pPr>
        <w:pStyle w:val="Heading1"/>
        <w:rPr>
          <w:b w:val="0"/>
          <w:sz w:val="22"/>
        </w:rPr>
      </w:pPr>
      <w:r w:rsidRPr="004A0B4F">
        <w:rPr>
          <w:sz w:val="25"/>
          <w:szCs w:val="25"/>
        </w:rPr>
        <w:t>Paciente interno</w:t>
      </w:r>
      <w:r w:rsidR="00132B58" w:rsidRPr="004A0B4F">
        <w:rPr>
          <w:sz w:val="25"/>
          <w:szCs w:val="25"/>
        </w:rPr>
        <w:t>:</w:t>
      </w:r>
      <w:r w:rsidR="00132B58" w:rsidRPr="00D7479D">
        <w:rPr>
          <w:b w:val="0"/>
          <w:sz w:val="22"/>
        </w:rPr>
        <w:t xml:space="preserve"> </w:t>
      </w:r>
      <w:r w:rsidRPr="00D7479D">
        <w:rPr>
          <w:b w:val="0"/>
          <w:sz w:val="22"/>
        </w:rPr>
        <w:t xml:space="preserve">Un término utilizado cuando ha sido internado oficialmente al hospital para recibir servicios médicos </w:t>
      </w:r>
      <w:r w:rsidR="000904C4" w:rsidRPr="00D7479D">
        <w:rPr>
          <w:b w:val="0"/>
          <w:sz w:val="22"/>
        </w:rPr>
        <w:t>especializados</w:t>
      </w:r>
      <w:r w:rsidR="00835164" w:rsidRPr="00D7479D">
        <w:rPr>
          <w:b w:val="0"/>
          <w:sz w:val="22"/>
        </w:rPr>
        <w:t>.</w:t>
      </w:r>
      <w:r w:rsidRPr="00D7479D">
        <w:rPr>
          <w:b w:val="0"/>
          <w:sz w:val="22"/>
        </w:rPr>
        <w:t xml:space="preserve"> Si no fue internado oficialmente, podría ser considerado aún como paciente externo y no como paciente interno, aunque pase la noche en el hospital.</w:t>
      </w:r>
    </w:p>
    <w:p w14:paraId="5BFC4257" w14:textId="77777777" w:rsidR="00437319" w:rsidRPr="00D7479D" w:rsidRDefault="00437319" w:rsidP="00D7479D">
      <w:pPr>
        <w:pStyle w:val="Heading1"/>
        <w:rPr>
          <w:b w:val="0"/>
          <w:sz w:val="22"/>
        </w:rPr>
      </w:pPr>
      <w:r w:rsidRPr="004A0B4F">
        <w:rPr>
          <w:sz w:val="25"/>
          <w:szCs w:val="25"/>
        </w:rPr>
        <w:t>Parte A</w:t>
      </w:r>
      <w:r w:rsidR="00132B58" w:rsidRPr="004A0B4F">
        <w:rPr>
          <w:sz w:val="25"/>
          <w:szCs w:val="25"/>
        </w:rPr>
        <w:t>:</w:t>
      </w:r>
      <w:r w:rsidRPr="00D7479D">
        <w:rPr>
          <w:b w:val="0"/>
          <w:sz w:val="22"/>
        </w:rPr>
        <w:t xml:space="preserve"> Lea “Medicare </w:t>
      </w:r>
      <w:r w:rsidR="00AB1E60" w:rsidRPr="00D7479D">
        <w:rPr>
          <w:b w:val="0"/>
          <w:sz w:val="22"/>
        </w:rPr>
        <w:t>Parte A</w:t>
      </w:r>
      <w:r w:rsidRPr="00D7479D">
        <w:rPr>
          <w:b w:val="0"/>
          <w:sz w:val="22"/>
        </w:rPr>
        <w:t>”.</w:t>
      </w:r>
    </w:p>
    <w:p w14:paraId="5BFC4258" w14:textId="77777777" w:rsidR="00437319" w:rsidRPr="00D7479D" w:rsidRDefault="00437319" w:rsidP="00D7479D">
      <w:pPr>
        <w:pStyle w:val="Heading1"/>
        <w:rPr>
          <w:b w:val="0"/>
          <w:sz w:val="22"/>
        </w:rPr>
      </w:pPr>
      <w:r w:rsidRPr="004A0B4F">
        <w:rPr>
          <w:sz w:val="25"/>
          <w:szCs w:val="25"/>
        </w:rPr>
        <w:t>Parte B</w:t>
      </w:r>
      <w:r w:rsidR="00132B58" w:rsidRPr="004A0B4F">
        <w:rPr>
          <w:sz w:val="25"/>
          <w:szCs w:val="25"/>
        </w:rPr>
        <w:t>:</w:t>
      </w:r>
      <w:r w:rsidRPr="00D7479D">
        <w:rPr>
          <w:b w:val="0"/>
          <w:sz w:val="22"/>
        </w:rPr>
        <w:t xml:space="preserve"> Lea “Medicare </w:t>
      </w:r>
      <w:r w:rsidR="00AB1E60" w:rsidRPr="00D7479D">
        <w:rPr>
          <w:b w:val="0"/>
          <w:sz w:val="22"/>
        </w:rPr>
        <w:t>Parte B</w:t>
      </w:r>
      <w:r w:rsidRPr="00D7479D">
        <w:rPr>
          <w:b w:val="0"/>
          <w:sz w:val="22"/>
        </w:rPr>
        <w:t>”.</w:t>
      </w:r>
    </w:p>
    <w:p w14:paraId="5BFC4259" w14:textId="77777777" w:rsidR="00437319" w:rsidRPr="00D7479D" w:rsidRDefault="00437319" w:rsidP="00D7479D">
      <w:pPr>
        <w:pStyle w:val="Heading1"/>
        <w:rPr>
          <w:b w:val="0"/>
          <w:sz w:val="22"/>
        </w:rPr>
      </w:pPr>
      <w:r w:rsidRPr="004A0B4F">
        <w:rPr>
          <w:sz w:val="25"/>
          <w:szCs w:val="25"/>
        </w:rPr>
        <w:t>Parte C</w:t>
      </w:r>
      <w:r w:rsidR="00132B58" w:rsidRPr="004A0B4F">
        <w:rPr>
          <w:sz w:val="25"/>
          <w:szCs w:val="25"/>
        </w:rPr>
        <w:t>:</w:t>
      </w:r>
      <w:r w:rsidRPr="00D7479D">
        <w:rPr>
          <w:b w:val="0"/>
          <w:sz w:val="22"/>
        </w:rPr>
        <w:t xml:space="preserve"> Lea “Medicare </w:t>
      </w:r>
      <w:r w:rsidR="00AB1E60" w:rsidRPr="00D7479D">
        <w:rPr>
          <w:b w:val="0"/>
          <w:sz w:val="22"/>
        </w:rPr>
        <w:t>Parte C</w:t>
      </w:r>
      <w:r w:rsidRPr="00D7479D">
        <w:rPr>
          <w:b w:val="0"/>
          <w:sz w:val="22"/>
        </w:rPr>
        <w:t>”.</w:t>
      </w:r>
    </w:p>
    <w:p w14:paraId="5BFC425A" w14:textId="77777777" w:rsidR="00437319" w:rsidRPr="00D7479D" w:rsidRDefault="00437319" w:rsidP="00D7479D">
      <w:pPr>
        <w:pStyle w:val="Heading1"/>
        <w:rPr>
          <w:b w:val="0"/>
          <w:sz w:val="22"/>
        </w:rPr>
      </w:pPr>
      <w:r w:rsidRPr="004A0B4F">
        <w:rPr>
          <w:sz w:val="25"/>
          <w:szCs w:val="25"/>
        </w:rPr>
        <w:t>Parte D</w:t>
      </w:r>
      <w:r w:rsidR="00132B58" w:rsidRPr="004A0B4F">
        <w:rPr>
          <w:sz w:val="25"/>
          <w:szCs w:val="25"/>
        </w:rPr>
        <w:t>:</w:t>
      </w:r>
      <w:r w:rsidRPr="00D7479D">
        <w:rPr>
          <w:b w:val="0"/>
          <w:sz w:val="22"/>
        </w:rPr>
        <w:t xml:space="preserve"> Lea “Medicare </w:t>
      </w:r>
      <w:r w:rsidR="00AB1E60" w:rsidRPr="00D7479D">
        <w:rPr>
          <w:b w:val="0"/>
          <w:sz w:val="22"/>
        </w:rPr>
        <w:t>Parte D</w:t>
      </w:r>
      <w:r w:rsidRPr="00D7479D">
        <w:rPr>
          <w:b w:val="0"/>
          <w:sz w:val="22"/>
        </w:rPr>
        <w:t>”.</w:t>
      </w:r>
    </w:p>
    <w:p w14:paraId="5BFC425B" w14:textId="1A61700D" w:rsidR="00440283" w:rsidRPr="00D7479D" w:rsidRDefault="00440283" w:rsidP="00D7479D">
      <w:pPr>
        <w:pStyle w:val="Heading1"/>
        <w:rPr>
          <w:b w:val="0"/>
          <w:sz w:val="22"/>
        </w:rPr>
      </w:pPr>
      <w:r w:rsidRPr="004A0B4F">
        <w:rPr>
          <w:sz w:val="25"/>
          <w:szCs w:val="25"/>
        </w:rPr>
        <w:t>Plan de cuidados individualizado (ICP)</w:t>
      </w:r>
      <w:r w:rsidR="00132B58" w:rsidRPr="004A0B4F">
        <w:rPr>
          <w:sz w:val="25"/>
          <w:szCs w:val="25"/>
        </w:rPr>
        <w:t>:</w:t>
      </w:r>
      <w:r w:rsidRPr="00D7479D">
        <w:rPr>
          <w:b w:val="0"/>
          <w:sz w:val="22"/>
        </w:rPr>
        <w:t xml:space="preserve"> Un plan que describe cuáles servicios de salud recibirá y cómo los recibirá. (También conocido como Plan de cuidados personales</w:t>
      </w:r>
      <w:r w:rsidR="00FE4529" w:rsidRPr="00D7479D">
        <w:rPr>
          <w:b w:val="0"/>
          <w:sz w:val="22"/>
        </w:rPr>
        <w:t xml:space="preserve"> </w:t>
      </w:r>
      <w:r w:rsidR="00FE4529" w:rsidRPr="00D7479D">
        <w:rPr>
          <w:b w:val="0"/>
          <w:sz w:val="22"/>
          <w:lang w:val="es-ES"/>
        </w:rPr>
        <w:t>individualizado</w:t>
      </w:r>
      <w:r w:rsidRPr="00D7479D">
        <w:rPr>
          <w:b w:val="0"/>
          <w:sz w:val="22"/>
        </w:rPr>
        <w:t>.)</w:t>
      </w:r>
    </w:p>
    <w:p w14:paraId="52367FFD" w14:textId="057BC92D" w:rsidR="00FE4529" w:rsidRPr="00D7479D" w:rsidRDefault="00FE4529" w:rsidP="00D7479D">
      <w:pPr>
        <w:pStyle w:val="Heading1"/>
        <w:rPr>
          <w:b w:val="0"/>
          <w:sz w:val="22"/>
        </w:rPr>
      </w:pPr>
      <w:r w:rsidRPr="00D769BB">
        <w:rPr>
          <w:rStyle w:val="CH12WordsBeingDefinedCMSNEWChar"/>
          <w:b/>
          <w:bCs w:val="0"/>
          <w:noProof w:val="0"/>
        </w:rPr>
        <w:t>Plan de Medicare Advantage:</w:t>
      </w:r>
      <w:r w:rsidRPr="001F30F4">
        <w:rPr>
          <w:sz w:val="25"/>
        </w:rPr>
        <w:t xml:space="preserve"> </w:t>
      </w:r>
      <w:r w:rsidR="0089435B">
        <w:rPr>
          <w:b w:val="0"/>
          <w:sz w:val="22"/>
        </w:rPr>
        <w:t>U</w:t>
      </w:r>
      <w:r w:rsidRPr="00D7479D">
        <w:rPr>
          <w:b w:val="0"/>
          <w:sz w:val="22"/>
        </w:rPr>
        <w:t>n programa de Medicare, también conocido como “Medicare Par</w:t>
      </w:r>
      <w:r w:rsidR="0044381E" w:rsidRPr="00D7479D">
        <w:rPr>
          <w:b w:val="0"/>
          <w:sz w:val="22"/>
        </w:rPr>
        <w:t>te C” o “Planes MA”, que ofrece</w:t>
      </w:r>
      <w:r w:rsidRPr="00D7479D">
        <w:rPr>
          <w:b w:val="0"/>
          <w:sz w:val="22"/>
        </w:rPr>
        <w:t xml:space="preserve"> beneficios a través de compañías privadas. Medicare les paga a estas compañías para cubrir sus beneficios de Medicare. </w:t>
      </w:r>
    </w:p>
    <w:p w14:paraId="5BFC425C" w14:textId="547FF409" w:rsidR="00440283" w:rsidRPr="00D7479D" w:rsidRDefault="00440283" w:rsidP="00D7479D">
      <w:pPr>
        <w:pStyle w:val="Heading1"/>
        <w:rPr>
          <w:b w:val="0"/>
          <w:sz w:val="22"/>
        </w:rPr>
      </w:pPr>
      <w:r w:rsidRPr="004A0B4F">
        <w:rPr>
          <w:sz w:val="25"/>
          <w:szCs w:val="25"/>
        </w:rPr>
        <w:t>Plan de salud</w:t>
      </w:r>
      <w:r w:rsidR="00132B58" w:rsidRPr="004A0B4F">
        <w:rPr>
          <w:sz w:val="25"/>
          <w:szCs w:val="25"/>
        </w:rPr>
        <w:t>:</w:t>
      </w:r>
      <w:r w:rsidRPr="00D7479D">
        <w:rPr>
          <w:b w:val="0"/>
          <w:sz w:val="22"/>
        </w:rPr>
        <w:t xml:space="preserve"> Una organización compuesta por médicos, hospitales, farmacias, proveedores de servicios a largo plazo y otros proveedores. También tiene </w:t>
      </w:r>
      <w:r w:rsidR="00FE4529" w:rsidRPr="00D7479D">
        <w:rPr>
          <w:b w:val="0"/>
          <w:sz w:val="22"/>
        </w:rPr>
        <w:t xml:space="preserve">Coordinadores de cuidado </w:t>
      </w:r>
      <w:r w:rsidRPr="00D7479D">
        <w:rPr>
          <w:rStyle w:val="PlanInstructions"/>
          <w:b w:val="0"/>
          <w:i w:val="0"/>
          <w:sz w:val="22"/>
        </w:rPr>
        <w:t>[</w:t>
      </w:r>
      <w:r w:rsidRPr="00A831A3">
        <w:rPr>
          <w:rStyle w:val="PlanInstructions"/>
          <w:b w:val="0"/>
          <w:iCs/>
          <w:sz w:val="22"/>
        </w:rPr>
        <w:t>plans should change “</w:t>
      </w:r>
      <w:r w:rsidR="00FE4529" w:rsidRPr="00A831A3">
        <w:rPr>
          <w:rStyle w:val="PlanInstructions"/>
          <w:b w:val="0"/>
          <w:iCs/>
          <w:sz w:val="22"/>
        </w:rPr>
        <w:t>Care Coordinator</w:t>
      </w:r>
      <w:r w:rsidRPr="00A831A3">
        <w:rPr>
          <w:rStyle w:val="PlanInstructions"/>
          <w:b w:val="0"/>
          <w:iCs/>
          <w:sz w:val="22"/>
        </w:rPr>
        <w:t>” to the term used by the state and/or plan, if applicable</w:t>
      </w:r>
      <w:r w:rsidRPr="00D7479D">
        <w:rPr>
          <w:rStyle w:val="PlanInstructions"/>
          <w:b w:val="0"/>
          <w:i w:val="0"/>
          <w:sz w:val="22"/>
        </w:rPr>
        <w:t>]</w:t>
      </w:r>
      <w:r w:rsidRPr="00D7479D">
        <w:rPr>
          <w:b w:val="0"/>
          <w:sz w:val="22"/>
        </w:rPr>
        <w:t xml:space="preserve"> que le ayudan a administrar todos sus proveedores y servicios. Todos trabajan juntos para asegurarse de que usted tenga el cuidado que necesita.</w:t>
      </w:r>
    </w:p>
    <w:p w14:paraId="5BFC425D" w14:textId="3058DDFF" w:rsidR="002C3FD5" w:rsidRPr="00D7479D" w:rsidRDefault="002C3FD5" w:rsidP="00D7479D">
      <w:pPr>
        <w:pStyle w:val="Heading1"/>
        <w:rPr>
          <w:b w:val="0"/>
          <w:sz w:val="22"/>
        </w:rPr>
      </w:pPr>
      <w:r w:rsidRPr="004A0B4F">
        <w:rPr>
          <w:sz w:val="25"/>
          <w:szCs w:val="25"/>
        </w:rPr>
        <w:t>Prótesis y ortóticos:</w:t>
      </w:r>
      <w:r w:rsidRPr="00D7479D">
        <w:rPr>
          <w:b w:val="0"/>
          <w:sz w:val="22"/>
        </w:rPr>
        <w:t xml:space="preserve"> </w:t>
      </w:r>
      <w:r w:rsidR="0089435B">
        <w:rPr>
          <w:b w:val="0"/>
          <w:sz w:val="22"/>
        </w:rPr>
        <w:t>E</w:t>
      </w:r>
      <w:r w:rsidR="00FE7054" w:rsidRPr="00D7479D">
        <w:rPr>
          <w:b w:val="0"/>
          <w:sz w:val="22"/>
        </w:rPr>
        <w:t xml:space="preserve">stos </w:t>
      </w:r>
      <w:r w:rsidRPr="00D7479D">
        <w:rPr>
          <w:b w:val="0"/>
          <w:sz w:val="22"/>
        </w:rPr>
        <w:t>son dispositivos médicos ordenados por su médico u otro proveedor de cuidado de salud. Los artículos cubiertos incluyen, sin limitación, arneses para brazos, espalda y cuello; miembros artificiales, ojos artificiales y dispositivos necesarios para reemplazar una parte interna o función del cuerpo, incluyendo suministros de ostomía y terapia de nutrición entérica o intravenosa.</w:t>
      </w:r>
    </w:p>
    <w:p w14:paraId="3C49E27A" w14:textId="77777777" w:rsidR="00FE7054" w:rsidRPr="00D7479D" w:rsidRDefault="00101811" w:rsidP="00D7479D">
      <w:pPr>
        <w:pStyle w:val="Heading1"/>
        <w:rPr>
          <w:b w:val="0"/>
          <w:sz w:val="22"/>
        </w:rPr>
      </w:pPr>
      <w:r w:rsidRPr="004A0B4F">
        <w:rPr>
          <w:sz w:val="25"/>
          <w:szCs w:val="25"/>
        </w:rPr>
        <w:t>Proveedor personal (PCP)</w:t>
      </w:r>
      <w:r w:rsidR="00132B58" w:rsidRPr="004A0B4F">
        <w:rPr>
          <w:sz w:val="25"/>
          <w:szCs w:val="25"/>
        </w:rPr>
        <w:t>:</w:t>
      </w:r>
      <w:r w:rsidR="00132B58" w:rsidRPr="00D7479D">
        <w:rPr>
          <w:b w:val="0"/>
          <w:sz w:val="22"/>
        </w:rPr>
        <w:t xml:space="preserve"> S</w:t>
      </w:r>
      <w:r w:rsidRPr="00D7479D">
        <w:rPr>
          <w:b w:val="0"/>
          <w:sz w:val="22"/>
        </w:rPr>
        <w:t>u proveedor personal es el médico u otro proveedor al que usted consulta primero para la mayoría de sus problemas de salud.</w:t>
      </w:r>
    </w:p>
    <w:p w14:paraId="748A592A" w14:textId="68ED6CFB" w:rsidR="00FE7054" w:rsidRPr="00ED2FAE" w:rsidRDefault="00101811" w:rsidP="00E544DD">
      <w:pPr>
        <w:pStyle w:val="ListParagraph"/>
        <w:keepNext/>
        <w:keepLines/>
        <w:numPr>
          <w:ilvl w:val="0"/>
          <w:numId w:val="19"/>
        </w:numPr>
        <w:suppressAutoHyphens/>
        <w:spacing w:after="200" w:line="300" w:lineRule="exact"/>
        <w:ind w:right="720"/>
        <w:contextualSpacing w:val="0"/>
        <w:rPr>
          <w:lang w:val="es-ES"/>
        </w:rPr>
      </w:pPr>
      <w:r w:rsidRPr="002B7D3B">
        <w:rPr>
          <w:sz w:val="22"/>
          <w:szCs w:val="22"/>
          <w:lang w:val="es-ES"/>
        </w:rPr>
        <w:lastRenderedPageBreak/>
        <w:t xml:space="preserve">Esta persona se asegura de que usted reciba el cuidado que necesita para mantenerse sano. </w:t>
      </w:r>
      <w:r w:rsidRPr="00ED2FAE">
        <w:rPr>
          <w:sz w:val="22"/>
          <w:szCs w:val="22"/>
          <w:lang w:val="es-ES"/>
        </w:rPr>
        <w:t xml:space="preserve">Esta persona trabajará con su </w:t>
      </w:r>
      <w:r w:rsidR="00FE7054" w:rsidRPr="00ED2FAE">
        <w:rPr>
          <w:sz w:val="22"/>
          <w:szCs w:val="22"/>
          <w:lang w:val="es-ES"/>
        </w:rPr>
        <w:t xml:space="preserve">Equipo </w:t>
      </w:r>
      <w:r w:rsidRPr="00ED2FAE">
        <w:rPr>
          <w:sz w:val="22"/>
          <w:szCs w:val="22"/>
          <w:lang w:val="es-ES"/>
        </w:rPr>
        <w:t>de cuidados.</w:t>
      </w:r>
    </w:p>
    <w:p w14:paraId="3F3672CA" w14:textId="777AD0C4" w:rsidR="00FE7054" w:rsidRPr="002B7D3B" w:rsidRDefault="00101811" w:rsidP="00E544DD">
      <w:pPr>
        <w:pStyle w:val="ListParagraph"/>
        <w:keepNext/>
        <w:keepLines/>
        <w:numPr>
          <w:ilvl w:val="0"/>
          <w:numId w:val="19"/>
        </w:numPr>
        <w:suppressAutoHyphens/>
        <w:spacing w:after="200" w:line="300" w:lineRule="exact"/>
        <w:ind w:right="720"/>
        <w:contextualSpacing w:val="0"/>
        <w:rPr>
          <w:lang w:val="es-ES"/>
        </w:rPr>
      </w:pPr>
      <w:r w:rsidRPr="006C6DF5">
        <w:rPr>
          <w:sz w:val="22"/>
          <w:szCs w:val="22"/>
          <w:lang w:val="es-ES"/>
        </w:rPr>
        <w:t>Esta persona también puede hablar con otros médicos y proveedores de cuidado de salud sobre sus cuidados y puede referirlo a ellos.</w:t>
      </w:r>
    </w:p>
    <w:p w14:paraId="5BFC425E" w14:textId="1D969132" w:rsidR="00101811" w:rsidRPr="006C6DF5" w:rsidRDefault="00C30C96" w:rsidP="00E544DD">
      <w:pPr>
        <w:pStyle w:val="ListParagraph"/>
        <w:keepNext/>
        <w:keepLines/>
        <w:numPr>
          <w:ilvl w:val="0"/>
          <w:numId w:val="19"/>
        </w:numPr>
        <w:suppressAutoHyphens/>
        <w:spacing w:after="200" w:line="300" w:lineRule="exact"/>
        <w:ind w:right="720"/>
        <w:contextualSpacing w:val="0"/>
        <w:rPr>
          <w:lang w:val="es-ES"/>
        </w:rPr>
      </w:pPr>
      <w:r w:rsidRPr="006C6DF5">
        <w:rPr>
          <w:sz w:val="22"/>
          <w:szCs w:val="22"/>
          <w:lang w:val="es-ES"/>
        </w:rPr>
        <w:t>Para obtener más información sobre el cuidado de proveedores personales, l</w:t>
      </w:r>
      <w:r w:rsidR="00101811" w:rsidRPr="006C6DF5">
        <w:rPr>
          <w:sz w:val="22"/>
          <w:szCs w:val="22"/>
          <w:lang w:val="es-ES"/>
        </w:rPr>
        <w:t>ea el Capítulo 3</w:t>
      </w:r>
      <w:r w:rsidR="00C20773">
        <w:rPr>
          <w:sz w:val="22"/>
          <w:szCs w:val="22"/>
          <w:lang w:val="es-ES"/>
        </w:rPr>
        <w:t xml:space="preserve"> </w:t>
      </w:r>
      <w:r w:rsidR="00C20773" w:rsidRPr="006C6DF5">
        <w:rPr>
          <w:rStyle w:val="PlanInstructions"/>
          <w:i w:val="0"/>
          <w:sz w:val="22"/>
          <w:szCs w:val="22"/>
          <w:lang w:val="es-ES"/>
        </w:rPr>
        <w:t>[</w:t>
      </w:r>
      <w:r w:rsidR="00C20773">
        <w:rPr>
          <w:rStyle w:val="PlanInstructions"/>
          <w:i w:val="0"/>
          <w:sz w:val="22"/>
          <w:szCs w:val="22"/>
          <w:lang w:val="es-ES"/>
        </w:rPr>
        <w:t>p</w:t>
      </w:r>
      <w:r w:rsidR="00C20773" w:rsidRPr="006C6DF5">
        <w:rPr>
          <w:rStyle w:val="PlanInstructions"/>
          <w:sz w:val="22"/>
          <w:szCs w:val="22"/>
          <w:lang w:val="es-ES"/>
        </w:rPr>
        <w:t>lans may insert reference, as applicable</w:t>
      </w:r>
      <w:r w:rsidR="00C20773" w:rsidRPr="006C6DF5">
        <w:rPr>
          <w:rStyle w:val="PlanInstructions"/>
          <w:i w:val="0"/>
          <w:sz w:val="22"/>
          <w:szCs w:val="22"/>
          <w:lang w:val="es-ES"/>
        </w:rPr>
        <w:t>]</w:t>
      </w:r>
      <w:r w:rsidRPr="006C6DF5">
        <w:rPr>
          <w:sz w:val="22"/>
          <w:szCs w:val="22"/>
          <w:lang w:val="es-ES"/>
        </w:rPr>
        <w:t>.</w:t>
      </w:r>
      <w:r w:rsidR="00101811" w:rsidRPr="006C6DF5">
        <w:rPr>
          <w:sz w:val="22"/>
          <w:szCs w:val="22"/>
          <w:lang w:val="es-ES"/>
        </w:rPr>
        <w:t xml:space="preserve"> </w:t>
      </w:r>
    </w:p>
    <w:p w14:paraId="098146F2" w14:textId="121FF938" w:rsidR="00022BE6" w:rsidRPr="00D7479D" w:rsidRDefault="00437319" w:rsidP="00D7479D">
      <w:pPr>
        <w:pStyle w:val="Heading1"/>
        <w:rPr>
          <w:b w:val="0"/>
          <w:sz w:val="22"/>
        </w:rPr>
      </w:pPr>
      <w:r w:rsidRPr="004A0B4F">
        <w:rPr>
          <w:sz w:val="25"/>
          <w:szCs w:val="25"/>
        </w:rPr>
        <w:t>Proveedores de la red</w:t>
      </w:r>
      <w:r w:rsidR="00132B58" w:rsidRPr="004A0B4F">
        <w:rPr>
          <w:sz w:val="25"/>
          <w:szCs w:val="25"/>
        </w:rPr>
        <w:t>:</w:t>
      </w:r>
      <w:r w:rsidRPr="00D7479D">
        <w:rPr>
          <w:b w:val="0"/>
          <w:sz w:val="22"/>
        </w:rPr>
        <w:t xml:space="preserve"> “Proveedores” es el término general que usamos para médicos, enfermeras y otros que le dan servicios de cuidado de salud y atención. El término también incluye hospitales, agencias de cuidado de salud en el hogar, clínicas y otros lugares que le dan servicios de cuidado de salud, equipo médico y servicios y respaldos a largo plazo.</w:t>
      </w:r>
    </w:p>
    <w:p w14:paraId="13D2FB12" w14:textId="6E02C140" w:rsidR="00022BE6" w:rsidRPr="002B7D3B" w:rsidRDefault="00437319" w:rsidP="00E544DD">
      <w:pPr>
        <w:pStyle w:val="ListParagraph"/>
        <w:keepNext/>
        <w:keepLines/>
        <w:numPr>
          <w:ilvl w:val="0"/>
          <w:numId w:val="17"/>
        </w:numPr>
        <w:suppressAutoHyphens/>
        <w:spacing w:after="200" w:line="300" w:lineRule="exact"/>
        <w:ind w:right="720"/>
        <w:contextualSpacing w:val="0"/>
        <w:rPr>
          <w:lang w:val="es-ES"/>
        </w:rPr>
      </w:pPr>
      <w:r w:rsidRPr="006C6DF5">
        <w:rPr>
          <w:sz w:val="22"/>
          <w:szCs w:val="22"/>
          <w:lang w:val="es-ES"/>
        </w:rPr>
        <w:t>Tienen licencia o certificación de Medicare y del estado para proporcionar servicios de cuidado de salud.</w:t>
      </w:r>
    </w:p>
    <w:p w14:paraId="0E989595" w14:textId="32FC4821" w:rsidR="00022BE6" w:rsidRPr="006C6DF5" w:rsidRDefault="00437319" w:rsidP="00E544DD">
      <w:pPr>
        <w:pStyle w:val="ListParagraph"/>
        <w:keepNext/>
        <w:keepLines/>
        <w:numPr>
          <w:ilvl w:val="0"/>
          <w:numId w:val="17"/>
        </w:numPr>
        <w:suppressAutoHyphens/>
        <w:spacing w:after="200" w:line="300" w:lineRule="exact"/>
        <w:ind w:right="720"/>
        <w:contextualSpacing w:val="0"/>
        <w:rPr>
          <w:lang w:val="es-ES"/>
        </w:rPr>
      </w:pPr>
      <w:r w:rsidRPr="006C6DF5">
        <w:rPr>
          <w:sz w:val="22"/>
          <w:szCs w:val="22"/>
          <w:lang w:val="es-ES"/>
        </w:rPr>
        <w:t>Les llamamos “proveedores de la red” cuando aceptan trabajar con el plan de salud, acepta</w:t>
      </w:r>
      <w:r w:rsidR="00276C33" w:rsidRPr="006C6DF5">
        <w:rPr>
          <w:sz w:val="22"/>
          <w:szCs w:val="22"/>
          <w:lang w:val="es-ES"/>
        </w:rPr>
        <w:t>n</w:t>
      </w:r>
      <w:r w:rsidRPr="006C6DF5">
        <w:rPr>
          <w:sz w:val="22"/>
          <w:szCs w:val="22"/>
          <w:lang w:val="es-ES"/>
        </w:rPr>
        <w:t xml:space="preserve"> nuestro pago y no cobrarle a nuestros miembros ninguna cantidad adicional.</w:t>
      </w:r>
    </w:p>
    <w:p w14:paraId="7313AAE3" w14:textId="1367EB70" w:rsidR="00022BE6" w:rsidRPr="006C6DF5" w:rsidRDefault="00437319" w:rsidP="00E544DD">
      <w:pPr>
        <w:pStyle w:val="ListParagraph"/>
        <w:keepNext/>
        <w:keepLines/>
        <w:numPr>
          <w:ilvl w:val="0"/>
          <w:numId w:val="17"/>
        </w:numPr>
        <w:suppressAutoHyphens/>
        <w:spacing w:after="200" w:line="300" w:lineRule="exact"/>
        <w:ind w:right="720"/>
        <w:contextualSpacing w:val="0"/>
        <w:rPr>
          <w:lang w:val="es-ES"/>
        </w:rPr>
      </w:pPr>
      <w:r w:rsidRPr="006C6DF5">
        <w:rPr>
          <w:sz w:val="22"/>
          <w:szCs w:val="22"/>
          <w:lang w:val="es-ES"/>
        </w:rPr>
        <w:t>Mientras usted sea miembro de nuestro plan, debe usar proveedores de la red para obtener servicios cubiertos.</w:t>
      </w:r>
    </w:p>
    <w:p w14:paraId="5BFC425F" w14:textId="21D42E93" w:rsidR="000F06F0" w:rsidRPr="006C6DF5" w:rsidRDefault="00437319" w:rsidP="00E544DD">
      <w:pPr>
        <w:pStyle w:val="ListParagraph"/>
        <w:keepNext/>
        <w:keepLines/>
        <w:numPr>
          <w:ilvl w:val="0"/>
          <w:numId w:val="17"/>
        </w:numPr>
        <w:suppressAutoHyphens/>
        <w:spacing w:after="200" w:line="300" w:lineRule="exact"/>
        <w:ind w:right="720"/>
        <w:contextualSpacing w:val="0"/>
        <w:rPr>
          <w:lang w:val="es-ES"/>
        </w:rPr>
      </w:pPr>
      <w:r w:rsidRPr="006C6DF5">
        <w:rPr>
          <w:sz w:val="22"/>
          <w:szCs w:val="22"/>
          <w:lang w:val="es-ES"/>
        </w:rPr>
        <w:t>Los proveedores también son llamados “proveedores del plan”.</w:t>
      </w:r>
    </w:p>
    <w:p w14:paraId="5BFC4260" w14:textId="77777777" w:rsidR="00437319" w:rsidRPr="00D7479D" w:rsidRDefault="00437319" w:rsidP="00D7479D">
      <w:pPr>
        <w:pStyle w:val="Heading1"/>
        <w:rPr>
          <w:b w:val="0"/>
          <w:sz w:val="22"/>
        </w:rPr>
      </w:pPr>
      <w:r w:rsidRPr="004A0B4F">
        <w:rPr>
          <w:sz w:val="25"/>
          <w:szCs w:val="25"/>
        </w:rPr>
        <w:t>Proveedores fuera de la red</w:t>
      </w:r>
      <w:r w:rsidR="00101811" w:rsidRPr="004A0B4F">
        <w:rPr>
          <w:sz w:val="25"/>
          <w:szCs w:val="25"/>
        </w:rPr>
        <w:t xml:space="preserve"> </w:t>
      </w:r>
      <w:r w:rsidRPr="004A0B4F">
        <w:rPr>
          <w:sz w:val="25"/>
          <w:szCs w:val="25"/>
        </w:rPr>
        <w:t>o Institución fuera de la red</w:t>
      </w:r>
      <w:r w:rsidR="00132B58" w:rsidRPr="004A0B4F">
        <w:rPr>
          <w:sz w:val="25"/>
          <w:szCs w:val="25"/>
        </w:rPr>
        <w:t>:</w:t>
      </w:r>
      <w:r w:rsidRPr="00D7479D">
        <w:rPr>
          <w:b w:val="0"/>
          <w:sz w:val="22"/>
        </w:rPr>
        <w:t xml:space="preserve"> Proveedores o instituciones, que no son nuestros empleados, ni de nuestra propiedad, ni son operados por nuestro plan y que no han aceptado trabajar con nosotros para proporcionar servicios cubiertos a los miembros de nuestro plan. En el Capítulo 3 </w:t>
      </w:r>
      <w:r w:rsidR="006A7D20" w:rsidRPr="00D7479D">
        <w:rPr>
          <w:rStyle w:val="PlanInstructions"/>
          <w:b w:val="0"/>
          <w:i w:val="0"/>
          <w:sz w:val="22"/>
        </w:rPr>
        <w:t>[</w:t>
      </w:r>
      <w:r w:rsidR="006A7D20" w:rsidRPr="009C1C70">
        <w:rPr>
          <w:rStyle w:val="PlanInstructions"/>
          <w:b w:val="0"/>
          <w:iCs/>
          <w:sz w:val="22"/>
        </w:rPr>
        <w:t>plans may insert reference, as applicable</w:t>
      </w:r>
      <w:r w:rsidR="006A7D20" w:rsidRPr="00D7479D">
        <w:rPr>
          <w:rStyle w:val="PlanInstructions"/>
          <w:b w:val="0"/>
          <w:i w:val="0"/>
          <w:sz w:val="22"/>
        </w:rPr>
        <w:t>]</w:t>
      </w:r>
      <w:r w:rsidR="006A7D20" w:rsidRPr="00D7479D">
        <w:rPr>
          <w:b w:val="0"/>
          <w:sz w:val="22"/>
        </w:rPr>
        <w:t xml:space="preserve"> </w:t>
      </w:r>
      <w:r w:rsidRPr="00D7479D">
        <w:rPr>
          <w:b w:val="0"/>
          <w:sz w:val="22"/>
        </w:rPr>
        <w:t xml:space="preserve">se explican los </w:t>
      </w:r>
      <w:r w:rsidRPr="00D7479D">
        <w:rPr>
          <w:b w:val="0"/>
          <w:iCs/>
          <w:sz w:val="22"/>
        </w:rPr>
        <w:t>proveedores o instituciones fuera de la red</w:t>
      </w:r>
      <w:r w:rsidRPr="00D7479D">
        <w:rPr>
          <w:b w:val="0"/>
          <w:sz w:val="22"/>
        </w:rPr>
        <w:t>.</w:t>
      </w:r>
    </w:p>
    <w:p w14:paraId="5BFC4261" w14:textId="77777777" w:rsidR="00440283" w:rsidRPr="00D7479D" w:rsidRDefault="00440283" w:rsidP="00D7479D">
      <w:pPr>
        <w:pStyle w:val="Heading1"/>
        <w:rPr>
          <w:b w:val="0"/>
          <w:sz w:val="22"/>
        </w:rPr>
      </w:pPr>
      <w:r w:rsidRPr="004A0B4F">
        <w:rPr>
          <w:sz w:val="25"/>
          <w:szCs w:val="25"/>
        </w:rPr>
        <w:t>Queja o reclamación</w:t>
      </w:r>
      <w:r w:rsidR="00132B58" w:rsidRPr="004A0B4F">
        <w:rPr>
          <w:sz w:val="25"/>
          <w:szCs w:val="25"/>
        </w:rPr>
        <w:t>:</w:t>
      </w:r>
      <w:r w:rsidRPr="00D7479D">
        <w:rPr>
          <w:b w:val="0"/>
          <w:sz w:val="22"/>
        </w:rPr>
        <w:t xml:space="preserve"> Una declaración escrita </w:t>
      </w:r>
      <w:r w:rsidR="00C32933" w:rsidRPr="00D7479D">
        <w:rPr>
          <w:b w:val="0"/>
          <w:sz w:val="22"/>
        </w:rPr>
        <w:t>o</w:t>
      </w:r>
      <w:r w:rsidRPr="00D7479D">
        <w:rPr>
          <w:b w:val="0"/>
          <w:sz w:val="22"/>
        </w:rPr>
        <w:t xml:space="preserve"> de palabra que afirma que usted tiene una inquietud sobre sus servicios cubiertos o su cuidado. Esto incluye cualquier inquietud sobre la calidad de su cuidado, los proveedores de nuestra red o las farmacias de la red. </w:t>
      </w:r>
      <w:r w:rsidR="002C3FD5" w:rsidRPr="00D7479D">
        <w:rPr>
          <w:b w:val="0"/>
          <w:sz w:val="22"/>
        </w:rPr>
        <w:t>El nombre formal de “presentar una queja” es “presentar un</w:t>
      </w:r>
      <w:r w:rsidR="00F331CA" w:rsidRPr="00D7479D">
        <w:rPr>
          <w:b w:val="0"/>
          <w:sz w:val="22"/>
        </w:rPr>
        <w:t>a</w:t>
      </w:r>
      <w:r w:rsidR="002C3FD5" w:rsidRPr="00D7479D">
        <w:rPr>
          <w:b w:val="0"/>
          <w:sz w:val="22"/>
        </w:rPr>
        <w:t xml:space="preserve"> reclam</w:t>
      </w:r>
      <w:r w:rsidR="00F331CA" w:rsidRPr="00D7479D">
        <w:rPr>
          <w:b w:val="0"/>
          <w:sz w:val="22"/>
        </w:rPr>
        <w:t>ación</w:t>
      </w:r>
      <w:r w:rsidR="002C3FD5" w:rsidRPr="00D7479D">
        <w:rPr>
          <w:b w:val="0"/>
          <w:sz w:val="22"/>
        </w:rPr>
        <w:t>”</w:t>
      </w:r>
      <w:r w:rsidR="00F331CA" w:rsidRPr="00D7479D">
        <w:rPr>
          <w:b w:val="0"/>
          <w:sz w:val="22"/>
        </w:rPr>
        <w:t>.</w:t>
      </w:r>
    </w:p>
    <w:p w14:paraId="5BFC4262" w14:textId="77777777" w:rsidR="00440283" w:rsidRPr="00D7479D" w:rsidRDefault="00440283" w:rsidP="00D7479D">
      <w:pPr>
        <w:pStyle w:val="Heading1"/>
        <w:rPr>
          <w:b w:val="0"/>
          <w:sz w:val="22"/>
        </w:rPr>
      </w:pPr>
      <w:r w:rsidRPr="004A0B4F">
        <w:rPr>
          <w:sz w:val="25"/>
          <w:szCs w:val="25"/>
        </w:rPr>
        <w:t>Reclamación</w:t>
      </w:r>
      <w:r w:rsidR="00132B58" w:rsidRPr="004A0B4F">
        <w:rPr>
          <w:sz w:val="25"/>
          <w:szCs w:val="25"/>
        </w:rPr>
        <w:t>:</w:t>
      </w:r>
      <w:r w:rsidRPr="00D7479D">
        <w:rPr>
          <w:b w:val="0"/>
          <w:sz w:val="22"/>
        </w:rPr>
        <w:t xml:space="preserve"> Lea “Queja o reclamación”.</w:t>
      </w:r>
    </w:p>
    <w:p w14:paraId="4BCF4109" w14:textId="273F7007" w:rsidR="00FE7054" w:rsidRPr="00D7479D" w:rsidRDefault="00822462" w:rsidP="00D7479D">
      <w:pPr>
        <w:pStyle w:val="Heading1"/>
        <w:rPr>
          <w:b w:val="0"/>
          <w:sz w:val="22"/>
        </w:rPr>
      </w:pPr>
      <w:r w:rsidRPr="00D769BB">
        <w:rPr>
          <w:rStyle w:val="CH12WordsBeingDefinedCMSNEWChar"/>
          <w:b/>
          <w:bCs w:val="0"/>
        </w:rPr>
        <w:t>Referido</w:t>
      </w:r>
      <w:r w:rsidR="00FE7054" w:rsidRPr="00D769BB">
        <w:rPr>
          <w:rStyle w:val="CH12WordsBeingDefinedCMSNEWChar"/>
          <w:b/>
          <w:bCs w:val="0"/>
        </w:rPr>
        <w:t>:</w:t>
      </w:r>
      <w:r w:rsidR="00FE7054" w:rsidRPr="001F30F4">
        <w:rPr>
          <w:sz w:val="25"/>
        </w:rPr>
        <w:t xml:space="preserve"> </w:t>
      </w:r>
      <w:r w:rsidR="0089435B">
        <w:rPr>
          <w:b w:val="0"/>
          <w:sz w:val="22"/>
        </w:rPr>
        <w:t>U</w:t>
      </w:r>
      <w:r w:rsidRPr="00D7479D">
        <w:rPr>
          <w:b w:val="0"/>
          <w:sz w:val="22"/>
        </w:rPr>
        <w:t>n referido</w:t>
      </w:r>
      <w:r w:rsidR="00FE7054" w:rsidRPr="00D7479D">
        <w:rPr>
          <w:b w:val="0"/>
          <w:sz w:val="22"/>
        </w:rPr>
        <w:t xml:space="preserve"> significa que su </w:t>
      </w:r>
      <w:r w:rsidR="00FE7054" w:rsidRPr="00D7479D">
        <w:rPr>
          <w:b w:val="0"/>
          <w:color w:val="548DD4"/>
          <w:sz w:val="22"/>
        </w:rPr>
        <w:t>[</w:t>
      </w:r>
      <w:r w:rsidR="00FE7054" w:rsidRPr="009C1C70">
        <w:rPr>
          <w:b w:val="0"/>
          <w:i/>
          <w:color w:val="548DD4"/>
          <w:sz w:val="22"/>
        </w:rPr>
        <w:t>insert the term the plan uses (e.g., proveedor or médico)</w:t>
      </w:r>
      <w:r w:rsidR="00FE7054" w:rsidRPr="00D7479D">
        <w:rPr>
          <w:b w:val="0"/>
          <w:color w:val="548DD4"/>
          <w:sz w:val="22"/>
        </w:rPr>
        <w:t>]</w:t>
      </w:r>
      <w:r w:rsidR="00FE7054" w:rsidRPr="00D7479D">
        <w:rPr>
          <w:b w:val="0"/>
          <w:sz w:val="22"/>
        </w:rPr>
        <w:t xml:space="preserve"> </w:t>
      </w:r>
      <w:r w:rsidR="008A4C6F" w:rsidRPr="00D7479D">
        <w:rPr>
          <w:b w:val="0"/>
          <w:sz w:val="22"/>
        </w:rPr>
        <w:t>de cuidado</w:t>
      </w:r>
      <w:r w:rsidR="00FE7054" w:rsidRPr="00D7479D">
        <w:rPr>
          <w:b w:val="0"/>
          <w:sz w:val="22"/>
        </w:rPr>
        <w:t xml:space="preserve"> personal (PCP</w:t>
      </w:r>
      <w:r w:rsidR="008A4C6F" w:rsidRPr="00D7479D">
        <w:rPr>
          <w:b w:val="0"/>
          <w:sz w:val="22"/>
        </w:rPr>
        <w:t xml:space="preserve">, por sus siglas en inglés) debe </w:t>
      </w:r>
      <w:r w:rsidR="00FE7054" w:rsidRPr="00D7479D">
        <w:rPr>
          <w:b w:val="0"/>
          <w:sz w:val="22"/>
        </w:rPr>
        <w:t>autorizar que usted vea a alguien que no sea su P</w:t>
      </w:r>
      <w:r w:rsidR="008A4C6F" w:rsidRPr="00D7479D">
        <w:rPr>
          <w:b w:val="0"/>
          <w:sz w:val="22"/>
        </w:rPr>
        <w:t>CP. Si no recibe aprobación,</w:t>
      </w:r>
      <w:r w:rsidR="00FE7054" w:rsidRPr="00D7479D">
        <w:rPr>
          <w:b w:val="0"/>
          <w:sz w:val="22"/>
        </w:rPr>
        <w:t xml:space="preserve"> &lt;plan name&gt; </w:t>
      </w:r>
      <w:r w:rsidR="008A4C6F" w:rsidRPr="00D7479D">
        <w:rPr>
          <w:b w:val="0"/>
          <w:sz w:val="22"/>
        </w:rPr>
        <w:t xml:space="preserve">podría </w:t>
      </w:r>
      <w:r w:rsidR="00FE7054" w:rsidRPr="00D7479D">
        <w:rPr>
          <w:b w:val="0"/>
          <w:sz w:val="22"/>
        </w:rPr>
        <w:t>no c</w:t>
      </w:r>
      <w:r w:rsidR="008A4C6F" w:rsidRPr="00D7479D">
        <w:rPr>
          <w:b w:val="0"/>
          <w:sz w:val="22"/>
        </w:rPr>
        <w:t>ubrir</w:t>
      </w:r>
      <w:r w:rsidR="00FE7054" w:rsidRPr="00D7479D">
        <w:rPr>
          <w:b w:val="0"/>
          <w:sz w:val="22"/>
        </w:rPr>
        <w:t xml:space="preserve"> los servicios. </w:t>
      </w:r>
      <w:r w:rsidR="008A4C6F" w:rsidRPr="00D7479D">
        <w:rPr>
          <w:b w:val="0"/>
          <w:sz w:val="22"/>
        </w:rPr>
        <w:t>Usted no necesita un referido</w:t>
      </w:r>
      <w:r w:rsidR="00FE7054" w:rsidRPr="00D7479D">
        <w:rPr>
          <w:b w:val="0"/>
          <w:sz w:val="22"/>
        </w:rPr>
        <w:t xml:space="preserve"> para ver ciertos especialistas, tales como especialistas en</w:t>
      </w:r>
      <w:r w:rsidR="008A4C6F" w:rsidRPr="00D7479D">
        <w:rPr>
          <w:b w:val="0"/>
          <w:sz w:val="22"/>
        </w:rPr>
        <w:t xml:space="preserve"> salud de la mujer. Usted p</w:t>
      </w:r>
      <w:r w:rsidR="00FE7054" w:rsidRPr="00D7479D">
        <w:rPr>
          <w:b w:val="0"/>
          <w:sz w:val="22"/>
        </w:rPr>
        <w:t>uede encontrar más información sobre refer</w:t>
      </w:r>
      <w:r w:rsidR="008A4C6F" w:rsidRPr="00D7479D">
        <w:rPr>
          <w:b w:val="0"/>
          <w:sz w:val="22"/>
        </w:rPr>
        <w:t>idos</w:t>
      </w:r>
      <w:r w:rsidR="00FE7054" w:rsidRPr="00D7479D">
        <w:rPr>
          <w:b w:val="0"/>
          <w:sz w:val="22"/>
        </w:rPr>
        <w:t xml:space="preserve"> en el Capítulo 3 y sobre los servicios que requieren refer</w:t>
      </w:r>
      <w:r w:rsidR="008A4C6F" w:rsidRPr="00D7479D">
        <w:rPr>
          <w:b w:val="0"/>
          <w:sz w:val="22"/>
        </w:rPr>
        <w:t>idos</w:t>
      </w:r>
      <w:r w:rsidR="00FE7054" w:rsidRPr="00D7479D">
        <w:rPr>
          <w:b w:val="0"/>
          <w:sz w:val="22"/>
        </w:rPr>
        <w:t xml:space="preserve"> en el Capítulo 4.</w:t>
      </w:r>
    </w:p>
    <w:p w14:paraId="5BFC4263" w14:textId="31EC2835" w:rsidR="00440283" w:rsidRPr="00D7479D" w:rsidRDefault="00440283" w:rsidP="00D7479D">
      <w:pPr>
        <w:pStyle w:val="Heading1"/>
        <w:rPr>
          <w:b w:val="0"/>
          <w:sz w:val="22"/>
        </w:rPr>
      </w:pPr>
      <w:r w:rsidRPr="004A0B4F">
        <w:rPr>
          <w:sz w:val="25"/>
          <w:szCs w:val="25"/>
        </w:rPr>
        <w:lastRenderedPageBreak/>
        <w:t>Servicio cubierto</w:t>
      </w:r>
      <w:r w:rsidR="00132B58" w:rsidRPr="004A0B4F">
        <w:rPr>
          <w:sz w:val="25"/>
          <w:szCs w:val="25"/>
        </w:rPr>
        <w:t>:</w:t>
      </w:r>
      <w:r w:rsidRPr="00D7479D">
        <w:rPr>
          <w:b w:val="0"/>
          <w:sz w:val="22"/>
        </w:rPr>
        <w:t xml:space="preserve"> El término general que usamos para hablar de todo el cuidado de salud, los servicios y respaldos a largo plazo, los suministros, los medicamentos de receta y de venta libre, equipo y otros servicios que cubre nuestro plan.</w:t>
      </w:r>
    </w:p>
    <w:p w14:paraId="5BFC4264" w14:textId="2222F6B8" w:rsidR="00437319" w:rsidRPr="00D7479D" w:rsidRDefault="00437319" w:rsidP="00D7479D">
      <w:pPr>
        <w:pStyle w:val="Heading1"/>
        <w:rPr>
          <w:b w:val="0"/>
          <w:sz w:val="22"/>
        </w:rPr>
      </w:pPr>
      <w:r w:rsidRPr="004A0B4F">
        <w:rPr>
          <w:sz w:val="25"/>
          <w:szCs w:val="25"/>
        </w:rPr>
        <w:t>Servicios al miembro</w:t>
      </w:r>
      <w:r w:rsidR="00132B58" w:rsidRPr="0089435B">
        <w:rPr>
          <w:bCs w:val="0"/>
          <w:sz w:val="25"/>
          <w:szCs w:val="25"/>
        </w:rPr>
        <w:t>:</w:t>
      </w:r>
      <w:r w:rsidRPr="00D7479D">
        <w:rPr>
          <w:b w:val="0"/>
          <w:sz w:val="22"/>
        </w:rPr>
        <w:t xml:space="preserve"> Un departamento dentro de nuestro plan cuya labor es responder sus preguntas sobre su membresía, beneficios, quejas y apelaciones. </w:t>
      </w:r>
      <w:r w:rsidR="00C32933" w:rsidRPr="00D7479D">
        <w:rPr>
          <w:b w:val="0"/>
          <w:sz w:val="22"/>
        </w:rPr>
        <w:t>Para más información para comunicarse con Servicios al miembro, l</w:t>
      </w:r>
      <w:r w:rsidRPr="00D7479D">
        <w:rPr>
          <w:b w:val="0"/>
          <w:sz w:val="22"/>
        </w:rPr>
        <w:t>ea el Capítulo 2</w:t>
      </w:r>
      <w:r w:rsidR="00C20773">
        <w:rPr>
          <w:b w:val="0"/>
          <w:sz w:val="22"/>
        </w:rPr>
        <w:t xml:space="preserve"> </w:t>
      </w:r>
      <w:r w:rsidR="00C20773" w:rsidRPr="00D7479D">
        <w:rPr>
          <w:rStyle w:val="PlanInstructions"/>
          <w:b w:val="0"/>
          <w:i w:val="0"/>
          <w:sz w:val="22"/>
        </w:rPr>
        <w:t>[</w:t>
      </w:r>
      <w:r w:rsidR="00C20773">
        <w:rPr>
          <w:rStyle w:val="PlanInstructions"/>
          <w:b w:val="0"/>
          <w:iCs/>
          <w:sz w:val="22"/>
        </w:rPr>
        <w:t>p</w:t>
      </w:r>
      <w:r w:rsidR="00C20773" w:rsidRPr="00A928AE">
        <w:rPr>
          <w:rStyle w:val="PlanInstructions"/>
          <w:b w:val="0"/>
          <w:iCs/>
          <w:sz w:val="22"/>
        </w:rPr>
        <w:t>lans may insert reference, as applicable</w:t>
      </w:r>
      <w:r w:rsidR="00C20773" w:rsidRPr="00D7479D">
        <w:rPr>
          <w:rStyle w:val="PlanInstructions"/>
          <w:b w:val="0"/>
          <w:i w:val="0"/>
          <w:sz w:val="22"/>
        </w:rPr>
        <w:t>]</w:t>
      </w:r>
      <w:r w:rsidR="00C32933" w:rsidRPr="00D7479D">
        <w:rPr>
          <w:b w:val="0"/>
          <w:sz w:val="22"/>
        </w:rPr>
        <w:t>.</w:t>
      </w:r>
      <w:r w:rsidRPr="00D7479D">
        <w:rPr>
          <w:b w:val="0"/>
          <w:sz w:val="22"/>
        </w:rPr>
        <w:t xml:space="preserve"> </w:t>
      </w:r>
    </w:p>
    <w:p w14:paraId="5BFC4265" w14:textId="77777777" w:rsidR="00440283" w:rsidRPr="00D7479D" w:rsidRDefault="00440283" w:rsidP="00D7479D">
      <w:pPr>
        <w:pStyle w:val="Heading1"/>
        <w:rPr>
          <w:b w:val="0"/>
          <w:sz w:val="22"/>
        </w:rPr>
      </w:pPr>
      <w:r w:rsidRPr="004A0B4F">
        <w:rPr>
          <w:sz w:val="25"/>
          <w:szCs w:val="25"/>
        </w:rPr>
        <w:t>Servicios cubiertos por Medicare</w:t>
      </w:r>
      <w:r w:rsidR="00132B58" w:rsidRPr="004A0B4F">
        <w:rPr>
          <w:sz w:val="25"/>
          <w:szCs w:val="25"/>
        </w:rPr>
        <w:t>:</w:t>
      </w:r>
      <w:r w:rsidRPr="00D7479D">
        <w:rPr>
          <w:b w:val="0"/>
          <w:sz w:val="22"/>
        </w:rPr>
        <w:t xml:space="preserve"> Servicios cubiertos por Medicare </w:t>
      </w:r>
      <w:r w:rsidR="00AB1E60" w:rsidRPr="00D7479D">
        <w:rPr>
          <w:b w:val="0"/>
          <w:sz w:val="22"/>
        </w:rPr>
        <w:t>Parte A</w:t>
      </w:r>
      <w:r w:rsidRPr="00D7479D">
        <w:rPr>
          <w:b w:val="0"/>
          <w:sz w:val="22"/>
        </w:rPr>
        <w:t xml:space="preserve"> y </w:t>
      </w:r>
      <w:r w:rsidR="00AB1E60" w:rsidRPr="00D7479D">
        <w:rPr>
          <w:b w:val="0"/>
          <w:sz w:val="22"/>
        </w:rPr>
        <w:t>Parte B</w:t>
      </w:r>
      <w:r w:rsidRPr="00D7479D">
        <w:rPr>
          <w:b w:val="0"/>
          <w:sz w:val="22"/>
        </w:rPr>
        <w:t xml:space="preserve">. Todos los planes de salud Medicare, incluyendo el nuestro, deben cubrir todos los servicios que cubre Medicare </w:t>
      </w:r>
      <w:r w:rsidR="00AB1E60" w:rsidRPr="00D7479D">
        <w:rPr>
          <w:b w:val="0"/>
          <w:sz w:val="22"/>
        </w:rPr>
        <w:t>Parte A</w:t>
      </w:r>
      <w:r w:rsidRPr="00D7479D">
        <w:rPr>
          <w:b w:val="0"/>
          <w:sz w:val="22"/>
        </w:rPr>
        <w:t xml:space="preserve"> y </w:t>
      </w:r>
      <w:r w:rsidR="00AB1E60" w:rsidRPr="00D7479D">
        <w:rPr>
          <w:b w:val="0"/>
          <w:sz w:val="22"/>
        </w:rPr>
        <w:t>Parte B</w:t>
      </w:r>
      <w:r w:rsidRPr="00D7479D">
        <w:rPr>
          <w:b w:val="0"/>
          <w:sz w:val="22"/>
        </w:rPr>
        <w:t>.</w:t>
      </w:r>
    </w:p>
    <w:p w14:paraId="5BFC4266" w14:textId="06699625" w:rsidR="00437319" w:rsidRPr="00D7479D" w:rsidRDefault="00437319" w:rsidP="00D7479D">
      <w:pPr>
        <w:pStyle w:val="Heading1"/>
        <w:rPr>
          <w:b w:val="0"/>
          <w:sz w:val="22"/>
        </w:rPr>
      </w:pPr>
      <w:r w:rsidRPr="004A0B4F">
        <w:rPr>
          <w:sz w:val="25"/>
          <w:szCs w:val="25"/>
        </w:rPr>
        <w:t>Servicios de rehabilitación</w:t>
      </w:r>
      <w:r w:rsidR="00132B58" w:rsidRPr="004A0B4F">
        <w:rPr>
          <w:sz w:val="25"/>
          <w:szCs w:val="25"/>
        </w:rPr>
        <w:t>:</w:t>
      </w:r>
      <w:r w:rsidRPr="00D7479D">
        <w:rPr>
          <w:b w:val="0"/>
          <w:sz w:val="22"/>
        </w:rPr>
        <w:t xml:space="preserve"> Tratamiento que obtiene para ayudarle a recuperarse de una enfermedad, accidente u operación importante, incluyendo terapia física, del habla y lenguaje y ocupacional. </w:t>
      </w:r>
      <w:r w:rsidR="00706416" w:rsidRPr="00D7479D">
        <w:rPr>
          <w:b w:val="0"/>
          <w:sz w:val="22"/>
        </w:rPr>
        <w:t>Para conocer más sobre servicios de rehabilitaci</w:t>
      </w:r>
      <w:r w:rsidR="00041D17" w:rsidRPr="00D7479D">
        <w:rPr>
          <w:b w:val="0"/>
          <w:sz w:val="22"/>
        </w:rPr>
        <w:t>ón, l</w:t>
      </w:r>
      <w:r w:rsidRPr="00D7479D">
        <w:rPr>
          <w:b w:val="0"/>
          <w:sz w:val="22"/>
        </w:rPr>
        <w:t>ea el Capítulo 4</w:t>
      </w:r>
      <w:r w:rsidR="00C20773">
        <w:rPr>
          <w:b w:val="0"/>
          <w:sz w:val="22"/>
        </w:rPr>
        <w:t xml:space="preserve"> </w:t>
      </w:r>
      <w:r w:rsidR="00C20773" w:rsidRPr="00D7479D">
        <w:rPr>
          <w:rStyle w:val="PlanInstructions"/>
          <w:b w:val="0"/>
          <w:i w:val="0"/>
          <w:sz w:val="22"/>
        </w:rPr>
        <w:t>[</w:t>
      </w:r>
      <w:r w:rsidR="00C20773">
        <w:rPr>
          <w:rStyle w:val="PlanInstructions"/>
          <w:b w:val="0"/>
          <w:iCs/>
          <w:sz w:val="22"/>
        </w:rPr>
        <w:t>p</w:t>
      </w:r>
      <w:r w:rsidR="00C20773" w:rsidRPr="00A928AE">
        <w:rPr>
          <w:rStyle w:val="PlanInstructions"/>
          <w:b w:val="0"/>
          <w:iCs/>
          <w:sz w:val="22"/>
        </w:rPr>
        <w:t>lans may insert reference, as applicable</w:t>
      </w:r>
      <w:r w:rsidR="00C20773" w:rsidRPr="00D7479D">
        <w:rPr>
          <w:rStyle w:val="PlanInstructions"/>
          <w:b w:val="0"/>
          <w:i w:val="0"/>
          <w:sz w:val="22"/>
        </w:rPr>
        <w:t>]</w:t>
      </w:r>
      <w:r w:rsidR="00041D17" w:rsidRPr="00D7479D">
        <w:rPr>
          <w:b w:val="0"/>
          <w:sz w:val="22"/>
        </w:rPr>
        <w:t>.</w:t>
      </w:r>
      <w:r w:rsidRPr="00D7479D">
        <w:rPr>
          <w:b w:val="0"/>
          <w:sz w:val="22"/>
        </w:rPr>
        <w:t xml:space="preserve"> </w:t>
      </w:r>
    </w:p>
    <w:p w14:paraId="5BFC4267" w14:textId="77777777" w:rsidR="00E3704D" w:rsidRPr="00D7479D" w:rsidRDefault="00E3704D" w:rsidP="00D7479D">
      <w:pPr>
        <w:pStyle w:val="Heading1"/>
        <w:rPr>
          <w:b w:val="0"/>
          <w:sz w:val="22"/>
        </w:rPr>
      </w:pPr>
      <w:r w:rsidRPr="004A0B4F">
        <w:rPr>
          <w:sz w:val="25"/>
          <w:szCs w:val="25"/>
        </w:rPr>
        <w:t>Servicios de salud del comportamiento</w:t>
      </w:r>
      <w:r w:rsidR="00132B58" w:rsidRPr="004A0B4F">
        <w:rPr>
          <w:sz w:val="25"/>
          <w:szCs w:val="25"/>
        </w:rPr>
        <w:t>:</w:t>
      </w:r>
      <w:r w:rsidRPr="00D7479D">
        <w:rPr>
          <w:b w:val="0"/>
          <w:sz w:val="22"/>
        </w:rPr>
        <w:t xml:space="preserve"> Tratamientos para salud mental y el abuso en el consumo de sustancias.</w:t>
      </w:r>
    </w:p>
    <w:p w14:paraId="5BFC4268" w14:textId="77777777" w:rsidR="00440283" w:rsidRPr="00D7479D" w:rsidRDefault="00440283" w:rsidP="00D7479D">
      <w:pPr>
        <w:pStyle w:val="Heading1"/>
        <w:rPr>
          <w:b w:val="0"/>
          <w:sz w:val="22"/>
        </w:rPr>
      </w:pPr>
      <w:r w:rsidRPr="004A0B4F">
        <w:rPr>
          <w:sz w:val="25"/>
          <w:szCs w:val="25"/>
        </w:rPr>
        <w:t>Servicios y respaldos a largo plazo (LTSS)</w:t>
      </w:r>
      <w:r w:rsidR="00132B58" w:rsidRPr="004A0B4F">
        <w:rPr>
          <w:sz w:val="25"/>
          <w:szCs w:val="25"/>
        </w:rPr>
        <w:t>:</w:t>
      </w:r>
      <w:r w:rsidRPr="00D7479D">
        <w:rPr>
          <w:b w:val="0"/>
          <w:sz w:val="22"/>
        </w:rPr>
        <w:t xml:space="preserve"> Asistencia para que pueda quedarse en su hogar en lugar de ir a un hogar para personas </w:t>
      </w:r>
      <w:r w:rsidR="00041D17" w:rsidRPr="00D7479D">
        <w:rPr>
          <w:b w:val="0"/>
          <w:sz w:val="22"/>
        </w:rPr>
        <w:t>de la tercera edad</w:t>
      </w:r>
      <w:r w:rsidRPr="00D7479D">
        <w:rPr>
          <w:b w:val="0"/>
          <w:sz w:val="22"/>
        </w:rPr>
        <w:t xml:space="preserve"> o</w:t>
      </w:r>
      <w:r w:rsidR="00041D17" w:rsidRPr="00D7479D">
        <w:rPr>
          <w:b w:val="0"/>
          <w:sz w:val="22"/>
        </w:rPr>
        <w:t xml:space="preserve"> a</w:t>
      </w:r>
      <w:r w:rsidRPr="00D7479D">
        <w:rPr>
          <w:b w:val="0"/>
          <w:sz w:val="22"/>
        </w:rPr>
        <w:t xml:space="preserve"> un hospital.</w:t>
      </w:r>
    </w:p>
    <w:p w14:paraId="5BFC4269" w14:textId="77777777" w:rsidR="00437319" w:rsidRPr="00D7479D" w:rsidRDefault="00437319" w:rsidP="00D7479D">
      <w:pPr>
        <w:pStyle w:val="Heading1"/>
        <w:rPr>
          <w:b w:val="0"/>
          <w:sz w:val="22"/>
        </w:rPr>
      </w:pPr>
      <w:r w:rsidRPr="004A0B4F">
        <w:rPr>
          <w:sz w:val="25"/>
          <w:szCs w:val="25"/>
        </w:rPr>
        <w:t>Subrogación</w:t>
      </w:r>
      <w:r w:rsidR="00132B58" w:rsidRPr="004A0B4F">
        <w:rPr>
          <w:sz w:val="25"/>
          <w:szCs w:val="25"/>
        </w:rPr>
        <w:t>:</w:t>
      </w:r>
      <w:r w:rsidRPr="00D7479D">
        <w:rPr>
          <w:b w:val="0"/>
          <w:sz w:val="22"/>
        </w:rPr>
        <w:t xml:space="preserve"> Un proceso de substitución de un acreedor por otro, que se aplica si usted tiene derecho legal a recibir pago de una persona u organización porque otra persona o entidad fue responsable de su enfermedad o lesión. Podemos usar este derecho de subrogación, con o sin su consentimiento, para recuperar de la persona o entidad responsable o de su compañía de seguros, el costo de los servicios proporcionados o gastos incurridos por nosotros que están relacionados con su enfermedad o lesión.</w:t>
      </w:r>
    </w:p>
    <w:p w14:paraId="5BFC426A" w14:textId="2766B591" w:rsidR="00440283" w:rsidRPr="00D7479D" w:rsidRDefault="00440283" w:rsidP="00D7479D">
      <w:pPr>
        <w:pStyle w:val="Heading1"/>
        <w:rPr>
          <w:b w:val="0"/>
          <w:sz w:val="22"/>
        </w:rPr>
      </w:pPr>
      <w:r w:rsidRPr="00D7479D">
        <w:rPr>
          <w:rStyle w:val="PlanInstructions"/>
          <w:b w:val="0"/>
          <w:i w:val="0"/>
          <w:sz w:val="22"/>
          <w:lang w:val="en-US"/>
        </w:rPr>
        <w:t>[</w:t>
      </w:r>
      <w:r w:rsidRPr="00A928AE">
        <w:rPr>
          <w:rStyle w:val="PlanInstructions"/>
          <w:b w:val="0"/>
          <w:iCs/>
          <w:sz w:val="22"/>
          <w:lang w:val="en-US"/>
        </w:rPr>
        <w:t>Plans that do not have cost-sharing should delete this paragraph</w:t>
      </w:r>
      <w:r w:rsidRPr="00D7479D">
        <w:rPr>
          <w:rStyle w:val="PlanInstructions"/>
          <w:b w:val="0"/>
          <w:i w:val="0"/>
          <w:sz w:val="22"/>
          <w:lang w:val="en-US"/>
        </w:rPr>
        <w:t xml:space="preserve">.] </w:t>
      </w:r>
      <w:r w:rsidRPr="004A0B4F">
        <w:rPr>
          <w:sz w:val="25"/>
          <w:szCs w:val="25"/>
        </w:rPr>
        <w:t>Subsidio por bajos ingresos (LIS)</w:t>
      </w:r>
      <w:r w:rsidR="00132B58" w:rsidRPr="004A0B4F">
        <w:rPr>
          <w:sz w:val="25"/>
          <w:szCs w:val="25"/>
        </w:rPr>
        <w:t>:</w:t>
      </w:r>
      <w:r w:rsidRPr="00D7479D">
        <w:rPr>
          <w:b w:val="0"/>
          <w:sz w:val="22"/>
        </w:rPr>
        <w:t xml:space="preserve"> Lea “Ayuda adicional</w:t>
      </w:r>
      <w:r w:rsidR="00FE4529" w:rsidRPr="00D7479D">
        <w:rPr>
          <w:b w:val="0"/>
          <w:sz w:val="22"/>
        </w:rPr>
        <w:t>.</w:t>
      </w:r>
      <w:r w:rsidRPr="00D7479D">
        <w:rPr>
          <w:b w:val="0"/>
          <w:sz w:val="22"/>
        </w:rPr>
        <w:t>”</w:t>
      </w:r>
    </w:p>
    <w:p w14:paraId="5BFC426B" w14:textId="77777777" w:rsidR="00437319" w:rsidRPr="00D7479D" w:rsidRDefault="00437319" w:rsidP="00D7479D">
      <w:pPr>
        <w:pStyle w:val="Heading1"/>
        <w:rPr>
          <w:b w:val="0"/>
          <w:sz w:val="22"/>
        </w:rPr>
      </w:pPr>
      <w:r w:rsidRPr="004A0B4F">
        <w:rPr>
          <w:sz w:val="25"/>
          <w:szCs w:val="25"/>
        </w:rPr>
        <w:t>Tratamiento progresivo</w:t>
      </w:r>
      <w:r w:rsidR="00132B58" w:rsidRPr="004A0B4F">
        <w:rPr>
          <w:sz w:val="25"/>
          <w:szCs w:val="25"/>
        </w:rPr>
        <w:t>:</w:t>
      </w:r>
      <w:r w:rsidRPr="00D7479D">
        <w:rPr>
          <w:b w:val="0"/>
          <w:sz w:val="22"/>
        </w:rPr>
        <w:t xml:space="preserve"> Una regla de cobertura que le exige que primero pruebe otro medicamento antes de que cubramos el medicamento que está pidiendo.</w:t>
      </w:r>
    </w:p>
    <w:p w14:paraId="5BFC426C" w14:textId="77777777" w:rsidR="002C3FD5" w:rsidRPr="00166D9F" w:rsidRDefault="000F06F0" w:rsidP="006F0ED3">
      <w:pPr>
        <w:keepNext/>
        <w:keepLines/>
        <w:suppressAutoHyphens/>
        <w:ind w:right="0"/>
        <w:rPr>
          <w:rStyle w:val="PlanInstructions"/>
          <w:i w:val="0"/>
          <w:lang w:val="en-US"/>
        </w:rPr>
      </w:pPr>
      <w:r w:rsidRPr="0089435B">
        <w:rPr>
          <w:rStyle w:val="PlanInstructions"/>
          <w:i w:val="0"/>
          <w:lang w:val="en-US"/>
        </w:rPr>
        <w:br w:type="page"/>
      </w:r>
      <w:r w:rsidR="002C3FD5" w:rsidRPr="00784905">
        <w:rPr>
          <w:rStyle w:val="PlanInstructions"/>
          <w:i w:val="0"/>
          <w:lang w:val="en-US"/>
        </w:rPr>
        <w:lastRenderedPageBreak/>
        <w:t>[</w:t>
      </w:r>
      <w:r w:rsidR="002C3FD5" w:rsidRPr="00784905">
        <w:rPr>
          <w:rStyle w:val="PlanInstructions"/>
          <w:lang w:val="en-US"/>
        </w:rPr>
        <w:t xml:space="preserve">Plans may add a back cover for the Member Handbook that contains contact information for Member Services. </w:t>
      </w:r>
      <w:r w:rsidR="002C3FD5" w:rsidRPr="00166D9F">
        <w:rPr>
          <w:rStyle w:val="PlanInstructions"/>
          <w:lang w:val="en-US"/>
        </w:rPr>
        <w:t>Below is an example plans may use. Plans also may add a logo and/or photographs, as long as these elements do not make it difficult for members to find and read the contact information.</w:t>
      </w:r>
      <w:r w:rsidR="002C3FD5" w:rsidRPr="00166D9F">
        <w:rPr>
          <w:rStyle w:val="PlanInstructions"/>
          <w:i w:val="0"/>
          <w:lang w:val="en-US"/>
        </w:rPr>
        <w:t>]</w:t>
      </w:r>
    </w:p>
    <w:p w14:paraId="5BFC426D" w14:textId="77777777" w:rsidR="002C3FD5" w:rsidRPr="00D7479D" w:rsidRDefault="002C3FD5" w:rsidP="00D7479D">
      <w:pPr>
        <w:pStyle w:val="Heading1"/>
        <w:rPr>
          <w:b w:val="0"/>
          <w:sz w:val="22"/>
        </w:rPr>
      </w:pPr>
      <w:r w:rsidRPr="00D7479D">
        <w:rPr>
          <w:b w:val="0"/>
          <w:sz w:val="22"/>
        </w:rPr>
        <w:t>Servicios al miembro de &lt;</w:t>
      </w:r>
      <w:r w:rsidR="006D17BA" w:rsidRPr="00D7479D">
        <w:rPr>
          <w:b w:val="0"/>
          <w:sz w:val="22"/>
        </w:rPr>
        <w:t>p</w:t>
      </w:r>
      <w:r w:rsidRPr="00D7479D">
        <w:rPr>
          <w:b w:val="0"/>
          <w:sz w:val="22"/>
        </w:rPr>
        <w:t xml:space="preserve">lan name&gt;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left w:w="115" w:type="dxa"/>
          <w:right w:w="115" w:type="dxa"/>
        </w:tblCellMar>
        <w:tblLook w:val="04A0" w:firstRow="1" w:lastRow="0" w:firstColumn="1" w:lastColumn="0" w:noHBand="0" w:noVBand="1"/>
      </w:tblPr>
      <w:tblGrid>
        <w:gridCol w:w="2160"/>
        <w:gridCol w:w="6960"/>
      </w:tblGrid>
      <w:tr w:rsidR="002C3FD5" w:rsidRPr="00644EA5" w14:paraId="5BFC4272" w14:textId="77777777" w:rsidTr="00E544DD">
        <w:trPr>
          <w:trHeight w:val="1332"/>
        </w:trPr>
        <w:tc>
          <w:tcPr>
            <w:tcW w:w="2160" w:type="dxa"/>
          </w:tcPr>
          <w:p w14:paraId="5BFC426E" w14:textId="77777777" w:rsidR="002C3FD5" w:rsidRPr="00595E09" w:rsidRDefault="002C3FD5" w:rsidP="00595E09">
            <w:pPr>
              <w:pStyle w:val="Tableheading"/>
              <w:spacing w:before="200" w:after="200" w:afterAutospacing="0"/>
              <w:ind w:left="374"/>
              <w:rPr>
                <w:szCs w:val="24"/>
              </w:rPr>
            </w:pPr>
            <w:r w:rsidRPr="00595E09">
              <w:rPr>
                <w:szCs w:val="24"/>
              </w:rPr>
              <w:t>POR TELÉFONO</w:t>
            </w:r>
          </w:p>
        </w:tc>
        <w:tc>
          <w:tcPr>
            <w:tcW w:w="6960" w:type="dxa"/>
          </w:tcPr>
          <w:p w14:paraId="5BFC426F" w14:textId="7E8D379E" w:rsidR="003861AC" w:rsidRPr="003861AC" w:rsidRDefault="002C3FD5" w:rsidP="00595E09">
            <w:pPr>
              <w:pStyle w:val="Tabletext"/>
              <w:spacing w:before="200" w:after="200" w:line="240" w:lineRule="auto"/>
              <w:ind w:left="144" w:right="720"/>
              <w:rPr>
                <w:rStyle w:val="PlanInstructions"/>
                <w:i w:val="0"/>
              </w:rPr>
            </w:pPr>
            <w:r w:rsidRPr="003861AC">
              <w:rPr>
                <w:rStyle w:val="PlanInstructions"/>
                <w:i w:val="0"/>
              </w:rPr>
              <w:t>[</w:t>
            </w:r>
            <w:r w:rsidRPr="003861AC">
              <w:rPr>
                <w:rStyle w:val="PlanInstructions"/>
              </w:rPr>
              <w:t xml:space="preserve">Insert </w:t>
            </w:r>
            <w:r w:rsidR="00165770">
              <w:rPr>
                <w:rStyle w:val="PlanInstructions"/>
              </w:rPr>
              <w:t xml:space="preserve">phone </w:t>
            </w:r>
            <w:r w:rsidRPr="003861AC">
              <w:rPr>
                <w:rStyle w:val="PlanInstructions"/>
              </w:rPr>
              <w:t>number</w:t>
            </w:r>
            <w:r w:rsidR="00165770">
              <w:rPr>
                <w:rStyle w:val="PlanInstructions"/>
              </w:rPr>
              <w:t>(s)</w:t>
            </w:r>
            <w:r w:rsidRPr="003861AC">
              <w:rPr>
                <w:rStyle w:val="PlanInstructions"/>
              </w:rPr>
              <w:t>.</w:t>
            </w:r>
            <w:r w:rsidRPr="003861AC">
              <w:rPr>
                <w:rStyle w:val="PlanInstructions"/>
                <w:i w:val="0"/>
              </w:rPr>
              <w:t>]</w:t>
            </w:r>
          </w:p>
          <w:p w14:paraId="5BFC4270" w14:textId="77777777" w:rsidR="002C3FD5" w:rsidRPr="00166D9F" w:rsidRDefault="002C3FD5" w:rsidP="00595E09">
            <w:pPr>
              <w:pStyle w:val="Tabletext"/>
              <w:spacing w:before="200" w:after="200" w:line="240" w:lineRule="auto"/>
              <w:ind w:left="144" w:right="720"/>
              <w:rPr>
                <w:lang w:val="en-US"/>
              </w:rPr>
            </w:pPr>
            <w:r w:rsidRPr="0009181E">
              <w:t>Las llamadas a este número son gratuitas.</w:t>
            </w:r>
            <w:r w:rsidRPr="00644EA5">
              <w:t xml:space="preserve"> </w:t>
            </w:r>
            <w:r w:rsidRPr="00166D9F">
              <w:rPr>
                <w:rStyle w:val="PlanInstructions"/>
                <w:i w:val="0"/>
                <w:lang w:val="en-US"/>
              </w:rPr>
              <w:t>[</w:t>
            </w:r>
            <w:r w:rsidRPr="00166D9F">
              <w:rPr>
                <w:rStyle w:val="PlanInstructions"/>
                <w:lang w:val="en-US"/>
              </w:rPr>
              <w:t>Insert days and hours of operation, including information on the use of alternative technologies.</w:t>
            </w:r>
            <w:r w:rsidRPr="00166D9F">
              <w:rPr>
                <w:rStyle w:val="PlanInstructions"/>
                <w:i w:val="0"/>
                <w:lang w:val="en-US"/>
              </w:rPr>
              <w:t>]</w:t>
            </w:r>
          </w:p>
          <w:p w14:paraId="5BFC4271" w14:textId="77777777" w:rsidR="002C3FD5" w:rsidRPr="0009181E" w:rsidRDefault="002C3FD5" w:rsidP="00595E09">
            <w:pPr>
              <w:pStyle w:val="Tabletext"/>
              <w:spacing w:before="200" w:after="200" w:line="240" w:lineRule="auto"/>
              <w:ind w:left="144" w:right="720"/>
              <w:rPr>
                <w:color w:val="0000FF"/>
              </w:rPr>
            </w:pPr>
            <w:r w:rsidRPr="0009181E">
              <w:t>Servicios al miembro también tiene servicio de intérpretes gratuito, para las personas que n</w:t>
            </w:r>
            <w:r w:rsidR="002A7E67">
              <w:t>o</w:t>
            </w:r>
            <w:r w:rsidRPr="0009181E">
              <w:t xml:space="preserve"> hablen inglés.</w:t>
            </w:r>
          </w:p>
        </w:tc>
      </w:tr>
      <w:tr w:rsidR="002C3FD5" w:rsidRPr="0089435B" w14:paraId="5BFC4277" w14:textId="77777777" w:rsidTr="00E544DD">
        <w:trPr>
          <w:trHeight w:val="1917"/>
        </w:trPr>
        <w:tc>
          <w:tcPr>
            <w:tcW w:w="2160" w:type="dxa"/>
          </w:tcPr>
          <w:p w14:paraId="5BFC4273" w14:textId="77777777" w:rsidR="002C3FD5" w:rsidRPr="00595E09" w:rsidRDefault="002C3FD5" w:rsidP="00595E09">
            <w:pPr>
              <w:pStyle w:val="Tableheading"/>
              <w:spacing w:before="200" w:after="200" w:afterAutospacing="0"/>
              <w:ind w:left="374"/>
              <w:rPr>
                <w:szCs w:val="24"/>
              </w:rPr>
            </w:pPr>
            <w:r w:rsidRPr="00595E09">
              <w:rPr>
                <w:szCs w:val="24"/>
              </w:rPr>
              <w:t>TTY</w:t>
            </w:r>
          </w:p>
        </w:tc>
        <w:tc>
          <w:tcPr>
            <w:tcW w:w="6960" w:type="dxa"/>
          </w:tcPr>
          <w:p w14:paraId="5BFC4274" w14:textId="77777777" w:rsidR="003861AC" w:rsidRPr="003861AC" w:rsidRDefault="002C3FD5" w:rsidP="00595E09">
            <w:pPr>
              <w:pStyle w:val="Tabletext"/>
              <w:spacing w:before="200" w:after="200" w:line="240" w:lineRule="auto"/>
              <w:ind w:left="144" w:right="720"/>
              <w:rPr>
                <w:rStyle w:val="PlanInstructions"/>
                <w:i w:val="0"/>
              </w:rPr>
            </w:pPr>
            <w:r w:rsidRPr="003861AC">
              <w:rPr>
                <w:rStyle w:val="PlanInstructions"/>
                <w:i w:val="0"/>
              </w:rPr>
              <w:t>[</w:t>
            </w:r>
            <w:r w:rsidRPr="003861AC">
              <w:rPr>
                <w:rStyle w:val="PlanInstructions"/>
              </w:rPr>
              <w:t>Insert number.</w:t>
            </w:r>
            <w:r w:rsidRPr="003861AC">
              <w:rPr>
                <w:rStyle w:val="PlanInstructions"/>
                <w:i w:val="0"/>
              </w:rPr>
              <w:t>]</w:t>
            </w:r>
            <w:r w:rsidR="003861AC" w:rsidRPr="003861AC">
              <w:rPr>
                <w:rStyle w:val="PlanInstructions"/>
                <w:i w:val="0"/>
              </w:rPr>
              <w:t xml:space="preserve"> </w:t>
            </w:r>
          </w:p>
          <w:p w14:paraId="5BFC4275" w14:textId="08A218BD" w:rsidR="002C3FD5" w:rsidRPr="003861AC" w:rsidRDefault="002C3FD5" w:rsidP="00595E09">
            <w:pPr>
              <w:pStyle w:val="Tabletext"/>
              <w:spacing w:before="200" w:after="200" w:line="240" w:lineRule="auto"/>
              <w:ind w:left="144" w:right="720"/>
            </w:pPr>
            <w:r w:rsidRPr="003861AC">
              <w:rPr>
                <w:rStyle w:val="PlanInstructions"/>
                <w:i w:val="0"/>
              </w:rPr>
              <w:t>[</w:t>
            </w:r>
            <w:r w:rsidRPr="003861AC">
              <w:rPr>
                <w:rStyle w:val="PlanInstructions"/>
              </w:rPr>
              <w:t>Insert if plan uses a direct TTY number:</w:t>
            </w:r>
            <w:r w:rsidRPr="003861AC">
              <w:rPr>
                <w:rStyle w:val="PlanInstructions"/>
                <w:i w:val="0"/>
              </w:rPr>
              <w:t xml:space="preserve"> Este número requiere equipo telefónico especial y es para personas</w:t>
            </w:r>
            <w:r w:rsidR="0002690E">
              <w:rPr>
                <w:rStyle w:val="PlanInstructions"/>
                <w:i w:val="0"/>
              </w:rPr>
              <w:t>sordas o con dificultades auditivas o del habla</w:t>
            </w:r>
            <w:r w:rsidRPr="003861AC">
              <w:rPr>
                <w:rStyle w:val="PlanInstructions"/>
                <w:i w:val="0"/>
              </w:rPr>
              <w:t xml:space="preserve">.] </w:t>
            </w:r>
          </w:p>
          <w:p w14:paraId="5BFC4276" w14:textId="77777777" w:rsidR="002C3FD5" w:rsidRPr="005D5C1D" w:rsidRDefault="00ED1C48" w:rsidP="00595E09">
            <w:pPr>
              <w:pStyle w:val="Tabletext"/>
              <w:spacing w:before="200" w:after="200" w:line="240" w:lineRule="auto"/>
              <w:ind w:left="144" w:right="720"/>
              <w:rPr>
                <w:color w:val="0000FF"/>
                <w:lang w:val="en-US"/>
              </w:rPr>
            </w:pPr>
            <w:r w:rsidRPr="0009181E">
              <w:t>Las llamadas a este número son gratuitas.</w:t>
            </w:r>
            <w:r w:rsidRPr="00644EA5">
              <w:t xml:space="preserve"> </w:t>
            </w:r>
            <w:r w:rsidR="002C3FD5" w:rsidRPr="005D5C1D">
              <w:rPr>
                <w:rStyle w:val="PlanInstructions"/>
                <w:i w:val="0"/>
                <w:lang w:val="en-US"/>
              </w:rPr>
              <w:t>[</w:t>
            </w:r>
            <w:r w:rsidR="002C3FD5" w:rsidRPr="005D5C1D">
              <w:rPr>
                <w:rStyle w:val="PlanInstructions"/>
                <w:lang w:val="en-US"/>
              </w:rPr>
              <w:t>Insert days and hours of operation.</w:t>
            </w:r>
            <w:r w:rsidR="002C3FD5" w:rsidRPr="005D5C1D">
              <w:rPr>
                <w:rStyle w:val="PlanInstructions"/>
                <w:i w:val="0"/>
                <w:lang w:val="en-US"/>
              </w:rPr>
              <w:t>]</w:t>
            </w:r>
          </w:p>
        </w:tc>
      </w:tr>
      <w:tr w:rsidR="002C3FD5" w:rsidRPr="00401666" w14:paraId="5BFC427A" w14:textId="77777777" w:rsidTr="00E544DD">
        <w:trPr>
          <w:trHeight w:val="770"/>
        </w:trPr>
        <w:tc>
          <w:tcPr>
            <w:tcW w:w="2160" w:type="dxa"/>
          </w:tcPr>
          <w:p w14:paraId="5BFC4278" w14:textId="77777777" w:rsidR="002C3FD5" w:rsidRPr="00595E09" w:rsidRDefault="002C3FD5" w:rsidP="00595E09">
            <w:pPr>
              <w:pStyle w:val="Tableheading"/>
              <w:spacing w:before="200" w:after="200" w:afterAutospacing="0"/>
              <w:ind w:left="374"/>
              <w:rPr>
                <w:szCs w:val="24"/>
              </w:rPr>
            </w:pPr>
            <w:r w:rsidRPr="00595E09">
              <w:rPr>
                <w:szCs w:val="24"/>
              </w:rPr>
              <w:t>POR FAX</w:t>
            </w:r>
          </w:p>
        </w:tc>
        <w:tc>
          <w:tcPr>
            <w:tcW w:w="6960" w:type="dxa"/>
          </w:tcPr>
          <w:p w14:paraId="5BFC4279" w14:textId="77777777" w:rsidR="002C3FD5" w:rsidRPr="003861AC" w:rsidRDefault="002C3FD5" w:rsidP="00595E09">
            <w:pPr>
              <w:pStyle w:val="Tabletext"/>
              <w:spacing w:before="200" w:after="200" w:line="240" w:lineRule="auto"/>
              <w:ind w:left="144" w:right="720"/>
              <w:rPr>
                <w:rStyle w:val="PlanInstructions"/>
                <w:i w:val="0"/>
              </w:rPr>
            </w:pPr>
            <w:r w:rsidRPr="003861AC">
              <w:rPr>
                <w:rStyle w:val="PlanInstructions"/>
                <w:i w:val="0"/>
              </w:rPr>
              <w:t>[</w:t>
            </w:r>
            <w:r w:rsidRPr="003861AC">
              <w:rPr>
                <w:rStyle w:val="PlanInstructions"/>
              </w:rPr>
              <w:t>Optional: Insert fax number.</w:t>
            </w:r>
            <w:r w:rsidRPr="003861AC">
              <w:rPr>
                <w:rStyle w:val="PlanInstructions"/>
                <w:i w:val="0"/>
              </w:rPr>
              <w:t>]</w:t>
            </w:r>
          </w:p>
        </w:tc>
      </w:tr>
      <w:tr w:rsidR="002C3FD5" w:rsidRPr="0089435B" w14:paraId="5BFC427E" w14:textId="77777777" w:rsidTr="00E544DD">
        <w:trPr>
          <w:trHeight w:val="1040"/>
        </w:trPr>
        <w:tc>
          <w:tcPr>
            <w:tcW w:w="2160" w:type="dxa"/>
          </w:tcPr>
          <w:p w14:paraId="5BFC427B" w14:textId="77777777" w:rsidR="002C3FD5" w:rsidRPr="00595E09" w:rsidRDefault="002C3FD5" w:rsidP="00595E09">
            <w:pPr>
              <w:pStyle w:val="Tableheading"/>
              <w:spacing w:before="200" w:after="200" w:afterAutospacing="0"/>
              <w:ind w:left="374"/>
              <w:rPr>
                <w:szCs w:val="24"/>
              </w:rPr>
            </w:pPr>
            <w:r w:rsidRPr="00595E09">
              <w:rPr>
                <w:szCs w:val="24"/>
              </w:rPr>
              <w:t>POR CORREO</w:t>
            </w:r>
          </w:p>
        </w:tc>
        <w:tc>
          <w:tcPr>
            <w:tcW w:w="6960" w:type="dxa"/>
          </w:tcPr>
          <w:p w14:paraId="5BFC427C" w14:textId="77777777" w:rsidR="002C3FD5" w:rsidRPr="00166D9F" w:rsidRDefault="002C3FD5" w:rsidP="00595E09">
            <w:pPr>
              <w:pStyle w:val="Tabletext"/>
              <w:spacing w:before="200" w:after="200" w:line="240" w:lineRule="auto"/>
              <w:ind w:left="144" w:right="720"/>
              <w:rPr>
                <w:rStyle w:val="PlanInstructions"/>
                <w:i w:val="0"/>
                <w:lang w:val="en-US"/>
              </w:rPr>
            </w:pPr>
            <w:r w:rsidRPr="00166D9F">
              <w:rPr>
                <w:rStyle w:val="PlanInstructions"/>
                <w:i w:val="0"/>
                <w:lang w:val="en-US"/>
              </w:rPr>
              <w:t>[</w:t>
            </w:r>
            <w:r w:rsidRPr="00166D9F">
              <w:rPr>
                <w:rStyle w:val="PlanInstructions"/>
                <w:lang w:val="en-US"/>
              </w:rPr>
              <w:t>Insert address.</w:t>
            </w:r>
            <w:r w:rsidRPr="00166D9F">
              <w:rPr>
                <w:rStyle w:val="PlanInstructions"/>
                <w:i w:val="0"/>
                <w:lang w:val="en-US"/>
              </w:rPr>
              <w:t>]</w:t>
            </w:r>
          </w:p>
          <w:p w14:paraId="5BFC427D" w14:textId="77777777" w:rsidR="002C3FD5" w:rsidRPr="00166D9F" w:rsidRDefault="002C3FD5" w:rsidP="00595E09">
            <w:pPr>
              <w:pStyle w:val="Tabletext"/>
              <w:spacing w:before="200" w:after="200" w:line="240" w:lineRule="auto"/>
              <w:ind w:left="144" w:right="720"/>
              <w:rPr>
                <w:rStyle w:val="PlanInstructions"/>
                <w:i w:val="0"/>
                <w:lang w:val="en-US"/>
              </w:rPr>
            </w:pPr>
            <w:r w:rsidRPr="00166D9F">
              <w:rPr>
                <w:rStyle w:val="PlanInstructions"/>
                <w:i w:val="0"/>
                <w:lang w:val="en-US"/>
              </w:rPr>
              <w:t>[</w:t>
            </w:r>
            <w:r w:rsidRPr="003E62A4">
              <w:rPr>
                <w:rStyle w:val="PlanInstructions"/>
                <w:bCs/>
                <w:lang w:val="en-US"/>
              </w:rPr>
              <w:t>Note:</w:t>
            </w:r>
            <w:r w:rsidRPr="00166D9F">
              <w:rPr>
                <w:rStyle w:val="PlanInstructions"/>
                <w:lang w:val="en-US"/>
              </w:rPr>
              <w:t xml:space="preserve"> Plans may add email addresses here.</w:t>
            </w:r>
            <w:r w:rsidRPr="00166D9F">
              <w:rPr>
                <w:rStyle w:val="PlanInstructions"/>
                <w:i w:val="0"/>
                <w:lang w:val="en-US"/>
              </w:rPr>
              <w:t>]</w:t>
            </w:r>
          </w:p>
        </w:tc>
      </w:tr>
      <w:tr w:rsidR="002C3FD5" w:rsidRPr="00401666" w14:paraId="5BFC4281" w14:textId="77777777" w:rsidTr="00E544DD">
        <w:trPr>
          <w:trHeight w:val="743"/>
        </w:trPr>
        <w:tc>
          <w:tcPr>
            <w:tcW w:w="2160" w:type="dxa"/>
          </w:tcPr>
          <w:p w14:paraId="5BFC427F" w14:textId="77777777" w:rsidR="002C3FD5" w:rsidRPr="00595E09" w:rsidRDefault="002C3FD5" w:rsidP="00595E09">
            <w:pPr>
              <w:pStyle w:val="Tableheading"/>
              <w:spacing w:before="200" w:after="200" w:afterAutospacing="0"/>
              <w:ind w:left="374"/>
              <w:rPr>
                <w:szCs w:val="24"/>
              </w:rPr>
            </w:pPr>
            <w:r w:rsidRPr="00595E09">
              <w:rPr>
                <w:szCs w:val="24"/>
              </w:rPr>
              <w:t>SITIO WEB</w:t>
            </w:r>
          </w:p>
        </w:tc>
        <w:tc>
          <w:tcPr>
            <w:tcW w:w="6960" w:type="dxa"/>
          </w:tcPr>
          <w:p w14:paraId="5BFC4280" w14:textId="77777777" w:rsidR="002C3FD5" w:rsidRPr="003861AC" w:rsidRDefault="002C3FD5" w:rsidP="00595E09">
            <w:pPr>
              <w:pStyle w:val="Tabletext"/>
              <w:spacing w:before="200" w:after="200" w:line="240" w:lineRule="auto"/>
              <w:ind w:left="144" w:right="720"/>
              <w:rPr>
                <w:rStyle w:val="PlanInstructions"/>
                <w:i w:val="0"/>
              </w:rPr>
            </w:pPr>
            <w:r w:rsidRPr="003861AC">
              <w:rPr>
                <w:rStyle w:val="PlanInstructions"/>
                <w:i w:val="0"/>
              </w:rPr>
              <w:t>[</w:t>
            </w:r>
            <w:r w:rsidRPr="003861AC">
              <w:rPr>
                <w:rStyle w:val="PlanInstructions"/>
              </w:rPr>
              <w:t>Insert URL.</w:t>
            </w:r>
            <w:r w:rsidRPr="003861AC">
              <w:rPr>
                <w:rStyle w:val="PlanInstructions"/>
                <w:i w:val="0"/>
              </w:rPr>
              <w:t>]</w:t>
            </w:r>
          </w:p>
        </w:tc>
      </w:tr>
    </w:tbl>
    <w:p w14:paraId="5BFC4282" w14:textId="77777777" w:rsidR="00401712" w:rsidRPr="00696D2D" w:rsidRDefault="00401712" w:rsidP="00E1095F"/>
    <w:sectPr w:rsidR="00401712" w:rsidRPr="00696D2D" w:rsidSect="006721FF">
      <w:headerReference w:type="default" r:id="rId11"/>
      <w:footerReference w:type="even" r:id="rId12"/>
      <w:footerReference w:type="default" r:id="rId13"/>
      <w:headerReference w:type="first" r:id="rId14"/>
      <w:footerReference w:type="first" r:id="rId15"/>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23A6E73" w16cid:durableId="20FFBB77"/>
  <w16cid:commentId w16cid:paraId="2A4C0784" w16cid:durableId="20FFBC7B"/>
  <w16cid:commentId w16cid:paraId="6BDB609C" w16cid:durableId="20FFBE0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E78DFC" w14:textId="77777777" w:rsidR="000E384F" w:rsidRDefault="000E384F" w:rsidP="00EA4A7F">
      <w:pPr>
        <w:spacing w:after="0" w:line="240" w:lineRule="auto"/>
      </w:pPr>
      <w:r>
        <w:separator/>
      </w:r>
    </w:p>
  </w:endnote>
  <w:endnote w:type="continuationSeparator" w:id="0">
    <w:p w14:paraId="75695709" w14:textId="77777777" w:rsidR="000E384F" w:rsidRDefault="000E384F"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charset w:val="80"/>
    <w:family w:val="auto"/>
    <w:pitch w:val="variable"/>
    <w:sig w:usb0="00000000" w:usb1="08070000" w:usb2="00000010" w:usb3="00000000" w:csb0="00020000"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Times New Roman,Calibri">
    <w:altName w:val="Arial"/>
    <w:panose1 w:val="00000000000000000000"/>
    <w:charset w:val="00"/>
    <w:family w:val="roman"/>
    <w:notTrueType/>
    <w:pitch w:val="default"/>
  </w:font>
  <w:font w:name="Times New Roman,Calibri">
    <w:altName w:val="Times New Roman"/>
    <w:panose1 w:val="00000000000000000000"/>
    <w:charset w:val="00"/>
    <w:family w:val="roman"/>
    <w:notTrueType/>
    <w:pitch w:val="default"/>
  </w:font>
  <w:font w:name="Minion Pro">
    <w:altName w:val="Cambria"/>
    <w:panose1 w:val="00000000000000000000"/>
    <w:charset w:val="00"/>
    <w:family w:val="roman"/>
    <w:notTrueType/>
    <w:pitch w:val="variable"/>
    <w:sig w:usb0="60000287" w:usb1="00000001"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C4288" w14:textId="77777777" w:rsidR="004148EE" w:rsidRDefault="004148EE" w:rsidP="005D5C1D">
    <w:pPr>
      <w:pStyle w:val="Footertext"/>
      <w:tabs>
        <w:tab w:val="right" w:pos="9900"/>
      </w:tabs>
      <w:spacing w:before="480" w:after="0"/>
    </w:pPr>
  </w:p>
  <w:p w14:paraId="5BFC4289" w14:textId="19DB6A61" w:rsidR="004148EE" w:rsidRPr="00F02E2E" w:rsidRDefault="004148EE" w:rsidP="005D5C1D">
    <w:pPr>
      <w:pStyle w:val="Footertext"/>
      <w:tabs>
        <w:tab w:val="right" w:pos="9900"/>
      </w:tabs>
      <w:spacing w:before="480" w:after="0"/>
      <w:rPr>
        <w:lang w:val="en-US"/>
      </w:rPr>
    </w:pPr>
    <w:r w:rsidRPr="00BF1A6F">
      <w:rPr>
        <w:lang w:val="es-ES_tradnl"/>
      </w:rPr>
      <w:tab/>
    </w:r>
    <w:r w:rsidRPr="000E00FF">
      <w:fldChar w:fldCharType="begin"/>
    </w:r>
    <w:r w:rsidRPr="000E00FF">
      <w:instrText xml:space="preserve"> PAGE   \* MERGEFORMAT </w:instrText>
    </w:r>
    <w:r w:rsidRPr="000E00FF">
      <w:fldChar w:fldCharType="separate"/>
    </w:r>
    <w:r w:rsidR="00BB6619">
      <w:rPr>
        <w:noProof/>
      </w:rPr>
      <w:t>14</w:t>
    </w:r>
    <w:r w:rsidRPr="000E00FF">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C428A" w14:textId="4D9BB1B3" w:rsidR="004148EE" w:rsidRPr="00BF1A6F" w:rsidRDefault="004148EE" w:rsidP="00F02E2E">
    <w:pPr>
      <w:pStyle w:val="Footertext"/>
      <w:tabs>
        <w:tab w:val="right" w:pos="9900"/>
      </w:tabs>
      <w:spacing w:before="480" w:after="0"/>
      <w:rPr>
        <w:lang w:val="es-ES_tradnl"/>
      </w:rPr>
    </w:pPr>
    <w:r w:rsidRPr="000E00FF">
      <w:rPr>
        <w:rStyle w:val="Footertextintro"/>
        <w:noProof/>
        <w:lang w:val="en-US"/>
      </w:rPr>
      <mc:AlternateContent>
        <mc:Choice Requires="wpg">
          <w:drawing>
            <wp:anchor distT="0" distB="0" distL="114300" distR="114300" simplePos="0" relativeHeight="251658240" behindDoc="0" locked="0" layoutInCell="1" allowOverlap="1" wp14:anchorId="5BFC428F" wp14:editId="5BFC4290">
              <wp:simplePos x="0" y="0"/>
              <wp:positionH relativeFrom="column">
                <wp:posOffset>-400685</wp:posOffset>
              </wp:positionH>
              <wp:positionV relativeFrom="page">
                <wp:posOffset>9117965</wp:posOffset>
              </wp:positionV>
              <wp:extent cx="292100" cy="299085"/>
              <wp:effectExtent l="8890" t="2540" r="3810" b="3175"/>
              <wp:wrapNone/>
              <wp:docPr id="4" name="Group 38" descr="White question mark inside of a gray box placed at the bottom left corner of the page."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FC4293" w14:textId="77777777" w:rsidR="004148EE" w:rsidRPr="00E33525" w:rsidRDefault="004148EE" w:rsidP="00F02E2E">
                            <w:pPr>
                              <w:pStyle w:val="Footer0"/>
                            </w:pPr>
                            <w:r w:rsidRPr="00B66FD7">
                              <w:t>?</w:t>
                            </w:r>
                          </w:p>
                          <w:p w14:paraId="5BFC4294" w14:textId="77777777" w:rsidR="004148EE" w:rsidRDefault="004148EE" w:rsidP="00F02E2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BFC428F" id="Group 38" o:spid="_x0000_s1026" alt="Title: Question mark - Description: White question mark inside of a gray box placed at the bottom left corner of the page." style="position:absolute;margin-left:-31.55pt;margin-top:717.9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BFC4293" w14:textId="77777777" w:rsidR="004148EE" w:rsidRPr="00E33525" w:rsidRDefault="004148EE" w:rsidP="00F02E2E">
                      <w:pPr>
                        <w:pStyle w:val="Footer0"/>
                      </w:pPr>
                      <w:r w:rsidRPr="00B66FD7">
                        <w:t>?</w:t>
                      </w:r>
                    </w:p>
                    <w:p w14:paraId="5BFC4294" w14:textId="77777777" w:rsidR="004148EE" w:rsidRDefault="004148EE" w:rsidP="00F02E2E">
                      <w:pPr>
                        <w:pStyle w:val="Footer0"/>
                      </w:pPr>
                    </w:p>
                  </w:txbxContent>
                </v:textbox>
              </v:shape>
              <w10:wrap anchory="page"/>
            </v:group>
          </w:pict>
        </mc:Fallback>
      </mc:AlternateContent>
    </w:r>
    <w:r w:rsidRPr="005D5C1D">
      <w:rPr>
        <w:b/>
        <w:lang w:val="en-US"/>
      </w:rPr>
      <w:t>Si tiene alguna pregunta</w:t>
    </w:r>
    <w:r w:rsidRPr="005D5C1D">
      <w:rPr>
        <w:lang w:val="en-US"/>
      </w:rPr>
      <w:t xml:space="preserve">, por favor llame a &lt;plan name&gt; al &lt;toll-free phone and TTY numbers&gt;, &lt;days and hours of operation&gt;. </w:t>
    </w:r>
    <w:r>
      <w:rPr>
        <w:lang w:val="es-ES_tradnl"/>
      </w:rPr>
      <w:t>La llamada</w:t>
    </w:r>
    <w:r w:rsidRPr="00AA64C8">
      <w:rPr>
        <w:lang w:val="es-ES_tradnl"/>
      </w:rPr>
      <w:t xml:space="preserve"> </w:t>
    </w:r>
    <w:r>
      <w:rPr>
        <w:lang w:val="es-ES_tradnl"/>
      </w:rPr>
      <w:t>es gratuita</w:t>
    </w:r>
    <w:r w:rsidRPr="00AA64C8">
      <w:t xml:space="preserve">. </w:t>
    </w:r>
    <w:r w:rsidRPr="00AA64C8">
      <w:rPr>
        <w:b/>
      </w:rPr>
      <w:t>Para</w:t>
    </w:r>
    <w:r w:rsidRPr="00F64B41">
      <w:rPr>
        <w:b/>
      </w:rPr>
      <w:t xml:space="preserve"> obtener más información</w:t>
    </w:r>
    <w:r w:rsidRPr="00F64B41">
      <w:t>, v</w:t>
    </w:r>
    <w:r>
      <w:t>isite</w:t>
    </w:r>
    <w:r w:rsidRPr="00F64B41">
      <w:t xml:space="preserve"> </w:t>
    </w:r>
    <w:r w:rsidRPr="000E00FF">
      <w:t>&lt;web address&gt;.</w:t>
    </w:r>
    <w:r w:rsidRPr="00BF1A6F">
      <w:rPr>
        <w:lang w:val="es-ES_tradnl"/>
      </w:rPr>
      <w:tab/>
    </w:r>
  </w:p>
  <w:p w14:paraId="5BFC428B" w14:textId="3A098995" w:rsidR="004148EE" w:rsidRPr="00F02E2E" w:rsidRDefault="004148EE" w:rsidP="00F02E2E">
    <w:pPr>
      <w:pStyle w:val="Footertext"/>
      <w:tabs>
        <w:tab w:val="right" w:pos="9990"/>
      </w:tabs>
      <w:spacing w:before="0" w:after="0"/>
      <w:jc w:val="right"/>
      <w:rPr>
        <w:lang w:val="en-US"/>
      </w:rPr>
    </w:pPr>
    <w:r w:rsidRPr="00BF1A6F">
      <w:rPr>
        <w:lang w:val="es-ES_tradnl"/>
      </w:rPr>
      <w:tab/>
    </w:r>
    <w:r w:rsidRPr="000E00FF">
      <w:fldChar w:fldCharType="begin"/>
    </w:r>
    <w:r w:rsidRPr="000E00FF">
      <w:instrText xml:space="preserve"> PAGE   \* MERGEFORMAT </w:instrText>
    </w:r>
    <w:r w:rsidRPr="000E00FF">
      <w:fldChar w:fldCharType="separate"/>
    </w:r>
    <w:r w:rsidR="00BB6619">
      <w:rPr>
        <w:noProof/>
      </w:rPr>
      <w:t>13</w:t>
    </w:r>
    <w:r w:rsidRPr="000E00FF">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C428D" w14:textId="68FCEBDA" w:rsidR="004148EE" w:rsidRPr="00BF1A6F" w:rsidRDefault="004148EE" w:rsidP="00F02E2E">
    <w:pPr>
      <w:pStyle w:val="Footertext"/>
      <w:tabs>
        <w:tab w:val="right" w:pos="9900"/>
      </w:tabs>
      <w:spacing w:before="480" w:after="0"/>
      <w:rPr>
        <w:lang w:val="es-ES_tradnl"/>
      </w:rPr>
    </w:pPr>
    <w:r w:rsidRPr="000759F9">
      <w:rPr>
        <w:rStyle w:val="Footertextintro"/>
        <w:noProof/>
        <w:szCs w:val="24"/>
        <w:lang w:val="en-US"/>
      </w:rPr>
      <mc:AlternateContent>
        <mc:Choice Requires="wpg">
          <w:drawing>
            <wp:anchor distT="0" distB="0" distL="114300" distR="114300" simplePos="0" relativeHeight="251657216" behindDoc="0" locked="0" layoutInCell="1" allowOverlap="1" wp14:anchorId="5BFC4291" wp14:editId="5BFC4292">
              <wp:simplePos x="0" y="0"/>
              <wp:positionH relativeFrom="column">
                <wp:posOffset>-400685</wp:posOffset>
              </wp:positionH>
              <wp:positionV relativeFrom="page">
                <wp:posOffset>9117965</wp:posOffset>
              </wp:positionV>
              <wp:extent cx="292100" cy="299085"/>
              <wp:effectExtent l="8890" t="2540" r="3810" b="3175"/>
              <wp:wrapNone/>
              <wp:docPr id="1" name="Group 32" descr="White question mark inside of a gray box placed at the bottom left corner of the page."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FC4295" w14:textId="77777777" w:rsidR="004148EE" w:rsidRPr="00E33525" w:rsidRDefault="004148EE" w:rsidP="00F02E2E">
                            <w:pPr>
                              <w:pStyle w:val="Footer0"/>
                            </w:pPr>
                            <w:r w:rsidRPr="00B66FD7">
                              <w:t>?</w:t>
                            </w:r>
                          </w:p>
                          <w:p w14:paraId="5BFC4296" w14:textId="77777777" w:rsidR="004148EE" w:rsidRDefault="004148EE" w:rsidP="00F02E2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BFC4291" id="Group 32" o:spid="_x0000_s1029" alt="Title: Question mark - Description: White question mark inside of a gray box placed at the bottom left corner of the page." style="position:absolute;margin-left:-31.55pt;margin-top:717.9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BFC4295" w14:textId="77777777" w:rsidR="004148EE" w:rsidRPr="00E33525" w:rsidRDefault="004148EE" w:rsidP="00F02E2E">
                      <w:pPr>
                        <w:pStyle w:val="Footer0"/>
                      </w:pPr>
                      <w:r w:rsidRPr="00B66FD7">
                        <w:t>?</w:t>
                      </w:r>
                    </w:p>
                    <w:p w14:paraId="5BFC4296" w14:textId="77777777" w:rsidR="004148EE" w:rsidRDefault="004148EE" w:rsidP="00F02E2E">
                      <w:pPr>
                        <w:pStyle w:val="Footer0"/>
                      </w:pPr>
                    </w:p>
                  </w:txbxContent>
                </v:textbox>
              </v:shape>
              <w10:wrap anchory="page"/>
            </v:group>
          </w:pict>
        </mc:Fallback>
      </mc:AlternateContent>
    </w:r>
    <w:r w:rsidRPr="000759F9">
      <w:rPr>
        <w:b/>
        <w:sz w:val="24"/>
        <w:szCs w:val="24"/>
        <w:lang w:val="en-US"/>
      </w:rPr>
      <w:t>Si tiene alguna pregunta</w:t>
    </w:r>
    <w:r w:rsidRPr="000759F9">
      <w:rPr>
        <w:sz w:val="24"/>
        <w:szCs w:val="24"/>
        <w:lang w:val="en-US"/>
      </w:rPr>
      <w:t>,</w:t>
    </w:r>
    <w:r w:rsidRPr="005D5C1D">
      <w:rPr>
        <w:lang w:val="en-US"/>
      </w:rPr>
      <w:t xml:space="preserve"> por favor llame a &lt;plan name&gt; al &lt;toll-free phone and TTY numbers&gt;, &lt;days and hours of operation&gt;. </w:t>
    </w:r>
    <w:r>
      <w:rPr>
        <w:lang w:val="es-ES_tradnl"/>
      </w:rPr>
      <w:t>La llamada</w:t>
    </w:r>
    <w:r w:rsidRPr="00AA64C8">
      <w:rPr>
        <w:lang w:val="es-ES_tradnl"/>
      </w:rPr>
      <w:t xml:space="preserve"> </w:t>
    </w:r>
    <w:r>
      <w:rPr>
        <w:lang w:val="es-ES_tradnl"/>
      </w:rPr>
      <w:t>es gratuita</w:t>
    </w:r>
    <w:r w:rsidRPr="00AA64C8">
      <w:t xml:space="preserve">. </w:t>
    </w:r>
    <w:r w:rsidRPr="00AA64C8">
      <w:rPr>
        <w:b/>
      </w:rPr>
      <w:t>Para</w:t>
    </w:r>
    <w:r w:rsidRPr="00F64B41">
      <w:rPr>
        <w:b/>
      </w:rPr>
      <w:t xml:space="preserve"> obtener más información</w:t>
    </w:r>
    <w:r w:rsidRPr="00F64B41">
      <w:t>, v</w:t>
    </w:r>
    <w:r>
      <w:t>isite</w:t>
    </w:r>
    <w:r w:rsidRPr="00F64B41">
      <w:t xml:space="preserve"> </w:t>
    </w:r>
    <w:r w:rsidRPr="000E00FF">
      <w:t>&lt;web address&gt;.</w:t>
    </w:r>
    <w:r w:rsidRPr="00BF1A6F">
      <w:rPr>
        <w:lang w:val="es-ES_tradnl"/>
      </w:rPr>
      <w:tab/>
    </w:r>
  </w:p>
  <w:p w14:paraId="5BFC428E" w14:textId="5F23B3E3" w:rsidR="004148EE" w:rsidRPr="00F02E2E" w:rsidRDefault="004148EE" w:rsidP="00F02E2E">
    <w:pPr>
      <w:pStyle w:val="Footertext"/>
      <w:tabs>
        <w:tab w:val="right" w:pos="9990"/>
      </w:tabs>
      <w:spacing w:before="0" w:after="0"/>
      <w:jc w:val="right"/>
      <w:rPr>
        <w:lang w:val="en-US"/>
      </w:rPr>
    </w:pPr>
    <w:r w:rsidRPr="00BF1A6F">
      <w:rPr>
        <w:lang w:val="es-ES_tradnl"/>
      </w:rPr>
      <w:tab/>
    </w:r>
    <w:r w:rsidRPr="000E00FF">
      <w:fldChar w:fldCharType="begin"/>
    </w:r>
    <w:r w:rsidRPr="000E00FF">
      <w:instrText xml:space="preserve"> PAGE   \* MERGEFORMAT </w:instrText>
    </w:r>
    <w:r w:rsidRPr="000E00FF">
      <w:fldChar w:fldCharType="separate"/>
    </w:r>
    <w:r w:rsidR="00BB6619">
      <w:rPr>
        <w:noProof/>
      </w:rPr>
      <w:t>1</w:t>
    </w:r>
    <w:r w:rsidRPr="000E00F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2C6F3B" w14:textId="77777777" w:rsidR="000E384F" w:rsidRDefault="000E384F" w:rsidP="00EA4A7F">
      <w:pPr>
        <w:spacing w:after="0" w:line="240" w:lineRule="auto"/>
      </w:pPr>
      <w:r>
        <w:separator/>
      </w:r>
    </w:p>
  </w:footnote>
  <w:footnote w:type="continuationSeparator" w:id="0">
    <w:p w14:paraId="5F92E664" w14:textId="77777777" w:rsidR="000E384F" w:rsidRDefault="000E384F"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C4287" w14:textId="77777777" w:rsidR="004148EE" w:rsidRPr="00644EA5" w:rsidRDefault="004148EE" w:rsidP="003E65A9">
    <w:pPr>
      <w:pStyle w:val="Pageheader"/>
    </w:pPr>
    <w:r w:rsidRPr="00644EA5">
      <w:t>&lt;Plan name&gt; MANUAL DEL MIEMBRO</w:t>
    </w:r>
    <w:r w:rsidRPr="00644EA5">
      <w:tab/>
      <w:t>Capítulo 12: Definiciones de palabras importantes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C428C" w14:textId="77777777" w:rsidR="004148EE" w:rsidRPr="000759F9" w:rsidRDefault="004148EE" w:rsidP="003E65A9">
    <w:pPr>
      <w:pStyle w:val="Pageheader"/>
    </w:pPr>
    <w:r w:rsidRPr="000759F9">
      <w:t>&lt;Plan name&gt;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lvlText w:val="%1."/>
      <w:lvlJc w:val="left"/>
      <w:pPr>
        <w:tabs>
          <w:tab w:val="num" w:pos="720"/>
        </w:tabs>
        <w:ind w:left="720" w:hanging="360"/>
      </w:pPr>
    </w:lvl>
  </w:abstractNum>
  <w:abstractNum w:abstractNumId="1" w15:restartNumberingAfterBreak="0">
    <w:nsid w:val="FFFFFF89"/>
    <w:multiLevelType w:val="singleLevel"/>
    <w:tmpl w:val="086A478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E000E0D"/>
    <w:multiLevelType w:val="hybridMultilevel"/>
    <w:tmpl w:val="9724BB9E"/>
    <w:lvl w:ilvl="0" w:tplc="2C0084C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727AA5"/>
    <w:multiLevelType w:val="hybridMultilevel"/>
    <w:tmpl w:val="99AE3184"/>
    <w:lvl w:ilvl="0" w:tplc="04090001">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001B28"/>
    <w:multiLevelType w:val="hybridMultilevel"/>
    <w:tmpl w:val="ACC0CD56"/>
    <w:lvl w:ilvl="0" w:tplc="0F5462F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C02741E"/>
    <w:multiLevelType w:val="hybridMultilevel"/>
    <w:tmpl w:val="934A1210"/>
    <w:lvl w:ilvl="0" w:tplc="1346A208">
      <w:start w:val="1"/>
      <w:numFmt w:val="bullet"/>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FD38AE"/>
    <w:multiLevelType w:val="hybridMultilevel"/>
    <w:tmpl w:val="856610AE"/>
    <w:lvl w:ilvl="0" w:tplc="4356872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94E18D7"/>
    <w:multiLevelType w:val="hybridMultilevel"/>
    <w:tmpl w:val="05C6D004"/>
    <w:lvl w:ilvl="0" w:tplc="D6D8BB0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96C00"/>
    <w:multiLevelType w:val="hybridMultilevel"/>
    <w:tmpl w:val="C8724312"/>
    <w:lvl w:ilvl="0" w:tplc="9118B310">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06E4F"/>
    <w:multiLevelType w:val="hybridMultilevel"/>
    <w:tmpl w:val="47449294"/>
    <w:lvl w:ilvl="0" w:tplc="BCEEA3DE">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56165129"/>
    <w:multiLevelType w:val="hybridMultilevel"/>
    <w:tmpl w:val="60E47DAA"/>
    <w:lvl w:ilvl="0" w:tplc="4DAAD21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034769"/>
    <w:multiLevelType w:val="hybridMultilevel"/>
    <w:tmpl w:val="1E46E8B4"/>
    <w:lvl w:ilvl="0" w:tplc="44587414">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BF6B1D"/>
    <w:multiLevelType w:val="hybridMultilevel"/>
    <w:tmpl w:val="8580FE98"/>
    <w:lvl w:ilvl="0" w:tplc="CB3C4F6C">
      <w:start w:val="1"/>
      <w:numFmt w:val="bullet"/>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 w15:restartNumberingAfterBreak="0">
    <w:nsid w:val="6B672589"/>
    <w:multiLevelType w:val="hybridMultilevel"/>
    <w:tmpl w:val="6D387948"/>
    <w:lvl w:ilvl="0" w:tplc="23F23CF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D22FCE"/>
    <w:multiLevelType w:val="hybridMultilevel"/>
    <w:tmpl w:val="2D90699C"/>
    <w:lvl w:ilvl="0" w:tplc="E056D71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C7653E"/>
    <w:multiLevelType w:val="hybridMultilevel"/>
    <w:tmpl w:val="E87EB6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1">
      <w:start w:val="1"/>
      <w:numFmt w:val="bullet"/>
      <w:lvlText w:val=""/>
      <w:lvlJc w:val="left"/>
      <w:pPr>
        <w:ind w:left="2520" w:hanging="360"/>
      </w:pPr>
      <w:rPr>
        <w:rFonts w:ascii="Symbol" w:hAnsi="Symbol"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0E84F12"/>
    <w:multiLevelType w:val="hybridMultilevel"/>
    <w:tmpl w:val="5E404FB4"/>
    <w:lvl w:ilvl="0" w:tplc="60DC54F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0"/>
  </w:num>
  <w:num w:numId="4">
    <w:abstractNumId w:val="11"/>
  </w:num>
  <w:num w:numId="5">
    <w:abstractNumId w:val="4"/>
  </w:num>
  <w:num w:numId="6">
    <w:abstractNumId w:val="19"/>
  </w:num>
  <w:num w:numId="7">
    <w:abstractNumId w:val="2"/>
  </w:num>
  <w:num w:numId="8">
    <w:abstractNumId w:val="7"/>
  </w:num>
  <w:num w:numId="9">
    <w:abstractNumId w:val="1"/>
  </w:num>
  <w:num w:numId="10">
    <w:abstractNumId w:val="20"/>
  </w:num>
  <w:num w:numId="11">
    <w:abstractNumId w:val="12"/>
  </w:num>
  <w:num w:numId="12">
    <w:abstractNumId w:val="14"/>
  </w:num>
  <w:num w:numId="13">
    <w:abstractNumId w:val="18"/>
  </w:num>
  <w:num w:numId="14">
    <w:abstractNumId w:val="6"/>
  </w:num>
  <w:num w:numId="15">
    <w:abstractNumId w:val="16"/>
  </w:num>
  <w:num w:numId="16">
    <w:abstractNumId w:val="5"/>
  </w:num>
  <w:num w:numId="17">
    <w:abstractNumId w:val="3"/>
  </w:num>
  <w:num w:numId="18">
    <w:abstractNumId w:val="17"/>
  </w:num>
  <w:num w:numId="19">
    <w:abstractNumId w:val="13"/>
  </w:num>
  <w:num w:numId="20">
    <w:abstractNumId w:val="8"/>
  </w:num>
  <w:num w:numId="21">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evenAndOddHeader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1642"/>
    <w:rsid w:val="000124CF"/>
    <w:rsid w:val="00016149"/>
    <w:rsid w:val="00016B59"/>
    <w:rsid w:val="00016E31"/>
    <w:rsid w:val="000175CB"/>
    <w:rsid w:val="00022BE6"/>
    <w:rsid w:val="0002690E"/>
    <w:rsid w:val="00031731"/>
    <w:rsid w:val="000342FE"/>
    <w:rsid w:val="000362E6"/>
    <w:rsid w:val="00037D30"/>
    <w:rsid w:val="00040924"/>
    <w:rsid w:val="00041D17"/>
    <w:rsid w:val="00043981"/>
    <w:rsid w:val="000443A5"/>
    <w:rsid w:val="0004771D"/>
    <w:rsid w:val="00054C15"/>
    <w:rsid w:val="00061BC3"/>
    <w:rsid w:val="0006393C"/>
    <w:rsid w:val="0006714E"/>
    <w:rsid w:val="0006747B"/>
    <w:rsid w:val="0007111A"/>
    <w:rsid w:val="000727AE"/>
    <w:rsid w:val="000759F9"/>
    <w:rsid w:val="00075CC9"/>
    <w:rsid w:val="00081C87"/>
    <w:rsid w:val="00083E3D"/>
    <w:rsid w:val="00084252"/>
    <w:rsid w:val="000856F8"/>
    <w:rsid w:val="000904C4"/>
    <w:rsid w:val="000A33A4"/>
    <w:rsid w:val="000A6675"/>
    <w:rsid w:val="000A768A"/>
    <w:rsid w:val="000B02AA"/>
    <w:rsid w:val="000B0BBF"/>
    <w:rsid w:val="000B1E6A"/>
    <w:rsid w:val="000B31C4"/>
    <w:rsid w:val="000B3607"/>
    <w:rsid w:val="000B4022"/>
    <w:rsid w:val="000B6454"/>
    <w:rsid w:val="000C55DF"/>
    <w:rsid w:val="000C6913"/>
    <w:rsid w:val="000C6E58"/>
    <w:rsid w:val="000D11B5"/>
    <w:rsid w:val="000D4141"/>
    <w:rsid w:val="000E0A03"/>
    <w:rsid w:val="000E2106"/>
    <w:rsid w:val="000E2B9C"/>
    <w:rsid w:val="000E3448"/>
    <w:rsid w:val="000E384F"/>
    <w:rsid w:val="000F06F0"/>
    <w:rsid w:val="000F0AA1"/>
    <w:rsid w:val="000F3A08"/>
    <w:rsid w:val="000F556C"/>
    <w:rsid w:val="000F5E19"/>
    <w:rsid w:val="00101811"/>
    <w:rsid w:val="00102D33"/>
    <w:rsid w:val="00102E3D"/>
    <w:rsid w:val="0010470A"/>
    <w:rsid w:val="0010703F"/>
    <w:rsid w:val="00112F5B"/>
    <w:rsid w:val="00115D0B"/>
    <w:rsid w:val="00120B2A"/>
    <w:rsid w:val="0012489E"/>
    <w:rsid w:val="00127184"/>
    <w:rsid w:val="00132B58"/>
    <w:rsid w:val="00133676"/>
    <w:rsid w:val="001341EE"/>
    <w:rsid w:val="00136556"/>
    <w:rsid w:val="00137A30"/>
    <w:rsid w:val="001429CF"/>
    <w:rsid w:val="00144526"/>
    <w:rsid w:val="00144679"/>
    <w:rsid w:val="00145E20"/>
    <w:rsid w:val="001517E9"/>
    <w:rsid w:val="001518EF"/>
    <w:rsid w:val="001608F5"/>
    <w:rsid w:val="00164304"/>
    <w:rsid w:val="00165770"/>
    <w:rsid w:val="0016664D"/>
    <w:rsid w:val="00166D9F"/>
    <w:rsid w:val="0017017B"/>
    <w:rsid w:val="00170380"/>
    <w:rsid w:val="00170D28"/>
    <w:rsid w:val="00173109"/>
    <w:rsid w:val="0018293D"/>
    <w:rsid w:val="00183B29"/>
    <w:rsid w:val="00184F92"/>
    <w:rsid w:val="00185398"/>
    <w:rsid w:val="0018791D"/>
    <w:rsid w:val="00187BD7"/>
    <w:rsid w:val="00187EEC"/>
    <w:rsid w:val="001927D1"/>
    <w:rsid w:val="00193E9A"/>
    <w:rsid w:val="001A0DCD"/>
    <w:rsid w:val="001A5E9E"/>
    <w:rsid w:val="001A6A25"/>
    <w:rsid w:val="001A7E38"/>
    <w:rsid w:val="001B02AD"/>
    <w:rsid w:val="001B107A"/>
    <w:rsid w:val="001B2262"/>
    <w:rsid w:val="001B31CA"/>
    <w:rsid w:val="001B4A9A"/>
    <w:rsid w:val="001B550F"/>
    <w:rsid w:val="001B5B58"/>
    <w:rsid w:val="001B5D86"/>
    <w:rsid w:val="001C053C"/>
    <w:rsid w:val="001C175E"/>
    <w:rsid w:val="001C4592"/>
    <w:rsid w:val="001C4AE8"/>
    <w:rsid w:val="001C74A6"/>
    <w:rsid w:val="001D0311"/>
    <w:rsid w:val="001D1090"/>
    <w:rsid w:val="001D20FA"/>
    <w:rsid w:val="001D3317"/>
    <w:rsid w:val="001E494B"/>
    <w:rsid w:val="001E637D"/>
    <w:rsid w:val="001F0D44"/>
    <w:rsid w:val="001F1429"/>
    <w:rsid w:val="001F6592"/>
    <w:rsid w:val="001F7EAC"/>
    <w:rsid w:val="002004B1"/>
    <w:rsid w:val="002028A8"/>
    <w:rsid w:val="0020634A"/>
    <w:rsid w:val="00210EC7"/>
    <w:rsid w:val="00211708"/>
    <w:rsid w:val="0021298E"/>
    <w:rsid w:val="00216042"/>
    <w:rsid w:val="002161BD"/>
    <w:rsid w:val="002176DC"/>
    <w:rsid w:val="00217E30"/>
    <w:rsid w:val="00220284"/>
    <w:rsid w:val="00220BB3"/>
    <w:rsid w:val="002221EC"/>
    <w:rsid w:val="0022454E"/>
    <w:rsid w:val="00235F19"/>
    <w:rsid w:val="0023600D"/>
    <w:rsid w:val="00236FA2"/>
    <w:rsid w:val="00243686"/>
    <w:rsid w:val="002442C6"/>
    <w:rsid w:val="00246E4F"/>
    <w:rsid w:val="0024761B"/>
    <w:rsid w:val="002524CE"/>
    <w:rsid w:val="0025390B"/>
    <w:rsid w:val="00256FBB"/>
    <w:rsid w:val="002603CB"/>
    <w:rsid w:val="002603D5"/>
    <w:rsid w:val="00260C30"/>
    <w:rsid w:val="00261E4C"/>
    <w:rsid w:val="002643B3"/>
    <w:rsid w:val="002655F2"/>
    <w:rsid w:val="00265898"/>
    <w:rsid w:val="00265FE9"/>
    <w:rsid w:val="00266429"/>
    <w:rsid w:val="002705BB"/>
    <w:rsid w:val="00275E76"/>
    <w:rsid w:val="00276C33"/>
    <w:rsid w:val="002800D7"/>
    <w:rsid w:val="00287273"/>
    <w:rsid w:val="00292B64"/>
    <w:rsid w:val="00293336"/>
    <w:rsid w:val="00293424"/>
    <w:rsid w:val="002946DB"/>
    <w:rsid w:val="002A7E67"/>
    <w:rsid w:val="002B3201"/>
    <w:rsid w:val="002B474E"/>
    <w:rsid w:val="002B7D3B"/>
    <w:rsid w:val="002C0537"/>
    <w:rsid w:val="002C3713"/>
    <w:rsid w:val="002C3FD5"/>
    <w:rsid w:val="002D0F30"/>
    <w:rsid w:val="002D0FE5"/>
    <w:rsid w:val="002D1DED"/>
    <w:rsid w:val="002D2D81"/>
    <w:rsid w:val="002D733E"/>
    <w:rsid w:val="002E7D29"/>
    <w:rsid w:val="002F02D4"/>
    <w:rsid w:val="002F2104"/>
    <w:rsid w:val="002F22BA"/>
    <w:rsid w:val="002F2EC3"/>
    <w:rsid w:val="002F3C4B"/>
    <w:rsid w:val="002F6399"/>
    <w:rsid w:val="002F6B85"/>
    <w:rsid w:val="00305E48"/>
    <w:rsid w:val="00306681"/>
    <w:rsid w:val="0031041E"/>
    <w:rsid w:val="00312033"/>
    <w:rsid w:val="0031425B"/>
    <w:rsid w:val="003156F6"/>
    <w:rsid w:val="00315A19"/>
    <w:rsid w:val="00321154"/>
    <w:rsid w:val="00324332"/>
    <w:rsid w:val="003259F0"/>
    <w:rsid w:val="00327211"/>
    <w:rsid w:val="0032743B"/>
    <w:rsid w:val="00331BCB"/>
    <w:rsid w:val="00333101"/>
    <w:rsid w:val="00336DB4"/>
    <w:rsid w:val="00336DCC"/>
    <w:rsid w:val="0034135A"/>
    <w:rsid w:val="003417F9"/>
    <w:rsid w:val="00345A4B"/>
    <w:rsid w:val="00346A87"/>
    <w:rsid w:val="00347EDD"/>
    <w:rsid w:val="0035153C"/>
    <w:rsid w:val="00351862"/>
    <w:rsid w:val="00352503"/>
    <w:rsid w:val="00365970"/>
    <w:rsid w:val="00371826"/>
    <w:rsid w:val="00374874"/>
    <w:rsid w:val="00375458"/>
    <w:rsid w:val="00376699"/>
    <w:rsid w:val="0038549E"/>
    <w:rsid w:val="0038552D"/>
    <w:rsid w:val="003861AC"/>
    <w:rsid w:val="00387CE3"/>
    <w:rsid w:val="00393D5B"/>
    <w:rsid w:val="0039790B"/>
    <w:rsid w:val="003A1C65"/>
    <w:rsid w:val="003A29F4"/>
    <w:rsid w:val="003A3479"/>
    <w:rsid w:val="003A5285"/>
    <w:rsid w:val="003A5E3C"/>
    <w:rsid w:val="003A67B0"/>
    <w:rsid w:val="003B1EE1"/>
    <w:rsid w:val="003B4718"/>
    <w:rsid w:val="003B5A65"/>
    <w:rsid w:val="003B6023"/>
    <w:rsid w:val="003B6545"/>
    <w:rsid w:val="003C1AA1"/>
    <w:rsid w:val="003D162C"/>
    <w:rsid w:val="003D3231"/>
    <w:rsid w:val="003D5414"/>
    <w:rsid w:val="003D5C7F"/>
    <w:rsid w:val="003D6144"/>
    <w:rsid w:val="003E0875"/>
    <w:rsid w:val="003E4346"/>
    <w:rsid w:val="003E62A4"/>
    <w:rsid w:val="003E65A9"/>
    <w:rsid w:val="003F170C"/>
    <w:rsid w:val="003F42C5"/>
    <w:rsid w:val="003F4C35"/>
    <w:rsid w:val="00401712"/>
    <w:rsid w:val="004060BE"/>
    <w:rsid w:val="004062B3"/>
    <w:rsid w:val="00411226"/>
    <w:rsid w:val="0041455F"/>
    <w:rsid w:val="004148EE"/>
    <w:rsid w:val="00423301"/>
    <w:rsid w:val="0042385B"/>
    <w:rsid w:val="004266FC"/>
    <w:rsid w:val="004269F2"/>
    <w:rsid w:val="0042749A"/>
    <w:rsid w:val="00430F0D"/>
    <w:rsid w:val="004316E3"/>
    <w:rsid w:val="00437319"/>
    <w:rsid w:val="00437F14"/>
    <w:rsid w:val="00440283"/>
    <w:rsid w:val="0044125E"/>
    <w:rsid w:val="0044381E"/>
    <w:rsid w:val="00444432"/>
    <w:rsid w:val="00444CBE"/>
    <w:rsid w:val="0044574D"/>
    <w:rsid w:val="00447ED1"/>
    <w:rsid w:val="0045194C"/>
    <w:rsid w:val="00451BE1"/>
    <w:rsid w:val="00453E81"/>
    <w:rsid w:val="00454783"/>
    <w:rsid w:val="00455FFC"/>
    <w:rsid w:val="00465987"/>
    <w:rsid w:val="004705EF"/>
    <w:rsid w:val="00471DAE"/>
    <w:rsid w:val="00474E0E"/>
    <w:rsid w:val="00474E88"/>
    <w:rsid w:val="004756B1"/>
    <w:rsid w:val="00480396"/>
    <w:rsid w:val="00480CAD"/>
    <w:rsid w:val="00481209"/>
    <w:rsid w:val="00481D4E"/>
    <w:rsid w:val="0048702E"/>
    <w:rsid w:val="0048706B"/>
    <w:rsid w:val="00493F86"/>
    <w:rsid w:val="004A0B4F"/>
    <w:rsid w:val="004A4F7B"/>
    <w:rsid w:val="004A7B5C"/>
    <w:rsid w:val="004B66D4"/>
    <w:rsid w:val="004C0269"/>
    <w:rsid w:val="004C5F08"/>
    <w:rsid w:val="004C6852"/>
    <w:rsid w:val="004D2A9F"/>
    <w:rsid w:val="004D626E"/>
    <w:rsid w:val="004E3C6C"/>
    <w:rsid w:val="004E659A"/>
    <w:rsid w:val="004E7BEB"/>
    <w:rsid w:val="004F3A0D"/>
    <w:rsid w:val="004F454B"/>
    <w:rsid w:val="004F548A"/>
    <w:rsid w:val="004F55B7"/>
    <w:rsid w:val="004F6386"/>
    <w:rsid w:val="004F7041"/>
    <w:rsid w:val="00505250"/>
    <w:rsid w:val="00515B5F"/>
    <w:rsid w:val="005214D0"/>
    <w:rsid w:val="00522497"/>
    <w:rsid w:val="005256FD"/>
    <w:rsid w:val="0052599D"/>
    <w:rsid w:val="00526D66"/>
    <w:rsid w:val="005349D9"/>
    <w:rsid w:val="00535501"/>
    <w:rsid w:val="00537CBA"/>
    <w:rsid w:val="005433D9"/>
    <w:rsid w:val="00544DBB"/>
    <w:rsid w:val="00546A80"/>
    <w:rsid w:val="00551455"/>
    <w:rsid w:val="00551FB3"/>
    <w:rsid w:val="005636F0"/>
    <w:rsid w:val="0056501D"/>
    <w:rsid w:val="00571F8F"/>
    <w:rsid w:val="00574EE8"/>
    <w:rsid w:val="00580FF0"/>
    <w:rsid w:val="00581118"/>
    <w:rsid w:val="00583D2F"/>
    <w:rsid w:val="0058622D"/>
    <w:rsid w:val="00595E09"/>
    <w:rsid w:val="005961D1"/>
    <w:rsid w:val="005A0BF2"/>
    <w:rsid w:val="005A122E"/>
    <w:rsid w:val="005A2932"/>
    <w:rsid w:val="005B2D49"/>
    <w:rsid w:val="005B3A32"/>
    <w:rsid w:val="005B7107"/>
    <w:rsid w:val="005B79A6"/>
    <w:rsid w:val="005C3247"/>
    <w:rsid w:val="005C447D"/>
    <w:rsid w:val="005C4B7F"/>
    <w:rsid w:val="005C4CCC"/>
    <w:rsid w:val="005C506B"/>
    <w:rsid w:val="005C5C6F"/>
    <w:rsid w:val="005C7931"/>
    <w:rsid w:val="005C7E3F"/>
    <w:rsid w:val="005D5831"/>
    <w:rsid w:val="005D5C1D"/>
    <w:rsid w:val="005D63E6"/>
    <w:rsid w:val="005E24FA"/>
    <w:rsid w:val="005E4E5D"/>
    <w:rsid w:val="005E577C"/>
    <w:rsid w:val="005E769A"/>
    <w:rsid w:val="005F250B"/>
    <w:rsid w:val="005F2DEB"/>
    <w:rsid w:val="005F7915"/>
    <w:rsid w:val="005F7B76"/>
    <w:rsid w:val="0060276F"/>
    <w:rsid w:val="00604714"/>
    <w:rsid w:val="00610159"/>
    <w:rsid w:val="00610D80"/>
    <w:rsid w:val="00610F16"/>
    <w:rsid w:val="0061342B"/>
    <w:rsid w:val="00622E10"/>
    <w:rsid w:val="00624A25"/>
    <w:rsid w:val="006262CE"/>
    <w:rsid w:val="006274FF"/>
    <w:rsid w:val="00631A59"/>
    <w:rsid w:val="00632864"/>
    <w:rsid w:val="00637A6A"/>
    <w:rsid w:val="00640C5F"/>
    <w:rsid w:val="00644EA5"/>
    <w:rsid w:val="006469FC"/>
    <w:rsid w:val="00650697"/>
    <w:rsid w:val="006557AD"/>
    <w:rsid w:val="00655B9C"/>
    <w:rsid w:val="0066673D"/>
    <w:rsid w:val="00667401"/>
    <w:rsid w:val="00667AC2"/>
    <w:rsid w:val="006707A3"/>
    <w:rsid w:val="006711CB"/>
    <w:rsid w:val="006721FF"/>
    <w:rsid w:val="00672F52"/>
    <w:rsid w:val="00674201"/>
    <w:rsid w:val="00677341"/>
    <w:rsid w:val="0067786C"/>
    <w:rsid w:val="00680F2F"/>
    <w:rsid w:val="0068133A"/>
    <w:rsid w:val="00681A60"/>
    <w:rsid w:val="006902FE"/>
    <w:rsid w:val="00693174"/>
    <w:rsid w:val="00694F34"/>
    <w:rsid w:val="00696D2D"/>
    <w:rsid w:val="006A7892"/>
    <w:rsid w:val="006A7988"/>
    <w:rsid w:val="006A7D20"/>
    <w:rsid w:val="006A7FD3"/>
    <w:rsid w:val="006B18A4"/>
    <w:rsid w:val="006B4348"/>
    <w:rsid w:val="006B4A35"/>
    <w:rsid w:val="006B7040"/>
    <w:rsid w:val="006C18B0"/>
    <w:rsid w:val="006C1974"/>
    <w:rsid w:val="006C6AF3"/>
    <w:rsid w:val="006C6DF5"/>
    <w:rsid w:val="006C7CAA"/>
    <w:rsid w:val="006D0A2D"/>
    <w:rsid w:val="006D17BA"/>
    <w:rsid w:val="006D3514"/>
    <w:rsid w:val="006D5DB8"/>
    <w:rsid w:val="006D7E87"/>
    <w:rsid w:val="006E0ECA"/>
    <w:rsid w:val="006E3622"/>
    <w:rsid w:val="006E4A34"/>
    <w:rsid w:val="006E7B7D"/>
    <w:rsid w:val="006F0552"/>
    <w:rsid w:val="006F0ED3"/>
    <w:rsid w:val="006F1174"/>
    <w:rsid w:val="006F268F"/>
    <w:rsid w:val="006F3A33"/>
    <w:rsid w:val="006F5EB3"/>
    <w:rsid w:val="006F70F7"/>
    <w:rsid w:val="0070182C"/>
    <w:rsid w:val="00702D1A"/>
    <w:rsid w:val="00702E48"/>
    <w:rsid w:val="007032C4"/>
    <w:rsid w:val="007041F7"/>
    <w:rsid w:val="007044ED"/>
    <w:rsid w:val="00705925"/>
    <w:rsid w:val="00706416"/>
    <w:rsid w:val="007066C4"/>
    <w:rsid w:val="00706B9B"/>
    <w:rsid w:val="007105EA"/>
    <w:rsid w:val="0071076C"/>
    <w:rsid w:val="00711BF1"/>
    <w:rsid w:val="00713654"/>
    <w:rsid w:val="0071388E"/>
    <w:rsid w:val="00724292"/>
    <w:rsid w:val="00725124"/>
    <w:rsid w:val="00727C63"/>
    <w:rsid w:val="007325B7"/>
    <w:rsid w:val="0074042E"/>
    <w:rsid w:val="007420A3"/>
    <w:rsid w:val="00744D4F"/>
    <w:rsid w:val="00745E46"/>
    <w:rsid w:val="00754D83"/>
    <w:rsid w:val="00755213"/>
    <w:rsid w:val="0076165A"/>
    <w:rsid w:val="0076544A"/>
    <w:rsid w:val="007730C9"/>
    <w:rsid w:val="00775E36"/>
    <w:rsid w:val="00781A32"/>
    <w:rsid w:val="007824A4"/>
    <w:rsid w:val="00784905"/>
    <w:rsid w:val="00784C16"/>
    <w:rsid w:val="00793869"/>
    <w:rsid w:val="007A3916"/>
    <w:rsid w:val="007A4123"/>
    <w:rsid w:val="007A57DC"/>
    <w:rsid w:val="007B4267"/>
    <w:rsid w:val="007B4E01"/>
    <w:rsid w:val="007B50BF"/>
    <w:rsid w:val="007B5276"/>
    <w:rsid w:val="007B5EC4"/>
    <w:rsid w:val="007C4EDE"/>
    <w:rsid w:val="007D5BA7"/>
    <w:rsid w:val="007D6C6B"/>
    <w:rsid w:val="007E2413"/>
    <w:rsid w:val="007E3930"/>
    <w:rsid w:val="007E3C5B"/>
    <w:rsid w:val="007E5254"/>
    <w:rsid w:val="007E67CD"/>
    <w:rsid w:val="007E6A23"/>
    <w:rsid w:val="007E74D4"/>
    <w:rsid w:val="007F02EF"/>
    <w:rsid w:val="007F0F13"/>
    <w:rsid w:val="007F2150"/>
    <w:rsid w:val="007F6CE0"/>
    <w:rsid w:val="0080037C"/>
    <w:rsid w:val="00802440"/>
    <w:rsid w:val="00805DC5"/>
    <w:rsid w:val="0081345E"/>
    <w:rsid w:val="00813EF8"/>
    <w:rsid w:val="00817170"/>
    <w:rsid w:val="00817558"/>
    <w:rsid w:val="00822462"/>
    <w:rsid w:val="008229D0"/>
    <w:rsid w:val="008248C0"/>
    <w:rsid w:val="0082672F"/>
    <w:rsid w:val="00833C8D"/>
    <w:rsid w:val="00835164"/>
    <w:rsid w:val="00835C82"/>
    <w:rsid w:val="00841698"/>
    <w:rsid w:val="00844341"/>
    <w:rsid w:val="008449BA"/>
    <w:rsid w:val="008509B6"/>
    <w:rsid w:val="00852E24"/>
    <w:rsid w:val="00854974"/>
    <w:rsid w:val="008552E1"/>
    <w:rsid w:val="00860E2F"/>
    <w:rsid w:val="00862C69"/>
    <w:rsid w:val="00875AEC"/>
    <w:rsid w:val="008810D2"/>
    <w:rsid w:val="008818CD"/>
    <w:rsid w:val="008835E5"/>
    <w:rsid w:val="00886A25"/>
    <w:rsid w:val="00891950"/>
    <w:rsid w:val="00892601"/>
    <w:rsid w:val="0089435B"/>
    <w:rsid w:val="00895EEB"/>
    <w:rsid w:val="0089618E"/>
    <w:rsid w:val="0089775F"/>
    <w:rsid w:val="00897C55"/>
    <w:rsid w:val="008A059E"/>
    <w:rsid w:val="008A4B50"/>
    <w:rsid w:val="008A4C6F"/>
    <w:rsid w:val="008A51AF"/>
    <w:rsid w:val="008A7DC9"/>
    <w:rsid w:val="008B0C94"/>
    <w:rsid w:val="008B0E34"/>
    <w:rsid w:val="008B39C3"/>
    <w:rsid w:val="008C0729"/>
    <w:rsid w:val="008C1E54"/>
    <w:rsid w:val="008C3B9F"/>
    <w:rsid w:val="008C416F"/>
    <w:rsid w:val="008C53B5"/>
    <w:rsid w:val="008C5B76"/>
    <w:rsid w:val="008C6A09"/>
    <w:rsid w:val="008D065C"/>
    <w:rsid w:val="008D5F46"/>
    <w:rsid w:val="008E6953"/>
    <w:rsid w:val="008F1A02"/>
    <w:rsid w:val="008F1E51"/>
    <w:rsid w:val="008F2693"/>
    <w:rsid w:val="00903FFF"/>
    <w:rsid w:val="009058AA"/>
    <w:rsid w:val="00906B2B"/>
    <w:rsid w:val="0090783A"/>
    <w:rsid w:val="00911413"/>
    <w:rsid w:val="009114AC"/>
    <w:rsid w:val="00911AFD"/>
    <w:rsid w:val="00912B7D"/>
    <w:rsid w:val="00913595"/>
    <w:rsid w:val="00913CAE"/>
    <w:rsid w:val="00915B0E"/>
    <w:rsid w:val="009202B4"/>
    <w:rsid w:val="00927748"/>
    <w:rsid w:val="00931F81"/>
    <w:rsid w:val="00936D16"/>
    <w:rsid w:val="0094013C"/>
    <w:rsid w:val="00940715"/>
    <w:rsid w:val="0094758E"/>
    <w:rsid w:val="009531CF"/>
    <w:rsid w:val="00955A7F"/>
    <w:rsid w:val="00956FE8"/>
    <w:rsid w:val="0096252C"/>
    <w:rsid w:val="00966299"/>
    <w:rsid w:val="009712C9"/>
    <w:rsid w:val="00972647"/>
    <w:rsid w:val="00972912"/>
    <w:rsid w:val="009818B2"/>
    <w:rsid w:val="00993E0D"/>
    <w:rsid w:val="009A6BEE"/>
    <w:rsid w:val="009A6BFD"/>
    <w:rsid w:val="009B452C"/>
    <w:rsid w:val="009B4766"/>
    <w:rsid w:val="009B62ED"/>
    <w:rsid w:val="009B6F8A"/>
    <w:rsid w:val="009C068D"/>
    <w:rsid w:val="009C1C70"/>
    <w:rsid w:val="009C5793"/>
    <w:rsid w:val="009C7DC7"/>
    <w:rsid w:val="009D048D"/>
    <w:rsid w:val="009D7C0C"/>
    <w:rsid w:val="009E20E7"/>
    <w:rsid w:val="009E4A50"/>
    <w:rsid w:val="009E68FE"/>
    <w:rsid w:val="009F1896"/>
    <w:rsid w:val="009F4284"/>
    <w:rsid w:val="009F6BE7"/>
    <w:rsid w:val="009F6FAA"/>
    <w:rsid w:val="00A038F5"/>
    <w:rsid w:val="00A12665"/>
    <w:rsid w:val="00A163D0"/>
    <w:rsid w:val="00A20B5E"/>
    <w:rsid w:val="00A23231"/>
    <w:rsid w:val="00A23712"/>
    <w:rsid w:val="00A24035"/>
    <w:rsid w:val="00A24537"/>
    <w:rsid w:val="00A2755C"/>
    <w:rsid w:val="00A30202"/>
    <w:rsid w:val="00A32331"/>
    <w:rsid w:val="00A346CE"/>
    <w:rsid w:val="00A35C69"/>
    <w:rsid w:val="00A361E3"/>
    <w:rsid w:val="00A437C4"/>
    <w:rsid w:val="00A47173"/>
    <w:rsid w:val="00A54A5B"/>
    <w:rsid w:val="00A602B2"/>
    <w:rsid w:val="00A603C7"/>
    <w:rsid w:val="00A64309"/>
    <w:rsid w:val="00A65C12"/>
    <w:rsid w:val="00A73DAD"/>
    <w:rsid w:val="00A81715"/>
    <w:rsid w:val="00A82AFC"/>
    <w:rsid w:val="00A831A3"/>
    <w:rsid w:val="00A928AE"/>
    <w:rsid w:val="00A95C3F"/>
    <w:rsid w:val="00AA210F"/>
    <w:rsid w:val="00AB1E60"/>
    <w:rsid w:val="00AB3C26"/>
    <w:rsid w:val="00AB5FC1"/>
    <w:rsid w:val="00AB60EF"/>
    <w:rsid w:val="00AB7591"/>
    <w:rsid w:val="00AC3509"/>
    <w:rsid w:val="00AC411F"/>
    <w:rsid w:val="00AC4EE3"/>
    <w:rsid w:val="00AC72F6"/>
    <w:rsid w:val="00AD2FAD"/>
    <w:rsid w:val="00AD44FB"/>
    <w:rsid w:val="00AD56A0"/>
    <w:rsid w:val="00AD6B94"/>
    <w:rsid w:val="00AE082B"/>
    <w:rsid w:val="00AE22E3"/>
    <w:rsid w:val="00AF036B"/>
    <w:rsid w:val="00AF3753"/>
    <w:rsid w:val="00AF376F"/>
    <w:rsid w:val="00AF5BD4"/>
    <w:rsid w:val="00AF5F51"/>
    <w:rsid w:val="00AF74E2"/>
    <w:rsid w:val="00B01176"/>
    <w:rsid w:val="00B0236D"/>
    <w:rsid w:val="00B036CA"/>
    <w:rsid w:val="00B03F91"/>
    <w:rsid w:val="00B04B3C"/>
    <w:rsid w:val="00B05414"/>
    <w:rsid w:val="00B074BB"/>
    <w:rsid w:val="00B076F2"/>
    <w:rsid w:val="00B11173"/>
    <w:rsid w:val="00B143E3"/>
    <w:rsid w:val="00B20388"/>
    <w:rsid w:val="00B22E19"/>
    <w:rsid w:val="00B23DD4"/>
    <w:rsid w:val="00B32B90"/>
    <w:rsid w:val="00B33FCB"/>
    <w:rsid w:val="00B34534"/>
    <w:rsid w:val="00B400E1"/>
    <w:rsid w:val="00B40823"/>
    <w:rsid w:val="00B40EB0"/>
    <w:rsid w:val="00B41DBD"/>
    <w:rsid w:val="00B44477"/>
    <w:rsid w:val="00B44CF3"/>
    <w:rsid w:val="00B457C0"/>
    <w:rsid w:val="00B45CD4"/>
    <w:rsid w:val="00B50002"/>
    <w:rsid w:val="00B6101A"/>
    <w:rsid w:val="00B615B3"/>
    <w:rsid w:val="00B6193A"/>
    <w:rsid w:val="00B64606"/>
    <w:rsid w:val="00B7707E"/>
    <w:rsid w:val="00B823B2"/>
    <w:rsid w:val="00B83295"/>
    <w:rsid w:val="00B8440D"/>
    <w:rsid w:val="00B90C71"/>
    <w:rsid w:val="00B931D2"/>
    <w:rsid w:val="00B97395"/>
    <w:rsid w:val="00BA0017"/>
    <w:rsid w:val="00BA04D8"/>
    <w:rsid w:val="00BA1800"/>
    <w:rsid w:val="00BA30F4"/>
    <w:rsid w:val="00BA3948"/>
    <w:rsid w:val="00BA3FE0"/>
    <w:rsid w:val="00BA410C"/>
    <w:rsid w:val="00BA4DE0"/>
    <w:rsid w:val="00BA4EBF"/>
    <w:rsid w:val="00BA7827"/>
    <w:rsid w:val="00BB1E96"/>
    <w:rsid w:val="00BB3110"/>
    <w:rsid w:val="00BB3A45"/>
    <w:rsid w:val="00BB56DA"/>
    <w:rsid w:val="00BB65EA"/>
    <w:rsid w:val="00BB6619"/>
    <w:rsid w:val="00BB66F9"/>
    <w:rsid w:val="00BB6CC6"/>
    <w:rsid w:val="00BC01F7"/>
    <w:rsid w:val="00BC1139"/>
    <w:rsid w:val="00BC1C5B"/>
    <w:rsid w:val="00BD5940"/>
    <w:rsid w:val="00BD6305"/>
    <w:rsid w:val="00BE0359"/>
    <w:rsid w:val="00BE62C8"/>
    <w:rsid w:val="00BE7F3C"/>
    <w:rsid w:val="00BF125D"/>
    <w:rsid w:val="00BF3E55"/>
    <w:rsid w:val="00BF5461"/>
    <w:rsid w:val="00BF7057"/>
    <w:rsid w:val="00BF7994"/>
    <w:rsid w:val="00C0229C"/>
    <w:rsid w:val="00C02BAA"/>
    <w:rsid w:val="00C02F81"/>
    <w:rsid w:val="00C03175"/>
    <w:rsid w:val="00C04173"/>
    <w:rsid w:val="00C04B3E"/>
    <w:rsid w:val="00C05FD7"/>
    <w:rsid w:val="00C0650A"/>
    <w:rsid w:val="00C10997"/>
    <w:rsid w:val="00C16DAD"/>
    <w:rsid w:val="00C20773"/>
    <w:rsid w:val="00C20EF5"/>
    <w:rsid w:val="00C2193A"/>
    <w:rsid w:val="00C253A6"/>
    <w:rsid w:val="00C25DA1"/>
    <w:rsid w:val="00C30C96"/>
    <w:rsid w:val="00C31561"/>
    <w:rsid w:val="00C32933"/>
    <w:rsid w:val="00C34F60"/>
    <w:rsid w:val="00C40EF2"/>
    <w:rsid w:val="00C43887"/>
    <w:rsid w:val="00C44D16"/>
    <w:rsid w:val="00C46F18"/>
    <w:rsid w:val="00C62EFA"/>
    <w:rsid w:val="00C64B04"/>
    <w:rsid w:val="00C703F6"/>
    <w:rsid w:val="00C71C27"/>
    <w:rsid w:val="00C72587"/>
    <w:rsid w:val="00C7766A"/>
    <w:rsid w:val="00C77BF2"/>
    <w:rsid w:val="00C80C25"/>
    <w:rsid w:val="00C82AA8"/>
    <w:rsid w:val="00C83990"/>
    <w:rsid w:val="00C840CB"/>
    <w:rsid w:val="00C87FC8"/>
    <w:rsid w:val="00C90158"/>
    <w:rsid w:val="00C91BEC"/>
    <w:rsid w:val="00C92972"/>
    <w:rsid w:val="00C92F94"/>
    <w:rsid w:val="00C948F8"/>
    <w:rsid w:val="00C97BE8"/>
    <w:rsid w:val="00C97E24"/>
    <w:rsid w:val="00CA1FEA"/>
    <w:rsid w:val="00CA3FFB"/>
    <w:rsid w:val="00CA6C3B"/>
    <w:rsid w:val="00CB296F"/>
    <w:rsid w:val="00CC0033"/>
    <w:rsid w:val="00CC3AC1"/>
    <w:rsid w:val="00CD103E"/>
    <w:rsid w:val="00CD346A"/>
    <w:rsid w:val="00CD3990"/>
    <w:rsid w:val="00CD4B3B"/>
    <w:rsid w:val="00CD5226"/>
    <w:rsid w:val="00CD6391"/>
    <w:rsid w:val="00CD662E"/>
    <w:rsid w:val="00CE0717"/>
    <w:rsid w:val="00CE30FE"/>
    <w:rsid w:val="00CF3716"/>
    <w:rsid w:val="00D0064F"/>
    <w:rsid w:val="00D02191"/>
    <w:rsid w:val="00D04CD9"/>
    <w:rsid w:val="00D0616C"/>
    <w:rsid w:val="00D11C23"/>
    <w:rsid w:val="00D26782"/>
    <w:rsid w:val="00D30D08"/>
    <w:rsid w:val="00D345F1"/>
    <w:rsid w:val="00D36044"/>
    <w:rsid w:val="00D40C18"/>
    <w:rsid w:val="00D40D78"/>
    <w:rsid w:val="00D45667"/>
    <w:rsid w:val="00D4607E"/>
    <w:rsid w:val="00D573C4"/>
    <w:rsid w:val="00D61141"/>
    <w:rsid w:val="00D657EB"/>
    <w:rsid w:val="00D65E05"/>
    <w:rsid w:val="00D665F0"/>
    <w:rsid w:val="00D70085"/>
    <w:rsid w:val="00D71E6B"/>
    <w:rsid w:val="00D7479D"/>
    <w:rsid w:val="00D74AA8"/>
    <w:rsid w:val="00D769BB"/>
    <w:rsid w:val="00D80F3A"/>
    <w:rsid w:val="00D87CE3"/>
    <w:rsid w:val="00D90A36"/>
    <w:rsid w:val="00D91020"/>
    <w:rsid w:val="00D9328F"/>
    <w:rsid w:val="00D94D28"/>
    <w:rsid w:val="00D9514A"/>
    <w:rsid w:val="00D962F4"/>
    <w:rsid w:val="00D97D40"/>
    <w:rsid w:val="00DA103D"/>
    <w:rsid w:val="00DA6CE3"/>
    <w:rsid w:val="00DB0CA7"/>
    <w:rsid w:val="00DB1D3E"/>
    <w:rsid w:val="00DB36D8"/>
    <w:rsid w:val="00DB5DA0"/>
    <w:rsid w:val="00DB6DD3"/>
    <w:rsid w:val="00DC4154"/>
    <w:rsid w:val="00DC6AE2"/>
    <w:rsid w:val="00DD144E"/>
    <w:rsid w:val="00DD2E0E"/>
    <w:rsid w:val="00DD59AA"/>
    <w:rsid w:val="00DD6F76"/>
    <w:rsid w:val="00DE412F"/>
    <w:rsid w:val="00DE7E1D"/>
    <w:rsid w:val="00DF2668"/>
    <w:rsid w:val="00DF691A"/>
    <w:rsid w:val="00DF7916"/>
    <w:rsid w:val="00DF7931"/>
    <w:rsid w:val="00E10884"/>
    <w:rsid w:val="00E1095F"/>
    <w:rsid w:val="00E15DCC"/>
    <w:rsid w:val="00E17006"/>
    <w:rsid w:val="00E1755A"/>
    <w:rsid w:val="00E2045E"/>
    <w:rsid w:val="00E21F09"/>
    <w:rsid w:val="00E21FE5"/>
    <w:rsid w:val="00E237DC"/>
    <w:rsid w:val="00E23A38"/>
    <w:rsid w:val="00E24F35"/>
    <w:rsid w:val="00E301C5"/>
    <w:rsid w:val="00E312E8"/>
    <w:rsid w:val="00E321CE"/>
    <w:rsid w:val="00E3704D"/>
    <w:rsid w:val="00E41F9C"/>
    <w:rsid w:val="00E45CD1"/>
    <w:rsid w:val="00E47351"/>
    <w:rsid w:val="00E50546"/>
    <w:rsid w:val="00E53FA7"/>
    <w:rsid w:val="00E544DD"/>
    <w:rsid w:val="00E548CD"/>
    <w:rsid w:val="00E54B43"/>
    <w:rsid w:val="00E6140B"/>
    <w:rsid w:val="00E62296"/>
    <w:rsid w:val="00E62FBC"/>
    <w:rsid w:val="00E63817"/>
    <w:rsid w:val="00E64104"/>
    <w:rsid w:val="00E64B10"/>
    <w:rsid w:val="00E66BB6"/>
    <w:rsid w:val="00E74E14"/>
    <w:rsid w:val="00E75B1E"/>
    <w:rsid w:val="00E8350B"/>
    <w:rsid w:val="00E86310"/>
    <w:rsid w:val="00E86C64"/>
    <w:rsid w:val="00E924A0"/>
    <w:rsid w:val="00E93BFA"/>
    <w:rsid w:val="00E9538F"/>
    <w:rsid w:val="00E96AB2"/>
    <w:rsid w:val="00E977B9"/>
    <w:rsid w:val="00EA4A7F"/>
    <w:rsid w:val="00EA4DC2"/>
    <w:rsid w:val="00EB2DC2"/>
    <w:rsid w:val="00EB4211"/>
    <w:rsid w:val="00EB441A"/>
    <w:rsid w:val="00EC0C35"/>
    <w:rsid w:val="00EC0EB5"/>
    <w:rsid w:val="00EC2C36"/>
    <w:rsid w:val="00ED1C48"/>
    <w:rsid w:val="00ED2FAE"/>
    <w:rsid w:val="00ED70E9"/>
    <w:rsid w:val="00EE6604"/>
    <w:rsid w:val="00EE7DC0"/>
    <w:rsid w:val="00EF1250"/>
    <w:rsid w:val="00EF3DBA"/>
    <w:rsid w:val="00EF6082"/>
    <w:rsid w:val="00F000E3"/>
    <w:rsid w:val="00F01D18"/>
    <w:rsid w:val="00F02E2E"/>
    <w:rsid w:val="00F031EF"/>
    <w:rsid w:val="00F05704"/>
    <w:rsid w:val="00F0588F"/>
    <w:rsid w:val="00F07A19"/>
    <w:rsid w:val="00F12621"/>
    <w:rsid w:val="00F15924"/>
    <w:rsid w:val="00F15942"/>
    <w:rsid w:val="00F16683"/>
    <w:rsid w:val="00F22E31"/>
    <w:rsid w:val="00F24329"/>
    <w:rsid w:val="00F331CA"/>
    <w:rsid w:val="00F42198"/>
    <w:rsid w:val="00F46E84"/>
    <w:rsid w:val="00F47DAD"/>
    <w:rsid w:val="00F51876"/>
    <w:rsid w:val="00F51B99"/>
    <w:rsid w:val="00F523E2"/>
    <w:rsid w:val="00F5334F"/>
    <w:rsid w:val="00F55B53"/>
    <w:rsid w:val="00F55D0D"/>
    <w:rsid w:val="00F56C3F"/>
    <w:rsid w:val="00F61622"/>
    <w:rsid w:val="00F6280B"/>
    <w:rsid w:val="00F65DDC"/>
    <w:rsid w:val="00F6689F"/>
    <w:rsid w:val="00F749F0"/>
    <w:rsid w:val="00F74E05"/>
    <w:rsid w:val="00F75EF0"/>
    <w:rsid w:val="00F7769A"/>
    <w:rsid w:val="00F8339E"/>
    <w:rsid w:val="00F876AF"/>
    <w:rsid w:val="00F9094E"/>
    <w:rsid w:val="00F9326F"/>
    <w:rsid w:val="00F93831"/>
    <w:rsid w:val="00F97604"/>
    <w:rsid w:val="00F97C1F"/>
    <w:rsid w:val="00F97F75"/>
    <w:rsid w:val="00FA01D1"/>
    <w:rsid w:val="00FA1100"/>
    <w:rsid w:val="00FA2105"/>
    <w:rsid w:val="00FA651B"/>
    <w:rsid w:val="00FA6A52"/>
    <w:rsid w:val="00FC030A"/>
    <w:rsid w:val="00FC28BE"/>
    <w:rsid w:val="00FC3C11"/>
    <w:rsid w:val="00FC4B01"/>
    <w:rsid w:val="00FC4E7C"/>
    <w:rsid w:val="00FD02C5"/>
    <w:rsid w:val="00FD287C"/>
    <w:rsid w:val="00FE236A"/>
    <w:rsid w:val="00FE3083"/>
    <w:rsid w:val="00FE33AC"/>
    <w:rsid w:val="00FE3A82"/>
    <w:rsid w:val="00FE3C65"/>
    <w:rsid w:val="00FE4529"/>
    <w:rsid w:val="00FE7054"/>
    <w:rsid w:val="00FF444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BFC41FF"/>
  <w15:chartTrackingRefBased/>
  <w15:docId w15:val="{6F90C382-F9C3-4588-8E58-C01B53244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annotation reference" w:uiPriority="99"/>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EBF"/>
    <w:pPr>
      <w:spacing w:after="200" w:line="300" w:lineRule="exact"/>
      <w:ind w:right="720"/>
    </w:pPr>
    <w:rPr>
      <w:sz w:val="22"/>
      <w:szCs w:val="22"/>
      <w:lang w:val="es-US"/>
    </w:rPr>
  </w:style>
  <w:style w:type="paragraph" w:styleId="Heading1">
    <w:name w:val="heading 1"/>
    <w:basedOn w:val="Normal"/>
    <w:next w:val="Normal"/>
    <w:link w:val="Heading1Char"/>
    <w:autoRedefine/>
    <w:qFormat/>
    <w:locked/>
    <w:rsid w:val="00D7479D"/>
    <w:pPr>
      <w:keepNext/>
      <w:keepLines/>
      <w:suppressAutoHyphens/>
      <w:ind w:right="0"/>
      <w:outlineLvl w:val="0"/>
    </w:pPr>
    <w:rPr>
      <w:rFonts w:cs="Arial"/>
      <w:b/>
      <w:bCs/>
      <w:sz w:val="28"/>
      <w:szCs w:val="28"/>
    </w:rPr>
  </w:style>
  <w:style w:type="paragraph" w:styleId="Heading2">
    <w:name w:val="heading 2"/>
    <w:basedOn w:val="Normal"/>
    <w:next w:val="Normal"/>
    <w:link w:val="Heading2Char"/>
    <w:qFormat/>
    <w:rsid w:val="003E65A9"/>
    <w:pPr>
      <w:keepNext/>
      <w:spacing w:after="120" w:line="360" w:lineRule="exact"/>
      <w:outlineLvl w:val="1"/>
    </w:pPr>
    <w:rPr>
      <w:b/>
      <w:sz w:val="24"/>
      <w:szCs w:val="24"/>
    </w:rPr>
  </w:style>
  <w:style w:type="paragraph" w:styleId="Heading3">
    <w:name w:val="heading 3"/>
    <w:basedOn w:val="Normal"/>
    <w:next w:val="Normal"/>
    <w:link w:val="Heading3Char"/>
    <w:qFormat/>
    <w:locked/>
    <w:rsid w:val="003E65A9"/>
    <w:pPr>
      <w:spacing w:after="120"/>
      <w:ind w:left="288"/>
      <w:outlineLvl w:val="2"/>
    </w:pPr>
    <w:rPr>
      <w:b/>
      <w:i/>
    </w:rPr>
  </w:style>
  <w:style w:type="paragraph" w:styleId="Heading4">
    <w:name w:val="heading 4"/>
    <w:basedOn w:val="Normal"/>
    <w:next w:val="Normal"/>
    <w:link w:val="Heading4Char"/>
    <w:qFormat/>
    <w:locked/>
    <w:rsid w:val="003E65A9"/>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3E65A9"/>
    <w:pPr>
      <w:spacing w:before="240" w:after="60"/>
      <w:outlineLvl w:val="5"/>
    </w:pPr>
    <w:rPr>
      <w:rFonts w:ascii="Cambria" w:eastAsia="MS Mincho" w:hAnsi="Cambria" w:cs="Cambria"/>
      <w:b/>
      <w:bCs/>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7479D"/>
    <w:rPr>
      <w:rFonts w:cs="Arial"/>
      <w:b/>
      <w:bCs/>
      <w:sz w:val="28"/>
      <w:szCs w:val="28"/>
      <w:lang w:val="es-US"/>
    </w:rPr>
  </w:style>
  <w:style w:type="character" w:customStyle="1" w:styleId="Heading2Char">
    <w:name w:val="Heading 2 Char"/>
    <w:link w:val="Heading2"/>
    <w:locked/>
    <w:rsid w:val="003E65A9"/>
    <w:rPr>
      <w:b/>
      <w:sz w:val="24"/>
      <w:szCs w:val="24"/>
    </w:rPr>
  </w:style>
  <w:style w:type="character" w:customStyle="1" w:styleId="Heading3Char">
    <w:name w:val="Heading 3 Char"/>
    <w:link w:val="Heading3"/>
    <w:locked/>
    <w:rsid w:val="003E65A9"/>
    <w:rPr>
      <w:b/>
      <w:i/>
      <w:sz w:val="22"/>
      <w:szCs w:val="22"/>
    </w:rPr>
  </w:style>
  <w:style w:type="character" w:customStyle="1" w:styleId="Heading4Char">
    <w:name w:val="Heading 4 Char"/>
    <w:link w:val="Heading4"/>
    <w:rsid w:val="003E65A9"/>
    <w:rPr>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3E65A9"/>
    <w:rPr>
      <w:rFonts w:ascii="Cambria" w:eastAsia="MS Mincho" w:hAnsi="Cambria" w:cs="Cambria"/>
      <w:b/>
      <w:bCs/>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uiPriority w:val="99"/>
    <w:rsid w:val="00D94D28"/>
    <w:pPr>
      <w:pBdr>
        <w:bottom w:val="single" w:sz="4" w:space="6" w:color="auto"/>
      </w:pBdr>
      <w:autoSpaceDE w:val="0"/>
      <w:autoSpaceDN w:val="0"/>
      <w:adjustRightInd w:val="0"/>
      <w:spacing w:after="0" w:line="400" w:lineRule="exact"/>
      <w:ind w:right="0"/>
      <w:outlineLvl w:val="0"/>
    </w:pPr>
    <w:rPr>
      <w:b/>
      <w:bCs/>
      <w:sz w:val="32"/>
      <w:szCs w:val="32"/>
    </w:rPr>
  </w:style>
  <w:style w:type="character" w:customStyle="1" w:styleId="HeaderChar">
    <w:name w:val="Header Char"/>
    <w:link w:val="Header"/>
    <w:uiPriority w:val="99"/>
    <w:locked/>
    <w:rsid w:val="00D94D28"/>
    <w:rPr>
      <w:b/>
      <w:bCs/>
      <w:sz w:val="32"/>
      <w:szCs w:val="32"/>
    </w:rPr>
  </w:style>
  <w:style w:type="paragraph" w:styleId="Footer">
    <w:name w:val="footer"/>
    <w:basedOn w:val="Normal"/>
    <w:link w:val="FooterChar"/>
    <w:uiPriority w:val="99"/>
    <w:rsid w:val="003E65A9"/>
    <w:pPr>
      <w:pBdr>
        <w:top w:val="single" w:sz="4" w:space="4" w:color="auto"/>
      </w:pBdr>
      <w:spacing w:before="480"/>
      <w:ind w:right="0"/>
    </w:pPr>
    <w:rPr>
      <w:rFonts w:cs="Arial"/>
    </w:rPr>
  </w:style>
  <w:style w:type="character" w:customStyle="1" w:styleId="FooterChar">
    <w:name w:val="Footer Char"/>
    <w:link w:val="Footer"/>
    <w:locked/>
    <w:rsid w:val="003E65A9"/>
    <w:rPr>
      <w:rFonts w:cs="Arial"/>
      <w:sz w:val="22"/>
      <w:szCs w:val="22"/>
    </w:rPr>
  </w:style>
  <w:style w:type="table" w:styleId="TableGrid">
    <w:name w:val="Table Grid"/>
    <w:basedOn w:val="TableNormal"/>
    <w:rsid w:val="003E65A9"/>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7A57DC"/>
    <w:pPr>
      <w:spacing w:after="240" w:line="720" w:lineRule="exact"/>
    </w:pPr>
    <w:rPr>
      <w:rFonts w:cs="Arial"/>
      <w:b/>
      <w:bCs/>
      <w:sz w:val="27"/>
      <w:szCs w:val="26"/>
      <w:lang w:val="es-US"/>
    </w:rPr>
  </w:style>
  <w:style w:type="paragraph" w:styleId="TOC1">
    <w:name w:val="toc 1"/>
    <w:basedOn w:val="Normal"/>
    <w:next w:val="Normal"/>
    <w:autoRedefine/>
    <w:uiPriority w:val="39"/>
    <w:locked/>
    <w:rsid w:val="007A57DC"/>
    <w:pPr>
      <w:tabs>
        <w:tab w:val="left" w:pos="288"/>
        <w:tab w:val="left" w:pos="450"/>
        <w:tab w:val="right" w:leader="dot" w:pos="9800"/>
      </w:tabs>
    </w:pPr>
    <w:rPr>
      <w:noProof/>
    </w:rPr>
  </w:style>
  <w:style w:type="paragraph" w:styleId="TOC2">
    <w:name w:val="toc 2"/>
    <w:basedOn w:val="Normal"/>
    <w:next w:val="Normal"/>
    <w:autoRedefine/>
    <w:uiPriority w:val="39"/>
    <w:locked/>
    <w:rsid w:val="007A57DC"/>
    <w:pPr>
      <w:tabs>
        <w:tab w:val="right" w:leader="dot" w:pos="9800"/>
      </w:tabs>
      <w:ind w:left="288"/>
    </w:p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text">
    <w:name w:val="Footer text"/>
    <w:basedOn w:val="Normal"/>
    <w:qFormat/>
    <w:rsid w:val="007A57DC"/>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7A57DC"/>
    <w:pPr>
      <w:ind w:left="440"/>
    </w:pPr>
  </w:style>
  <w:style w:type="paragraph" w:styleId="ListBullet">
    <w:name w:val="List Bullet"/>
    <w:basedOn w:val="Normal"/>
    <w:rsid w:val="007A57DC"/>
    <w:pPr>
      <w:spacing w:after="120"/>
    </w:pPr>
  </w:style>
  <w:style w:type="paragraph" w:customStyle="1" w:styleId="QuestionMark">
    <w:name w:val="Question Mark"/>
    <w:basedOn w:val="Normal"/>
    <w:rsid w:val="007A57DC"/>
    <w:pPr>
      <w:spacing w:after="0" w:line="240" w:lineRule="auto"/>
      <w:jc w:val="center"/>
    </w:pPr>
    <w:rPr>
      <w:rFonts w:ascii="American Typewriter" w:hAnsi="American Typewriter" w:cs="American Typewriter"/>
      <w:noProof/>
      <w:sz w:val="56"/>
      <w:szCs w:val="56"/>
    </w:rPr>
  </w:style>
  <w:style w:type="paragraph" w:styleId="TOC4">
    <w:name w:val="toc 4"/>
    <w:basedOn w:val="Normal"/>
    <w:next w:val="Normal"/>
    <w:autoRedefine/>
    <w:uiPriority w:val="39"/>
    <w:locked/>
    <w:rsid w:val="007A57DC"/>
    <w:pPr>
      <w:ind w:left="660"/>
    </w:pPr>
  </w:style>
  <w:style w:type="paragraph" w:customStyle="1" w:styleId="Pageheader">
    <w:name w:val="Page header"/>
    <w:basedOn w:val="Normal"/>
    <w:qFormat/>
    <w:rsid w:val="007A57DC"/>
    <w:pPr>
      <w:tabs>
        <w:tab w:val="right" w:pos="9806"/>
      </w:tabs>
      <w:ind w:right="-4"/>
    </w:pPr>
    <w:rPr>
      <w:color w:val="808080"/>
      <w:sz w:val="18"/>
    </w:rPr>
  </w:style>
  <w:style w:type="character" w:customStyle="1" w:styleId="PlanInstructions">
    <w:name w:val="Plan Instructions"/>
    <w:qFormat/>
    <w:rsid w:val="007F02EF"/>
    <w:rPr>
      <w:i/>
      <w:color w:val="548DD4"/>
    </w:rPr>
  </w:style>
  <w:style w:type="paragraph" w:styleId="TOCHeading">
    <w:name w:val="TOC Heading"/>
    <w:basedOn w:val="Heading1"/>
    <w:next w:val="Normal"/>
    <w:uiPriority w:val="39"/>
    <w:unhideWhenUsed/>
    <w:qFormat/>
    <w:rsid w:val="007A57DC"/>
    <w:pPr>
      <w:spacing w:before="480" w:after="0" w:line="276" w:lineRule="auto"/>
      <w:outlineLvl w:val="9"/>
    </w:pPr>
    <w:rPr>
      <w:rFonts w:ascii="Cambria" w:eastAsia="MS Gothic" w:hAnsi="Cambria" w:cs="Times New Roman"/>
      <w:color w:val="365F91"/>
      <w:lang w:eastAsia="ja-JP"/>
    </w:rPr>
  </w:style>
  <w:style w:type="character" w:customStyle="1" w:styleId="Normaldefinitions">
    <w:name w:val="Normal definitions"/>
    <w:qFormat/>
    <w:rsid w:val="001C74A6"/>
    <w:rPr>
      <w:rFonts w:ascii="Arial" w:hAnsi="Arial"/>
      <w:b/>
      <w:sz w:val="25"/>
    </w:rPr>
  </w:style>
  <w:style w:type="paragraph" w:styleId="Revision">
    <w:name w:val="Revision"/>
    <w:hidden/>
    <w:uiPriority w:val="71"/>
    <w:rsid w:val="00781A32"/>
    <w:rPr>
      <w:sz w:val="22"/>
      <w:szCs w:val="22"/>
    </w:rPr>
  </w:style>
  <w:style w:type="paragraph" w:customStyle="1" w:styleId="Footer0">
    <w:name w:val="Footer ?"/>
    <w:basedOn w:val="Normal"/>
    <w:qFormat/>
    <w:rsid w:val="007A57DC"/>
    <w:pPr>
      <w:ind w:right="360"/>
    </w:pPr>
    <w:rPr>
      <w:rFonts w:eastAsia="ヒラギノ角ゴ Pro W3"/>
      <w:b/>
      <w:bCs/>
      <w:color w:val="FFFFFF"/>
      <w:position w:val="-16"/>
      <w:sz w:val="44"/>
      <w:szCs w:val="44"/>
    </w:rPr>
  </w:style>
  <w:style w:type="paragraph" w:customStyle="1" w:styleId="Tableheading">
    <w:name w:val="Table heading"/>
    <w:basedOn w:val="Normal"/>
    <w:qFormat/>
    <w:rsid w:val="003861AC"/>
    <w:pPr>
      <w:widowControl w:val="0"/>
      <w:spacing w:before="240" w:after="100" w:afterAutospacing="1" w:line="240" w:lineRule="auto"/>
      <w:ind w:right="0"/>
    </w:pPr>
    <w:rPr>
      <w:rFonts w:eastAsia="Times New Roman" w:cs="Arial"/>
      <w:b/>
      <w:bCs/>
      <w:snapToGrid w:val="0"/>
      <w:sz w:val="24"/>
      <w:szCs w:val="30"/>
    </w:rPr>
  </w:style>
  <w:style w:type="paragraph" w:customStyle="1" w:styleId="Tabletext">
    <w:name w:val="Table text"/>
    <w:basedOn w:val="Normal"/>
    <w:qFormat/>
    <w:rsid w:val="003861AC"/>
    <w:pPr>
      <w:spacing w:after="120" w:line="280" w:lineRule="exact"/>
      <w:ind w:right="0"/>
    </w:pPr>
    <w:rPr>
      <w:snapToGrid w:val="0"/>
    </w:rPr>
  </w:style>
  <w:style w:type="character" w:styleId="CommentReference">
    <w:name w:val="annotation reference"/>
    <w:uiPriority w:val="99"/>
    <w:rsid w:val="005C447D"/>
    <w:rPr>
      <w:sz w:val="16"/>
      <w:szCs w:val="16"/>
    </w:rPr>
  </w:style>
  <w:style w:type="paragraph" w:styleId="ListParagraph">
    <w:name w:val="List Paragraph"/>
    <w:basedOn w:val="Normal"/>
    <w:uiPriority w:val="34"/>
    <w:qFormat/>
    <w:rsid w:val="005C447D"/>
    <w:pPr>
      <w:spacing w:after="0" w:line="280" w:lineRule="exact"/>
      <w:ind w:left="720" w:right="0"/>
      <w:contextualSpacing/>
    </w:pPr>
    <w:rPr>
      <w:rFonts w:eastAsia="Cambria"/>
      <w:sz w:val="20"/>
      <w:szCs w:val="24"/>
      <w:lang w:val="en-US"/>
    </w:rPr>
  </w:style>
  <w:style w:type="paragraph" w:styleId="BalloonText">
    <w:name w:val="Balloon Text"/>
    <w:basedOn w:val="Normal"/>
    <w:link w:val="BalloonTextChar"/>
    <w:rsid w:val="007D5BA7"/>
    <w:pPr>
      <w:spacing w:after="0" w:line="240" w:lineRule="auto"/>
    </w:pPr>
    <w:rPr>
      <w:rFonts w:ascii="Segoe UI" w:hAnsi="Segoe UI" w:cs="Segoe UI"/>
      <w:sz w:val="18"/>
      <w:szCs w:val="18"/>
    </w:rPr>
  </w:style>
  <w:style w:type="character" w:customStyle="1" w:styleId="BalloonTextChar">
    <w:name w:val="Balloon Text Char"/>
    <w:link w:val="BalloonText"/>
    <w:rsid w:val="007D5BA7"/>
    <w:rPr>
      <w:rFonts w:ascii="Segoe UI" w:hAnsi="Segoe UI" w:cs="Segoe UI"/>
      <w:sz w:val="18"/>
      <w:szCs w:val="18"/>
      <w:lang w:val="es-US"/>
    </w:rPr>
  </w:style>
  <w:style w:type="paragraph" w:styleId="CommentText">
    <w:name w:val="annotation text"/>
    <w:basedOn w:val="Normal"/>
    <w:link w:val="CommentTextChar"/>
    <w:locked/>
    <w:rsid w:val="001D0311"/>
    <w:pPr>
      <w:spacing w:line="240" w:lineRule="auto"/>
    </w:pPr>
    <w:rPr>
      <w:sz w:val="20"/>
      <w:szCs w:val="20"/>
    </w:rPr>
  </w:style>
  <w:style w:type="character" w:customStyle="1" w:styleId="CommentTextChar">
    <w:name w:val="Comment Text Char"/>
    <w:basedOn w:val="DefaultParagraphFont"/>
    <w:link w:val="CommentText"/>
    <w:rsid w:val="001D0311"/>
    <w:rPr>
      <w:lang w:val="es-US"/>
    </w:rPr>
  </w:style>
  <w:style w:type="paragraph" w:styleId="CommentSubject">
    <w:name w:val="annotation subject"/>
    <w:basedOn w:val="CommentText"/>
    <w:next w:val="CommentText"/>
    <w:link w:val="CommentSubjectChar"/>
    <w:rsid w:val="001D0311"/>
    <w:rPr>
      <w:b/>
      <w:bCs/>
    </w:rPr>
  </w:style>
  <w:style w:type="character" w:customStyle="1" w:styleId="CommentSubjectChar">
    <w:name w:val="Comment Subject Char"/>
    <w:basedOn w:val="CommentTextChar"/>
    <w:link w:val="CommentSubject"/>
    <w:rsid w:val="001D0311"/>
    <w:rPr>
      <w:b/>
      <w:bCs/>
      <w:lang w:val="es-US"/>
    </w:rPr>
  </w:style>
  <w:style w:type="character" w:customStyle="1" w:styleId="Planinstructions0">
    <w:name w:val="Plan instructions"/>
    <w:qFormat/>
    <w:rsid w:val="00265898"/>
    <w:rPr>
      <w:rFonts w:ascii="Arial" w:hAnsi="Arial"/>
      <w:i/>
      <w:color w:val="548DD4"/>
      <w:sz w:val="22"/>
      <w:lang w:val="en-US"/>
    </w:rPr>
  </w:style>
  <w:style w:type="paragraph" w:customStyle="1" w:styleId="CH12WordsBeingDefinedCMSNEW">
    <w:name w:val="CH12 Words Being Defined (CMS NEW)"/>
    <w:link w:val="CH12WordsBeingDefinedCMSNEWChar"/>
    <w:qFormat/>
    <w:rsid w:val="00265898"/>
    <w:pPr>
      <w:spacing w:after="200" w:line="300" w:lineRule="exact"/>
      <w:outlineLvl w:val="0"/>
    </w:pPr>
    <w:rPr>
      <w:rFonts w:eastAsiaTheme="minorHAnsi" w:cs="Arial"/>
      <w:b/>
      <w:noProof/>
      <w:sz w:val="25"/>
      <w:szCs w:val="22"/>
      <w:lang w:val="es-US"/>
    </w:rPr>
  </w:style>
  <w:style w:type="character" w:customStyle="1" w:styleId="CH12WordsBeingDefinedCMSNEWChar">
    <w:name w:val="CH12 Words Being Defined (CMS NEW) Char"/>
    <w:basedOn w:val="DefaultParagraphFont"/>
    <w:link w:val="CH12WordsBeingDefinedCMSNEW"/>
    <w:rsid w:val="00265898"/>
    <w:rPr>
      <w:rFonts w:eastAsiaTheme="minorHAnsi" w:cs="Arial"/>
      <w:b/>
      <w:noProof/>
      <w:sz w:val="25"/>
      <w:szCs w:val="22"/>
      <w:lang w:val="es-US"/>
    </w:rPr>
  </w:style>
  <w:style w:type="paragraph" w:customStyle="1" w:styleId="Header2">
    <w:name w:val="Header 2"/>
    <w:basedOn w:val="Normal"/>
    <w:link w:val="Header2Char"/>
    <w:qFormat/>
    <w:rsid w:val="00265898"/>
    <w:pPr>
      <w:keepNext/>
      <w:keepLines/>
      <w:suppressAutoHyphens/>
      <w:ind w:right="0"/>
      <w:outlineLvl w:val="0"/>
    </w:pPr>
    <w:rPr>
      <w:rFonts w:eastAsiaTheme="minorHAnsi" w:cs="Arial"/>
      <w:noProof/>
    </w:rPr>
  </w:style>
  <w:style w:type="character" w:customStyle="1" w:styleId="Header2Char">
    <w:name w:val="Header 2 Char"/>
    <w:basedOn w:val="DefaultParagraphFont"/>
    <w:link w:val="Header2"/>
    <w:rsid w:val="00265898"/>
    <w:rPr>
      <w:rFonts w:eastAsiaTheme="minorHAnsi" w:cs="Arial"/>
      <w:noProof/>
      <w:sz w:val="22"/>
      <w:szCs w:val="22"/>
      <w:lang w:val="es-US"/>
    </w:rPr>
  </w:style>
  <w:style w:type="character" w:customStyle="1" w:styleId="Blueitalics">
    <w:name w:val="Blue italics"/>
    <w:uiPriority w:val="1"/>
    <w:qFormat/>
    <w:rsid w:val="00265898"/>
    <w:rPr>
      <w:rFonts w:ascii="Arial" w:hAnsi="Arial"/>
      <w:i/>
      <w:iCs/>
      <w:color w:val="548DD4"/>
      <w:sz w:val="22"/>
      <w:szCs w:val="22"/>
    </w:rPr>
  </w:style>
  <w:style w:type="character" w:customStyle="1" w:styleId="normaltextrun">
    <w:name w:val="normaltextrun"/>
    <w:basedOn w:val="DefaultParagraphFont"/>
    <w:rsid w:val="00022BE6"/>
  </w:style>
  <w:style w:type="character" w:customStyle="1" w:styleId="spellingerror">
    <w:name w:val="spellingerror"/>
    <w:basedOn w:val="DefaultParagraphFont"/>
    <w:rsid w:val="00022BE6"/>
  </w:style>
  <w:style w:type="paragraph" w:styleId="EndnoteText">
    <w:name w:val="endnote text"/>
    <w:basedOn w:val="Normal"/>
    <w:link w:val="EndnoteTextChar"/>
    <w:rsid w:val="00E544DD"/>
    <w:pPr>
      <w:spacing w:after="0" w:line="240" w:lineRule="auto"/>
    </w:pPr>
    <w:rPr>
      <w:sz w:val="20"/>
      <w:szCs w:val="20"/>
    </w:rPr>
  </w:style>
  <w:style w:type="character" w:customStyle="1" w:styleId="EndnoteTextChar">
    <w:name w:val="Endnote Text Char"/>
    <w:basedOn w:val="DefaultParagraphFont"/>
    <w:link w:val="EndnoteText"/>
    <w:rsid w:val="00E544DD"/>
    <w:rPr>
      <w:lang w:val="es-US"/>
    </w:rPr>
  </w:style>
  <w:style w:type="character" w:styleId="EndnoteReference">
    <w:name w:val="endnote reference"/>
    <w:basedOn w:val="DefaultParagraphFont"/>
    <w:rsid w:val="00E544DD"/>
    <w:rPr>
      <w:vertAlign w:val="superscript"/>
    </w:rPr>
  </w:style>
  <w:style w:type="paragraph" w:styleId="BodyText">
    <w:name w:val="Body Text"/>
    <w:basedOn w:val="Normal"/>
    <w:link w:val="BodyTextChar"/>
    <w:rsid w:val="000A6675"/>
    <w:pPr>
      <w:spacing w:after="120" w:line="480" w:lineRule="auto"/>
      <w:ind w:right="0" w:firstLine="360"/>
    </w:pPr>
    <w:rPr>
      <w:rFonts w:eastAsia="Times New Roman"/>
      <w:sz w:val="20"/>
      <w:szCs w:val="20"/>
      <w:lang w:val="en-US"/>
    </w:rPr>
  </w:style>
  <w:style w:type="character" w:customStyle="1" w:styleId="BodyTextChar">
    <w:name w:val="Body Text Char"/>
    <w:basedOn w:val="DefaultParagraphFont"/>
    <w:link w:val="BodyText"/>
    <w:rsid w:val="000A6675"/>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98396439">
      <w:bodyDiv w:val="1"/>
      <w:marLeft w:val="0"/>
      <w:marRight w:val="0"/>
      <w:marTop w:val="0"/>
      <w:marBottom w:val="0"/>
      <w:divBdr>
        <w:top w:val="none" w:sz="0" w:space="0" w:color="auto"/>
        <w:left w:val="none" w:sz="0" w:space="0" w:color="auto"/>
        <w:bottom w:val="none" w:sz="0" w:space="0" w:color="auto"/>
        <w:right w:val="none" w:sz="0" w:space="0" w:color="auto"/>
      </w:divBdr>
    </w:div>
    <w:div w:id="304162948">
      <w:bodyDiv w:val="1"/>
      <w:marLeft w:val="0"/>
      <w:marRight w:val="0"/>
      <w:marTop w:val="0"/>
      <w:marBottom w:val="0"/>
      <w:divBdr>
        <w:top w:val="none" w:sz="0" w:space="0" w:color="auto"/>
        <w:left w:val="none" w:sz="0" w:space="0" w:color="auto"/>
        <w:bottom w:val="none" w:sz="0" w:space="0" w:color="auto"/>
        <w:right w:val="none" w:sz="0" w:space="0" w:color="auto"/>
      </w:divBdr>
    </w:div>
    <w:div w:id="505944629">
      <w:bodyDiv w:val="1"/>
      <w:marLeft w:val="0"/>
      <w:marRight w:val="0"/>
      <w:marTop w:val="0"/>
      <w:marBottom w:val="0"/>
      <w:divBdr>
        <w:top w:val="none" w:sz="0" w:space="0" w:color="auto"/>
        <w:left w:val="none" w:sz="0" w:space="0" w:color="auto"/>
        <w:bottom w:val="none" w:sz="0" w:space="0" w:color="auto"/>
        <w:right w:val="none" w:sz="0" w:space="0" w:color="auto"/>
      </w:divBdr>
    </w:div>
    <w:div w:id="579144038">
      <w:bodyDiv w:val="1"/>
      <w:marLeft w:val="0"/>
      <w:marRight w:val="0"/>
      <w:marTop w:val="0"/>
      <w:marBottom w:val="0"/>
      <w:divBdr>
        <w:top w:val="none" w:sz="0" w:space="0" w:color="auto"/>
        <w:left w:val="none" w:sz="0" w:space="0" w:color="auto"/>
        <w:bottom w:val="none" w:sz="0" w:space="0" w:color="auto"/>
        <w:right w:val="none" w:sz="0" w:space="0" w:color="auto"/>
      </w:divBdr>
    </w:div>
    <w:div w:id="730496729">
      <w:bodyDiv w:val="1"/>
      <w:marLeft w:val="0"/>
      <w:marRight w:val="0"/>
      <w:marTop w:val="0"/>
      <w:marBottom w:val="0"/>
      <w:divBdr>
        <w:top w:val="none" w:sz="0" w:space="0" w:color="auto"/>
        <w:left w:val="none" w:sz="0" w:space="0" w:color="auto"/>
        <w:bottom w:val="none" w:sz="0" w:space="0" w:color="auto"/>
        <w:right w:val="none" w:sz="0" w:space="0" w:color="auto"/>
      </w:divBdr>
    </w:div>
    <w:div w:id="882445142">
      <w:bodyDiv w:val="1"/>
      <w:marLeft w:val="0"/>
      <w:marRight w:val="0"/>
      <w:marTop w:val="0"/>
      <w:marBottom w:val="0"/>
      <w:divBdr>
        <w:top w:val="none" w:sz="0" w:space="0" w:color="auto"/>
        <w:left w:val="none" w:sz="0" w:space="0" w:color="auto"/>
        <w:bottom w:val="none" w:sz="0" w:space="0" w:color="auto"/>
        <w:right w:val="none" w:sz="0" w:space="0" w:color="auto"/>
      </w:divBdr>
    </w:div>
    <w:div w:id="1014068898">
      <w:bodyDiv w:val="1"/>
      <w:marLeft w:val="0"/>
      <w:marRight w:val="0"/>
      <w:marTop w:val="0"/>
      <w:marBottom w:val="0"/>
      <w:divBdr>
        <w:top w:val="none" w:sz="0" w:space="0" w:color="auto"/>
        <w:left w:val="none" w:sz="0" w:space="0" w:color="auto"/>
        <w:bottom w:val="none" w:sz="0" w:space="0" w:color="auto"/>
        <w:right w:val="none" w:sz="0" w:space="0" w:color="auto"/>
      </w:divBdr>
    </w:div>
    <w:div w:id="1023943281">
      <w:bodyDiv w:val="1"/>
      <w:marLeft w:val="0"/>
      <w:marRight w:val="0"/>
      <w:marTop w:val="0"/>
      <w:marBottom w:val="0"/>
      <w:divBdr>
        <w:top w:val="none" w:sz="0" w:space="0" w:color="auto"/>
        <w:left w:val="none" w:sz="0" w:space="0" w:color="auto"/>
        <w:bottom w:val="none" w:sz="0" w:space="0" w:color="auto"/>
        <w:right w:val="none" w:sz="0" w:space="0" w:color="auto"/>
      </w:divBdr>
    </w:div>
    <w:div w:id="1301617880">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915360184">
      <w:bodyDiv w:val="1"/>
      <w:marLeft w:val="0"/>
      <w:marRight w:val="0"/>
      <w:marTop w:val="0"/>
      <w:marBottom w:val="0"/>
      <w:divBdr>
        <w:top w:val="none" w:sz="0" w:space="0" w:color="auto"/>
        <w:left w:val="none" w:sz="0" w:space="0" w:color="auto"/>
        <w:bottom w:val="none" w:sz="0" w:space="0" w:color="auto"/>
        <w:right w:val="none" w:sz="0" w:space="0" w:color="auto"/>
      </w:divBdr>
    </w:div>
    <w:div w:id="191681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A2E34-D5E0-48FF-9D00-539AFD961A2F}">
  <ds:schemaRefs>
    <ds:schemaRef ds:uri="http://schemas.microsoft.com/sharepoint/v3/contenttype/forms"/>
  </ds:schemaRefs>
</ds:datastoreItem>
</file>

<file path=customXml/itemProps2.xml><?xml version="1.0" encoding="utf-8"?>
<ds:datastoreItem xmlns:ds="http://schemas.openxmlformats.org/officeDocument/2006/customXml" ds:itemID="{21557893-EF83-4A0B-9125-FF0663D7E4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489BF0-9C57-4106-8A0B-D6F74A6C9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D4A01A-58BF-4FD7-A86D-E537DC7D7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4947</Words>
  <Characters>28200</Characters>
  <Application>Microsoft Office Word</Application>
  <DocSecurity>0</DocSecurity>
  <Lines>235</Lines>
  <Paragraphs>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2:  Important phone numbers and resources</vt:lpstr>
      <vt:lpstr>Chapter 2:  Important phone numbers and resources</vt:lpstr>
    </vt:vector>
  </TitlesOfParts>
  <Company>MAXIMUS</Company>
  <LinksUpToDate>false</LinksUpToDate>
  <CharactersWithSpaces>33081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2020 Member Handbook (Spanish) Chapter 12</dc:title>
  <dc:subject>MA FAI CY2020 Member Handbook (Spanish) Chapter 12</dc:subject>
  <dc:creator>CMS MMCO</dc:creator>
  <cp:keywords>Capítulo 12: Definiciones de términos importantes, Massachusetts, MA, Spanish, Espanol, Contract Year, CY, 2020, MMP, Medicare-Medicaid Plan, Member Model Materials, MMM, Financial Alignment Initiative, FAI, dual eligible, Member Handbook, MH</cp:keywords>
  <cp:lastModifiedBy>Christina Stillwell-Deaner</cp:lastModifiedBy>
  <cp:revision>2</cp:revision>
  <cp:lastPrinted>2013-01-11T21:16:00Z</cp:lastPrinted>
  <dcterms:created xsi:type="dcterms:W3CDTF">2019-09-05T16:08:00Z</dcterms:created>
  <dcterms:modified xsi:type="dcterms:W3CDTF">2019-09-05T16:08:00Z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