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7454" w14:textId="0366B9B7" w:rsidR="008C5200" w:rsidRPr="002B1D4A" w:rsidRDefault="008C5200" w:rsidP="002B1D4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4A">
        <w:rPr>
          <w:rFonts w:ascii="Times New Roman" w:hAnsi="Times New Roman" w:cs="Times New Roman"/>
          <w:b/>
          <w:sz w:val="24"/>
          <w:szCs w:val="24"/>
        </w:rPr>
        <w:t xml:space="preserve">Limited Data Set (LDS) for the </w:t>
      </w:r>
      <w:r w:rsidR="005C5822">
        <w:rPr>
          <w:rFonts w:ascii="Times New Roman" w:hAnsi="Times New Roman" w:cs="Times New Roman"/>
          <w:b/>
          <w:sz w:val="24"/>
          <w:szCs w:val="24"/>
        </w:rPr>
        <w:t>Final</w:t>
      </w:r>
      <w:r w:rsidRPr="002B1D4A">
        <w:rPr>
          <w:rFonts w:ascii="Times New Roman" w:hAnsi="Times New Roman" w:cs="Times New Roman"/>
          <w:b/>
          <w:sz w:val="24"/>
          <w:szCs w:val="24"/>
        </w:rPr>
        <w:t xml:space="preserve"> Rule CY </w:t>
      </w:r>
      <w:r w:rsidR="007541C0">
        <w:rPr>
          <w:rFonts w:ascii="Times New Roman" w:hAnsi="Times New Roman" w:cs="Times New Roman"/>
          <w:b/>
          <w:sz w:val="24"/>
          <w:szCs w:val="24"/>
        </w:rPr>
        <w:t>202</w:t>
      </w:r>
      <w:r w:rsidR="00B72C45">
        <w:rPr>
          <w:rFonts w:ascii="Times New Roman" w:hAnsi="Times New Roman" w:cs="Times New Roman"/>
          <w:b/>
          <w:sz w:val="24"/>
          <w:szCs w:val="24"/>
        </w:rPr>
        <w:t>6</w:t>
      </w:r>
      <w:r w:rsidRPr="002B1D4A">
        <w:rPr>
          <w:rFonts w:ascii="Times New Roman" w:hAnsi="Times New Roman" w:cs="Times New Roman"/>
          <w:b/>
          <w:sz w:val="24"/>
          <w:szCs w:val="24"/>
        </w:rPr>
        <w:t xml:space="preserve"> Ambulatory Surgical Center</w:t>
      </w:r>
    </w:p>
    <w:p w14:paraId="02F979D6" w14:textId="77777777" w:rsidR="008C5200" w:rsidRPr="002B1D4A" w:rsidRDefault="008C5200" w:rsidP="00E51C56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b/>
          <w:sz w:val="24"/>
          <w:szCs w:val="24"/>
        </w:rPr>
        <w:t>(ASC) Payment System</w:t>
      </w:r>
    </w:p>
    <w:p w14:paraId="37C3A683" w14:textId="77777777" w:rsidR="008C5200" w:rsidRPr="002B1D4A" w:rsidRDefault="008C5200" w:rsidP="007821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D7CA07" w14:textId="77777777" w:rsidR="00876C5C" w:rsidRDefault="00876C5C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C6E689A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2B1D4A">
        <w:rPr>
          <w:rFonts w:ascii="Times New Roman" w:hAnsi="Times New Roman" w:cs="Times New Roman"/>
          <w:b/>
          <w:sz w:val="24"/>
          <w:szCs w:val="24"/>
        </w:rPr>
        <w:t xml:space="preserve">FILE DESCRIPTION </w:t>
      </w:r>
    </w:p>
    <w:p w14:paraId="12AFB1AB" w14:textId="77777777" w:rsidR="00876C5C" w:rsidRDefault="00876C5C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3F98CD" w14:textId="26AE0A11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This file contains a summary of service utilization by ASC supplier and is derived from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="002B1D4A" w:rsidRPr="002B1D4A">
        <w:rPr>
          <w:rFonts w:ascii="Times New Roman" w:hAnsi="Times New Roman" w:cs="Times New Roman"/>
          <w:sz w:val="24"/>
          <w:szCs w:val="24"/>
        </w:rPr>
        <w:t xml:space="preserve"> ASC line </w:t>
      </w:r>
      <w:r w:rsidRPr="002B1D4A">
        <w:rPr>
          <w:rFonts w:ascii="Times New Roman" w:hAnsi="Times New Roman" w:cs="Times New Roman"/>
          <w:sz w:val="24"/>
          <w:szCs w:val="24"/>
        </w:rPr>
        <w:t>item level data, updated through March 20</w:t>
      </w:r>
      <w:r w:rsidR="000347FC">
        <w:rPr>
          <w:rFonts w:ascii="Times New Roman" w:hAnsi="Times New Roman" w:cs="Times New Roman"/>
          <w:sz w:val="24"/>
          <w:szCs w:val="24"/>
        </w:rPr>
        <w:t>2</w:t>
      </w:r>
      <w:r w:rsidR="00B72C45">
        <w:rPr>
          <w:rFonts w:ascii="Times New Roman" w:hAnsi="Times New Roman" w:cs="Times New Roman"/>
          <w:sz w:val="24"/>
          <w:szCs w:val="24"/>
        </w:rPr>
        <w:t>5</w:t>
      </w:r>
      <w:r w:rsidRPr="002B1D4A">
        <w:rPr>
          <w:rFonts w:ascii="Times New Roman" w:hAnsi="Times New Roman" w:cs="Times New Roman"/>
          <w:sz w:val="24"/>
          <w:szCs w:val="24"/>
        </w:rPr>
        <w:t xml:space="preserve">, that is, line items for services </w:t>
      </w:r>
      <w:r w:rsidR="002B1D4A" w:rsidRPr="002B1D4A">
        <w:rPr>
          <w:rFonts w:ascii="Times New Roman" w:hAnsi="Times New Roman" w:cs="Times New Roman"/>
          <w:sz w:val="24"/>
          <w:szCs w:val="24"/>
        </w:rPr>
        <w:t xml:space="preserve">furnished on or after </w:t>
      </w:r>
      <w:r w:rsidRPr="002B1D4A">
        <w:rPr>
          <w:rFonts w:ascii="Times New Roman" w:hAnsi="Times New Roman" w:cs="Times New Roman"/>
          <w:sz w:val="24"/>
          <w:szCs w:val="24"/>
        </w:rPr>
        <w:t>January 1, 20</w:t>
      </w:r>
      <w:r w:rsidR="007541C0">
        <w:rPr>
          <w:rFonts w:ascii="Times New Roman" w:hAnsi="Times New Roman" w:cs="Times New Roman"/>
          <w:sz w:val="24"/>
          <w:szCs w:val="24"/>
        </w:rPr>
        <w:t>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Pr="002B1D4A">
        <w:rPr>
          <w:rFonts w:ascii="Times New Roman" w:hAnsi="Times New Roman" w:cs="Times New Roman"/>
          <w:sz w:val="24"/>
          <w:szCs w:val="24"/>
        </w:rPr>
        <w:t xml:space="preserve"> through December 31, 20</w:t>
      </w:r>
      <w:r w:rsidR="007541C0">
        <w:rPr>
          <w:rFonts w:ascii="Times New Roman" w:hAnsi="Times New Roman" w:cs="Times New Roman"/>
          <w:sz w:val="24"/>
          <w:szCs w:val="24"/>
        </w:rPr>
        <w:t>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Pr="002B1D4A">
        <w:rPr>
          <w:rFonts w:ascii="Times New Roman" w:hAnsi="Times New Roman" w:cs="Times New Roman"/>
          <w:sz w:val="24"/>
          <w:szCs w:val="24"/>
        </w:rPr>
        <w:t xml:space="preserve"> that were received, pro</w:t>
      </w:r>
      <w:r w:rsidR="002B1D4A" w:rsidRPr="002B1D4A">
        <w:rPr>
          <w:rFonts w:ascii="Times New Roman" w:hAnsi="Times New Roman" w:cs="Times New Roman"/>
          <w:sz w:val="24"/>
          <w:szCs w:val="24"/>
        </w:rPr>
        <w:t xml:space="preserve">cessed, paid, and passed to the </w:t>
      </w:r>
      <w:r w:rsidRPr="002B1D4A">
        <w:rPr>
          <w:rFonts w:ascii="Times New Roman" w:hAnsi="Times New Roman" w:cs="Times New Roman"/>
          <w:sz w:val="24"/>
          <w:szCs w:val="24"/>
        </w:rPr>
        <w:t>National Claims History file by March 31, 20</w:t>
      </w:r>
      <w:r w:rsidR="000347FC">
        <w:rPr>
          <w:rFonts w:ascii="Times New Roman" w:hAnsi="Times New Roman" w:cs="Times New Roman"/>
          <w:sz w:val="24"/>
          <w:szCs w:val="24"/>
        </w:rPr>
        <w:t>2</w:t>
      </w:r>
      <w:r w:rsidR="00B72C45">
        <w:rPr>
          <w:rFonts w:ascii="Times New Roman" w:hAnsi="Times New Roman" w:cs="Times New Roman"/>
          <w:sz w:val="24"/>
          <w:szCs w:val="24"/>
        </w:rPr>
        <w:t>5.</w:t>
      </w:r>
      <w:r w:rsidRPr="002B1D4A">
        <w:rPr>
          <w:rFonts w:ascii="Times New Roman" w:hAnsi="Times New Roman" w:cs="Times New Roman"/>
          <w:sz w:val="24"/>
          <w:szCs w:val="24"/>
        </w:rPr>
        <w:t xml:space="preserve"> This file </w:t>
      </w:r>
      <w:r w:rsidRPr="00CB0E45">
        <w:rPr>
          <w:rFonts w:ascii="Times New Roman" w:hAnsi="Times New Roman" w:cs="Times New Roman"/>
          <w:sz w:val="24"/>
          <w:szCs w:val="24"/>
        </w:rPr>
        <w:t xml:space="preserve">includes </w:t>
      </w:r>
      <w:r w:rsidR="00D220EB">
        <w:rPr>
          <w:rFonts w:ascii="Times New Roman" w:hAnsi="Times New Roman" w:cs="Times New Roman"/>
          <w:sz w:val="24"/>
          <w:szCs w:val="24"/>
        </w:rPr>
        <w:t>7</w:t>
      </w:r>
      <w:r w:rsidR="00B72C45">
        <w:rPr>
          <w:rFonts w:ascii="Times New Roman" w:hAnsi="Times New Roman" w:cs="Times New Roman"/>
          <w:sz w:val="24"/>
          <w:szCs w:val="24"/>
        </w:rPr>
        <w:t>11</w:t>
      </w:r>
      <w:r w:rsidR="00D220EB">
        <w:rPr>
          <w:rFonts w:ascii="Times New Roman" w:hAnsi="Times New Roman" w:cs="Times New Roman"/>
          <w:sz w:val="24"/>
          <w:szCs w:val="24"/>
        </w:rPr>
        <w:t>,</w:t>
      </w:r>
      <w:r w:rsidR="005C5822">
        <w:rPr>
          <w:rFonts w:ascii="Times New Roman" w:hAnsi="Times New Roman" w:cs="Times New Roman"/>
          <w:sz w:val="24"/>
          <w:szCs w:val="24"/>
        </w:rPr>
        <w:t>620</w:t>
      </w:r>
      <w:r w:rsidR="00EB0BE3">
        <w:rPr>
          <w:rFonts w:ascii="Times New Roman" w:hAnsi="Times New Roman" w:cs="Times New Roman"/>
          <w:sz w:val="24"/>
          <w:szCs w:val="24"/>
        </w:rPr>
        <w:t xml:space="preserve"> </w:t>
      </w:r>
      <w:r w:rsidR="002B1D4A" w:rsidRPr="002B1D4A">
        <w:rPr>
          <w:rFonts w:ascii="Times New Roman" w:hAnsi="Times New Roman" w:cs="Times New Roman"/>
          <w:sz w:val="24"/>
          <w:szCs w:val="24"/>
        </w:rPr>
        <w:t xml:space="preserve">records summarized first </w:t>
      </w:r>
      <w:r w:rsidRPr="002B1D4A">
        <w:rPr>
          <w:rFonts w:ascii="Times New Roman" w:hAnsi="Times New Roman" w:cs="Times New Roman"/>
          <w:sz w:val="24"/>
          <w:szCs w:val="24"/>
        </w:rPr>
        <w:t xml:space="preserve">at the supplier level and then at the HCPCS level. This is a flat file that is available on DVD. </w:t>
      </w:r>
    </w:p>
    <w:p w14:paraId="17D5ECB5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E69587" w14:textId="6DBF9DB6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Requests for clarification of file description, layout, and definitions only can be accepted at </w:t>
      </w:r>
      <w:hyperlink r:id="rId4" w:history="1">
        <w:r w:rsidR="00B72C45">
          <w:rPr>
            <w:rStyle w:val="Hyperlink"/>
            <w:rFonts w:ascii="Times New Roman" w:hAnsi="Times New Roman" w:cs="Times New Roman"/>
            <w:sz w:val="24"/>
            <w:szCs w:val="24"/>
          </w:rPr>
          <w:t>ascpps@cms.hhs.gov</w:t>
        </w:r>
      </w:hyperlink>
      <w:r w:rsidRPr="002B1D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3113F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B95004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3F70C8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2B1D4A">
        <w:rPr>
          <w:rFonts w:ascii="Times New Roman" w:hAnsi="Times New Roman" w:cs="Times New Roman"/>
          <w:b/>
          <w:sz w:val="24"/>
          <w:szCs w:val="24"/>
        </w:rPr>
        <w:t xml:space="preserve">FILE NAME </w:t>
      </w:r>
    </w:p>
    <w:p w14:paraId="1DD6A5DD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2FE1DA" w14:textId="6FD7E919" w:rsidR="00EB0BE3" w:rsidRDefault="00B72C45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B72C45">
        <w:rPr>
          <w:rFonts w:ascii="Times New Roman" w:hAnsi="Times New Roman" w:cs="Times New Roman"/>
          <w:sz w:val="24"/>
          <w:szCs w:val="24"/>
        </w:rPr>
        <w:t>XR00.ASCPS24.LDS.FLAT.</w:t>
      </w:r>
      <w:r w:rsidR="005C5822">
        <w:rPr>
          <w:rFonts w:ascii="Times New Roman" w:hAnsi="Times New Roman" w:cs="Times New Roman"/>
          <w:sz w:val="24"/>
          <w:szCs w:val="24"/>
        </w:rPr>
        <w:t>FINAL</w:t>
      </w:r>
      <w:proofErr w:type="gramEnd"/>
    </w:p>
    <w:p w14:paraId="6248F85D" w14:textId="77777777" w:rsidR="00B72C45" w:rsidRPr="002B1D4A" w:rsidRDefault="00B72C45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F849AE" w14:textId="77777777" w:rsidR="008C5200" w:rsidRPr="002B1D4A" w:rsidRDefault="00E51C56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LAYOUT</w:t>
      </w:r>
    </w:p>
    <w:p w14:paraId="7E2F57BF" w14:textId="77777777" w:rsidR="008C5200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463BC9" w14:textId="77777777" w:rsidR="008C5200" w:rsidRPr="00031A36" w:rsidRDefault="008C5200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31A36">
        <w:rPr>
          <w:rFonts w:ascii="Times New Roman" w:hAnsi="Times New Roman" w:cs="Times New Roman"/>
          <w:b/>
          <w:sz w:val="24"/>
          <w:szCs w:val="24"/>
          <w:u w:val="single"/>
        </w:rPr>
        <w:t>Field Nam</w:t>
      </w:r>
      <w:r w:rsidR="00031A36" w:rsidRPr="00031A36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031A36" w:rsidRPr="00031A36">
        <w:rPr>
          <w:rFonts w:ascii="Times New Roman" w:hAnsi="Times New Roman" w:cs="Times New Roman"/>
          <w:b/>
          <w:sz w:val="24"/>
          <w:szCs w:val="24"/>
        </w:rPr>
        <w:tab/>
      </w:r>
      <w:r w:rsidR="00031A36" w:rsidRPr="00031A3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D4476D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031A36">
        <w:rPr>
          <w:rFonts w:ascii="Times New Roman" w:hAnsi="Times New Roman" w:cs="Times New Roman"/>
          <w:b/>
          <w:sz w:val="24"/>
          <w:szCs w:val="24"/>
          <w:u w:val="single"/>
        </w:rPr>
        <w:t>Position</w:t>
      </w:r>
      <w:r w:rsidRPr="00031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708289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4C86A0" w14:textId="77777777" w:rsidR="008C5200" w:rsidRPr="002B1D4A" w:rsidRDefault="008C5200" w:rsidP="008C520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HCPCS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1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5A58F" w14:textId="77777777" w:rsidR="008C5200" w:rsidRPr="002B1D4A" w:rsidRDefault="00D4476D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Modifier</w:t>
      </w:r>
      <w:r w:rsidR="008C5200" w:rsidRPr="002B1D4A">
        <w:rPr>
          <w:rFonts w:ascii="Times New Roman" w:hAnsi="Times New Roman" w:cs="Times New Roman"/>
          <w:sz w:val="24"/>
          <w:szCs w:val="24"/>
        </w:rPr>
        <w:t xml:space="preserve"> </w:t>
      </w:r>
      <w:r w:rsidR="00031A3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>7-8</w:t>
      </w:r>
    </w:p>
    <w:p w14:paraId="063D1520" w14:textId="77777777" w:rsidR="008C5200" w:rsidRPr="002B1D4A" w:rsidRDefault="00D4476D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Modifier</w:t>
      </w:r>
      <w:r w:rsidR="008C5200" w:rsidRPr="002B1D4A">
        <w:rPr>
          <w:rFonts w:ascii="Times New Roman" w:hAnsi="Times New Roman" w:cs="Times New Roman"/>
          <w:sz w:val="24"/>
          <w:szCs w:val="24"/>
        </w:rPr>
        <w:t xml:space="preserve"> 2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>9</w:t>
      </w:r>
      <w:r w:rsidR="008C5200" w:rsidRPr="002B1D4A">
        <w:rPr>
          <w:rFonts w:ascii="Times New Roman" w:hAnsi="Times New Roman" w:cs="Times New Roman"/>
          <w:sz w:val="24"/>
          <w:szCs w:val="24"/>
        </w:rPr>
        <w:t>-</w:t>
      </w:r>
      <w:r w:rsidR="00E51C56">
        <w:rPr>
          <w:rFonts w:ascii="Times New Roman" w:hAnsi="Times New Roman" w:cs="Times New Roman"/>
          <w:sz w:val="24"/>
          <w:szCs w:val="24"/>
        </w:rPr>
        <w:t>10</w:t>
      </w:r>
    </w:p>
    <w:p w14:paraId="70602C9C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Allowed Charges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Pr="002B1D4A">
        <w:rPr>
          <w:rFonts w:ascii="Times New Roman" w:hAnsi="Times New Roman" w:cs="Times New Roman"/>
          <w:sz w:val="24"/>
          <w:szCs w:val="24"/>
        </w:rPr>
        <w:t>11-</w:t>
      </w:r>
      <w:r w:rsidR="00E51C56">
        <w:rPr>
          <w:rFonts w:ascii="Times New Roman" w:hAnsi="Times New Roman" w:cs="Times New Roman"/>
          <w:sz w:val="24"/>
          <w:szCs w:val="24"/>
        </w:rPr>
        <w:t>20</w:t>
      </w:r>
    </w:p>
    <w:p w14:paraId="349C6185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Allowed Services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>22-31</w:t>
      </w:r>
    </w:p>
    <w:p w14:paraId="6E56071A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Carrier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33-37</w:t>
      </w:r>
    </w:p>
    <w:p w14:paraId="755B5DD6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Supplier NPI Number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38-47</w:t>
      </w:r>
    </w:p>
    <w:p w14:paraId="4D2BE270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Supplier County </w:t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031A36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49-51</w:t>
      </w:r>
    </w:p>
    <w:p w14:paraId="279ABABB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Supplier State </w:t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52-53</w:t>
      </w:r>
    </w:p>
    <w:p w14:paraId="75FA5BD1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Supplier State Abbrev </w:t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55-56</w:t>
      </w:r>
    </w:p>
    <w:p w14:paraId="20A1507F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CBSA </w:t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58-62</w:t>
      </w:r>
    </w:p>
    <w:p w14:paraId="6799DD71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Wage index </w:t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31402C">
        <w:rPr>
          <w:rFonts w:ascii="Times New Roman" w:hAnsi="Times New Roman" w:cs="Times New Roman"/>
          <w:sz w:val="24"/>
          <w:szCs w:val="24"/>
        </w:rPr>
        <w:tab/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64-69</w:t>
      </w:r>
    </w:p>
    <w:p w14:paraId="14D138EE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Di</w:t>
      </w:r>
      <w:r w:rsidR="00E51C56">
        <w:rPr>
          <w:rFonts w:ascii="Times New Roman" w:hAnsi="Times New Roman" w:cs="Times New Roman"/>
          <w:sz w:val="24"/>
          <w:szCs w:val="24"/>
        </w:rPr>
        <w:t xml:space="preserve">scounted Allowed Services </w:t>
      </w:r>
      <w:r w:rsidR="00D4476D">
        <w:rPr>
          <w:rFonts w:ascii="Times New Roman" w:hAnsi="Times New Roman" w:cs="Times New Roman"/>
          <w:sz w:val="24"/>
          <w:szCs w:val="24"/>
        </w:rPr>
        <w:tab/>
      </w:r>
      <w:r w:rsidR="00E51C56">
        <w:rPr>
          <w:rFonts w:ascii="Times New Roman" w:hAnsi="Times New Roman" w:cs="Times New Roman"/>
          <w:sz w:val="24"/>
          <w:szCs w:val="24"/>
        </w:rPr>
        <w:t>71-80</w:t>
      </w:r>
    </w:p>
    <w:p w14:paraId="3981C61F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29A6DED" w14:textId="77777777" w:rsidR="008C5200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977EEB2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0CF516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231F57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B7617FD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82EE0C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F3117C" w14:textId="77777777" w:rsidR="00EB0BE3" w:rsidRPr="002B1D4A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F294B1" w14:textId="77777777" w:rsidR="008C5200" w:rsidRDefault="00E51C56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1C56">
        <w:rPr>
          <w:rFonts w:ascii="Times New Roman" w:hAnsi="Times New Roman" w:cs="Times New Roman"/>
          <w:b/>
          <w:sz w:val="24"/>
          <w:szCs w:val="24"/>
        </w:rPr>
        <w:t>FIELD DEFINITIONS</w:t>
      </w:r>
    </w:p>
    <w:p w14:paraId="3D3F318D" w14:textId="77777777" w:rsidR="008C5200" w:rsidRPr="00E51C56" w:rsidRDefault="008C5200" w:rsidP="002B1D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C5CD39A" w14:textId="77777777" w:rsidR="0036246B" w:rsidRDefault="00E51C56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HCPCS</w:t>
      </w:r>
      <w:r w:rsidR="008C5200" w:rsidRPr="002B1D4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2E8B91" w14:textId="049934F1" w:rsidR="00E51C56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Healthcare Common Procedure Coding System (HCPCS) code for </w:t>
      </w:r>
      <w:r w:rsidR="0036246B">
        <w:rPr>
          <w:rFonts w:ascii="Times New Roman" w:hAnsi="Times New Roman" w:cs="Times New Roman"/>
          <w:sz w:val="24"/>
          <w:szCs w:val="24"/>
        </w:rPr>
        <w:t xml:space="preserve">an item or service.  </w:t>
      </w:r>
      <w:r w:rsidRPr="002B1D4A">
        <w:rPr>
          <w:rFonts w:ascii="Times New Roman" w:hAnsi="Times New Roman" w:cs="Times New Roman"/>
          <w:sz w:val="24"/>
          <w:szCs w:val="24"/>
        </w:rPr>
        <w:t xml:space="preserve">Where appropriate, we revised HCPCS codes to reflect their </w:t>
      </w:r>
      <w:r w:rsidR="0098155B">
        <w:rPr>
          <w:rFonts w:ascii="Times New Roman" w:hAnsi="Times New Roman" w:cs="Times New Roman"/>
          <w:sz w:val="24"/>
          <w:szCs w:val="24"/>
        </w:rPr>
        <w:t>prospective</w:t>
      </w:r>
      <w:r w:rsidRPr="002B1D4A">
        <w:rPr>
          <w:rFonts w:ascii="Times New Roman" w:hAnsi="Times New Roman" w:cs="Times New Roman"/>
          <w:sz w:val="24"/>
          <w:szCs w:val="24"/>
        </w:rPr>
        <w:t xml:space="preserve"> year (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6</w:t>
      </w:r>
      <w:r w:rsidRPr="002B1D4A">
        <w:rPr>
          <w:rFonts w:ascii="Times New Roman" w:hAnsi="Times New Roman" w:cs="Times New Roman"/>
          <w:sz w:val="24"/>
          <w:szCs w:val="24"/>
        </w:rPr>
        <w:t>) status and description.</w:t>
      </w:r>
    </w:p>
    <w:p w14:paraId="24AD249A" w14:textId="77777777" w:rsidR="00EB0BE3" w:rsidRDefault="00EB0BE3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61E324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MODIFIER 1: </w:t>
      </w:r>
    </w:p>
    <w:p w14:paraId="4353A296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HCPCS code modifier applied to HCPCS procedure code to indicate variation from primary definition o</w:t>
      </w:r>
      <w:r w:rsidR="00E51C56">
        <w:rPr>
          <w:rFonts w:ascii="Times New Roman" w:hAnsi="Times New Roman" w:cs="Times New Roman"/>
          <w:sz w:val="24"/>
          <w:szCs w:val="24"/>
        </w:rPr>
        <w:t>f procedure.</w:t>
      </w:r>
    </w:p>
    <w:p w14:paraId="7A912B68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3B2999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MODIFIER 2: </w:t>
      </w:r>
    </w:p>
    <w:p w14:paraId="2EB78CF4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Second HCPCS code modifier applied in conjunction with primary </w:t>
      </w:r>
      <w:r w:rsidR="00E51C56">
        <w:rPr>
          <w:rFonts w:ascii="Times New Roman" w:hAnsi="Times New Roman" w:cs="Times New Roman"/>
          <w:sz w:val="24"/>
          <w:szCs w:val="24"/>
        </w:rPr>
        <w:t xml:space="preserve">modifier to </w:t>
      </w:r>
      <w:r w:rsidRPr="002B1D4A">
        <w:rPr>
          <w:rFonts w:ascii="Times New Roman" w:hAnsi="Times New Roman" w:cs="Times New Roman"/>
          <w:sz w:val="24"/>
          <w:szCs w:val="24"/>
        </w:rPr>
        <w:t xml:space="preserve">HCPCS procedure code to indicate variation from primary definition of </w:t>
      </w:r>
      <w:r w:rsidR="00E51C56">
        <w:rPr>
          <w:rFonts w:ascii="Times New Roman" w:hAnsi="Times New Roman" w:cs="Times New Roman"/>
          <w:sz w:val="24"/>
          <w:szCs w:val="24"/>
        </w:rPr>
        <w:t>procedure.</w:t>
      </w:r>
    </w:p>
    <w:p w14:paraId="52A73339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64EF97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ALLOWED CHARGES: </w:t>
      </w:r>
    </w:p>
    <w:p w14:paraId="0248648D" w14:textId="3DFC4509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="00504F0F">
        <w:rPr>
          <w:rFonts w:ascii="Times New Roman" w:hAnsi="Times New Roman" w:cs="Times New Roman"/>
          <w:sz w:val="24"/>
          <w:szCs w:val="24"/>
        </w:rPr>
        <w:t xml:space="preserve"> </w:t>
      </w:r>
      <w:r w:rsidRPr="002B1D4A">
        <w:rPr>
          <w:rFonts w:ascii="Times New Roman" w:hAnsi="Times New Roman" w:cs="Times New Roman"/>
          <w:sz w:val="24"/>
          <w:szCs w:val="24"/>
        </w:rPr>
        <w:t xml:space="preserve">allowed charges represent the amounts used to calculate payment for billed procedures as determined by Medicare contractor. For ASCs, allowed charges typically are the total wage-adjusted payment for a service in a specific geographic area, and include both the Medicare program payment and beneficiary copayment. Allowed charges values are represented </w:t>
      </w:r>
      <w:r w:rsidR="00E51C56">
        <w:rPr>
          <w:rFonts w:ascii="Times New Roman" w:hAnsi="Times New Roman" w:cs="Times New Roman"/>
          <w:sz w:val="24"/>
          <w:szCs w:val="24"/>
        </w:rPr>
        <w:t>in whole dollars with no cents.</w:t>
      </w:r>
    </w:p>
    <w:p w14:paraId="2E462FE5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A82049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ALLOWED SERVICES: </w:t>
      </w:r>
    </w:p>
    <w:p w14:paraId="2DEB74ED" w14:textId="586EF612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="00A6472E">
        <w:rPr>
          <w:rFonts w:ascii="Times New Roman" w:hAnsi="Times New Roman" w:cs="Times New Roman"/>
          <w:sz w:val="24"/>
          <w:szCs w:val="24"/>
        </w:rPr>
        <w:t xml:space="preserve"> </w:t>
      </w:r>
      <w:r w:rsidRPr="002B1D4A">
        <w:rPr>
          <w:rFonts w:ascii="Times New Roman" w:hAnsi="Times New Roman" w:cs="Times New Roman"/>
          <w:sz w:val="24"/>
          <w:szCs w:val="24"/>
        </w:rPr>
        <w:t xml:space="preserve">allowed services represent the number of procedures </w:t>
      </w:r>
      <w:r w:rsidR="0036246B">
        <w:rPr>
          <w:rFonts w:ascii="Times New Roman" w:hAnsi="Times New Roman" w:cs="Times New Roman"/>
          <w:sz w:val="24"/>
          <w:szCs w:val="24"/>
        </w:rPr>
        <w:t xml:space="preserve">that </w:t>
      </w:r>
      <w:r w:rsidRPr="002B1D4A">
        <w:rPr>
          <w:rFonts w:ascii="Times New Roman" w:hAnsi="Times New Roman" w:cs="Times New Roman"/>
          <w:sz w:val="24"/>
          <w:szCs w:val="24"/>
        </w:rPr>
        <w:t>the Medicare contractor allowed the supplier to bill. This num</w:t>
      </w:r>
      <w:r w:rsidR="0036246B">
        <w:rPr>
          <w:rFonts w:ascii="Times New Roman" w:hAnsi="Times New Roman" w:cs="Times New Roman"/>
          <w:sz w:val="24"/>
          <w:szCs w:val="24"/>
        </w:rPr>
        <w:t xml:space="preserve">ber reflects total services and </w:t>
      </w:r>
      <w:r w:rsidRPr="002B1D4A">
        <w:rPr>
          <w:rFonts w:ascii="Times New Roman" w:hAnsi="Times New Roman" w:cs="Times New Roman"/>
          <w:sz w:val="24"/>
          <w:szCs w:val="24"/>
        </w:rPr>
        <w:t>does not reflect application of the multiple procedure discount pol</w:t>
      </w:r>
      <w:r w:rsidR="00AD1435">
        <w:rPr>
          <w:rFonts w:ascii="Times New Roman" w:hAnsi="Times New Roman" w:cs="Times New Roman"/>
          <w:sz w:val="24"/>
          <w:szCs w:val="24"/>
        </w:rPr>
        <w:t xml:space="preserve">icy under the </w:t>
      </w:r>
      <w:r w:rsidR="005C5822">
        <w:rPr>
          <w:rFonts w:ascii="Times New Roman" w:hAnsi="Times New Roman" w:cs="Times New Roman"/>
          <w:sz w:val="24"/>
          <w:szCs w:val="24"/>
        </w:rPr>
        <w:t>final</w:t>
      </w:r>
      <w:r w:rsidR="006211A5">
        <w:rPr>
          <w:rFonts w:ascii="Times New Roman" w:hAnsi="Times New Roman" w:cs="Times New Roman"/>
          <w:sz w:val="24"/>
          <w:szCs w:val="24"/>
        </w:rPr>
        <w:t xml:space="preserve"> </w:t>
      </w:r>
      <w:r w:rsidR="00EB0BE3">
        <w:rPr>
          <w:rFonts w:ascii="Times New Roman" w:hAnsi="Times New Roman" w:cs="Times New Roman"/>
          <w:sz w:val="24"/>
          <w:szCs w:val="24"/>
        </w:rPr>
        <w:t xml:space="preserve">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6</w:t>
      </w:r>
      <w:r w:rsidR="00E51C56">
        <w:rPr>
          <w:rFonts w:ascii="Times New Roman" w:hAnsi="Times New Roman" w:cs="Times New Roman"/>
          <w:sz w:val="24"/>
          <w:szCs w:val="24"/>
        </w:rPr>
        <w:t xml:space="preserve"> ASC payment system.</w:t>
      </w:r>
    </w:p>
    <w:p w14:paraId="3CF16ADC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9D4DB2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CARRIER: </w:t>
      </w:r>
    </w:p>
    <w:p w14:paraId="71BA5BFC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Medicare contractor</w:t>
      </w:r>
      <w:r w:rsidR="0036246B">
        <w:rPr>
          <w:rFonts w:ascii="Times New Roman" w:hAnsi="Times New Roman" w:cs="Times New Roman"/>
          <w:sz w:val="24"/>
          <w:szCs w:val="24"/>
        </w:rPr>
        <w:t xml:space="preserve"> that processes </w:t>
      </w:r>
      <w:r w:rsidR="00E51C56">
        <w:rPr>
          <w:rFonts w:ascii="Times New Roman" w:hAnsi="Times New Roman" w:cs="Times New Roman"/>
          <w:sz w:val="24"/>
          <w:szCs w:val="24"/>
        </w:rPr>
        <w:t>claims for ASC.</w:t>
      </w:r>
    </w:p>
    <w:p w14:paraId="1567C6D7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43D5FC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SUPPLIER NPI NUMBER: </w:t>
      </w:r>
    </w:p>
    <w:p w14:paraId="4A750102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National provider identifier assigned by Medicare contractor for billing purposes. </w:t>
      </w:r>
    </w:p>
    <w:p w14:paraId="05B4891D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9FCD9C6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SUPPLIER C</w:t>
      </w:r>
      <w:r w:rsidR="0036246B">
        <w:rPr>
          <w:rFonts w:ascii="Times New Roman" w:hAnsi="Times New Roman" w:cs="Times New Roman"/>
          <w:sz w:val="24"/>
          <w:szCs w:val="24"/>
        </w:rPr>
        <w:t>OUNTY:</w:t>
      </w:r>
    </w:p>
    <w:p w14:paraId="743B82A1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County level SSA designation for supplier based on geographic location of facility. </w:t>
      </w:r>
    </w:p>
    <w:p w14:paraId="2A0F4483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6C43054" w14:textId="77777777" w:rsidR="0036246B" w:rsidRDefault="0036246B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 STATE:</w:t>
      </w:r>
    </w:p>
    <w:p w14:paraId="4F7EDF15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State level SSA designation for supplier based on geographic location of facility. </w:t>
      </w:r>
    </w:p>
    <w:p w14:paraId="5140F6EE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4DDB2F" w14:textId="77777777" w:rsidR="0036246B" w:rsidRDefault="0036246B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 STATE ABBREV:</w:t>
      </w:r>
    </w:p>
    <w:p w14:paraId="79DE61ED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State abbreviation. </w:t>
      </w:r>
    </w:p>
    <w:p w14:paraId="635FC8B7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A40BFD" w14:textId="77777777" w:rsidR="0036246B" w:rsidRDefault="0036246B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CBSA:</w:t>
      </w:r>
    </w:p>
    <w:p w14:paraId="6C6CDE3F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>Core based statistical area used to assign wage index for adjustment of differences in labor cost</w:t>
      </w:r>
      <w:r w:rsidR="002B0ABB">
        <w:rPr>
          <w:rFonts w:ascii="Times New Roman" w:hAnsi="Times New Roman" w:cs="Times New Roman"/>
          <w:sz w:val="24"/>
          <w:szCs w:val="24"/>
        </w:rPr>
        <w:t>s</w:t>
      </w:r>
      <w:r w:rsidRPr="002B1D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7021C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38C350" w14:textId="77777777" w:rsidR="0036246B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1D4A">
        <w:rPr>
          <w:rFonts w:ascii="Times New Roman" w:hAnsi="Times New Roman" w:cs="Times New Roman"/>
          <w:sz w:val="24"/>
          <w:szCs w:val="24"/>
        </w:rPr>
        <w:t xml:space="preserve">WAGE INDEX: </w:t>
      </w:r>
    </w:p>
    <w:p w14:paraId="07A9B76C" w14:textId="1A2CF7FC" w:rsidR="008C5200" w:rsidRPr="002B1D4A" w:rsidRDefault="005C5822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306C38">
        <w:rPr>
          <w:rFonts w:ascii="Times New Roman" w:hAnsi="Times New Roman" w:cs="Times New Roman"/>
          <w:sz w:val="24"/>
          <w:szCs w:val="24"/>
        </w:rPr>
        <w:t xml:space="preserve"> 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6</w:t>
      </w:r>
      <w:r w:rsidR="008C5200" w:rsidRPr="002B1D4A">
        <w:rPr>
          <w:rFonts w:ascii="Times New Roman" w:hAnsi="Times New Roman" w:cs="Times New Roman"/>
          <w:sz w:val="24"/>
          <w:szCs w:val="24"/>
        </w:rPr>
        <w:t xml:space="preserve"> pre floor and pre reclassification wage index. </w:t>
      </w:r>
    </w:p>
    <w:p w14:paraId="14EE582B" w14:textId="77777777" w:rsidR="008C520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B92A5D" w14:textId="77777777" w:rsidR="0036246B" w:rsidRDefault="0036246B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DISCOUNTED ALLOWED SERVICES:</w:t>
      </w:r>
    </w:p>
    <w:p w14:paraId="589AE2DD" w14:textId="0764207D" w:rsidR="00782150" w:rsidRPr="002B1D4A" w:rsidRDefault="008C5200" w:rsidP="002B1D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6472E">
        <w:rPr>
          <w:rFonts w:ascii="Times New Roman" w:hAnsi="Times New Roman" w:cs="Times New Roman"/>
          <w:sz w:val="24"/>
          <w:szCs w:val="24"/>
        </w:rPr>
        <w:t xml:space="preserve">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4</w:t>
      </w:r>
      <w:r w:rsidR="00A6472E" w:rsidRPr="00A6472E">
        <w:rPr>
          <w:rFonts w:ascii="Times New Roman" w:hAnsi="Times New Roman" w:cs="Times New Roman"/>
          <w:sz w:val="24"/>
          <w:szCs w:val="24"/>
        </w:rPr>
        <w:t xml:space="preserve"> </w:t>
      </w:r>
      <w:r w:rsidR="006211A5" w:rsidRPr="00A6472E">
        <w:rPr>
          <w:rFonts w:ascii="Times New Roman" w:hAnsi="Times New Roman" w:cs="Times New Roman"/>
          <w:sz w:val="24"/>
          <w:szCs w:val="24"/>
        </w:rPr>
        <w:t>discounted</w:t>
      </w:r>
      <w:r w:rsidR="006211A5">
        <w:rPr>
          <w:rFonts w:ascii="Times New Roman" w:hAnsi="Times New Roman" w:cs="Times New Roman"/>
          <w:sz w:val="24"/>
          <w:szCs w:val="24"/>
        </w:rPr>
        <w:t xml:space="preserve"> </w:t>
      </w:r>
      <w:r w:rsidRPr="002B1D4A">
        <w:rPr>
          <w:rFonts w:ascii="Times New Roman" w:hAnsi="Times New Roman" w:cs="Times New Roman"/>
          <w:sz w:val="24"/>
          <w:szCs w:val="24"/>
        </w:rPr>
        <w:t>allowed services represent the number of procedures that Medicare contractor allowed the supplier to bill. This number reflects application of the mul</w:t>
      </w:r>
      <w:r w:rsidR="00094991">
        <w:rPr>
          <w:rFonts w:ascii="Times New Roman" w:hAnsi="Times New Roman" w:cs="Times New Roman"/>
          <w:sz w:val="24"/>
          <w:szCs w:val="24"/>
        </w:rPr>
        <w:t xml:space="preserve">tiple procedure discount policy </w:t>
      </w:r>
      <w:r w:rsidRPr="002B1D4A">
        <w:rPr>
          <w:rFonts w:ascii="Times New Roman" w:hAnsi="Times New Roman" w:cs="Times New Roman"/>
          <w:sz w:val="24"/>
          <w:szCs w:val="24"/>
        </w:rPr>
        <w:t xml:space="preserve">under the </w:t>
      </w:r>
      <w:r w:rsidR="005C5822">
        <w:rPr>
          <w:rFonts w:ascii="Times New Roman" w:hAnsi="Times New Roman" w:cs="Times New Roman"/>
          <w:sz w:val="24"/>
          <w:szCs w:val="24"/>
        </w:rPr>
        <w:t>final</w:t>
      </w:r>
      <w:r w:rsidR="00306C38">
        <w:rPr>
          <w:rFonts w:ascii="Times New Roman" w:hAnsi="Times New Roman" w:cs="Times New Roman"/>
          <w:sz w:val="24"/>
          <w:szCs w:val="24"/>
        </w:rPr>
        <w:t xml:space="preserve"> CY </w:t>
      </w:r>
      <w:r w:rsidR="007541C0">
        <w:rPr>
          <w:rFonts w:ascii="Times New Roman" w:hAnsi="Times New Roman" w:cs="Times New Roman"/>
          <w:sz w:val="24"/>
          <w:szCs w:val="24"/>
        </w:rPr>
        <w:t>202</w:t>
      </w:r>
      <w:r w:rsidR="00B72C45">
        <w:rPr>
          <w:rFonts w:ascii="Times New Roman" w:hAnsi="Times New Roman" w:cs="Times New Roman"/>
          <w:sz w:val="24"/>
          <w:szCs w:val="24"/>
        </w:rPr>
        <w:t>6</w:t>
      </w:r>
      <w:r w:rsidRPr="002B1D4A">
        <w:rPr>
          <w:rFonts w:ascii="Times New Roman" w:hAnsi="Times New Roman" w:cs="Times New Roman"/>
          <w:sz w:val="24"/>
          <w:szCs w:val="24"/>
        </w:rPr>
        <w:t xml:space="preserve"> ASC payment system. </w:t>
      </w:r>
    </w:p>
    <w:sectPr w:rsidR="00782150" w:rsidRPr="002B1D4A" w:rsidSect="0078215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76"/>
    <w:rsid w:val="00031A36"/>
    <w:rsid w:val="000347FC"/>
    <w:rsid w:val="00094991"/>
    <w:rsid w:val="000C16BC"/>
    <w:rsid w:val="00170785"/>
    <w:rsid w:val="00171736"/>
    <w:rsid w:val="001968F8"/>
    <w:rsid w:val="00231120"/>
    <w:rsid w:val="00233289"/>
    <w:rsid w:val="0024063D"/>
    <w:rsid w:val="00257E08"/>
    <w:rsid w:val="002B0ABB"/>
    <w:rsid w:val="002B1D4A"/>
    <w:rsid w:val="002B6C2D"/>
    <w:rsid w:val="002E3339"/>
    <w:rsid w:val="00306C38"/>
    <w:rsid w:val="0031402C"/>
    <w:rsid w:val="003141C2"/>
    <w:rsid w:val="0036246B"/>
    <w:rsid w:val="003D5394"/>
    <w:rsid w:val="00444617"/>
    <w:rsid w:val="00504F0F"/>
    <w:rsid w:val="005C5822"/>
    <w:rsid w:val="00617E71"/>
    <w:rsid w:val="006211A5"/>
    <w:rsid w:val="006E688A"/>
    <w:rsid w:val="0070447D"/>
    <w:rsid w:val="007361FE"/>
    <w:rsid w:val="007541C0"/>
    <w:rsid w:val="007666FC"/>
    <w:rsid w:val="00782150"/>
    <w:rsid w:val="007A796F"/>
    <w:rsid w:val="007C5F1B"/>
    <w:rsid w:val="00876C5C"/>
    <w:rsid w:val="008803E4"/>
    <w:rsid w:val="008A1116"/>
    <w:rsid w:val="008C5200"/>
    <w:rsid w:val="008D3821"/>
    <w:rsid w:val="008F05D9"/>
    <w:rsid w:val="0095561B"/>
    <w:rsid w:val="0098155B"/>
    <w:rsid w:val="00A6472E"/>
    <w:rsid w:val="00AB3175"/>
    <w:rsid w:val="00AD1435"/>
    <w:rsid w:val="00AE27FC"/>
    <w:rsid w:val="00AE3E3B"/>
    <w:rsid w:val="00B1484C"/>
    <w:rsid w:val="00B72C45"/>
    <w:rsid w:val="00BD7C2F"/>
    <w:rsid w:val="00BF1848"/>
    <w:rsid w:val="00C45CA7"/>
    <w:rsid w:val="00CB0E45"/>
    <w:rsid w:val="00D220EB"/>
    <w:rsid w:val="00D433C1"/>
    <w:rsid w:val="00D435E2"/>
    <w:rsid w:val="00D4476D"/>
    <w:rsid w:val="00E14615"/>
    <w:rsid w:val="00E51C56"/>
    <w:rsid w:val="00EB0BE3"/>
    <w:rsid w:val="00FB3D76"/>
    <w:rsid w:val="00FB4C38"/>
    <w:rsid w:val="00FB7368"/>
    <w:rsid w:val="00FC6999"/>
    <w:rsid w:val="00FD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076C"/>
  <w15:docId w15:val="{150D9F7B-9DD2-4873-AF57-B58202B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8215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15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C16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cpps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Talaga, Scott (CMS/CM)</cp:lastModifiedBy>
  <cp:revision>2</cp:revision>
  <dcterms:created xsi:type="dcterms:W3CDTF">2025-11-19T14:09:00Z</dcterms:created>
  <dcterms:modified xsi:type="dcterms:W3CDTF">2025-11-19T14:09:00Z</dcterms:modified>
</cp:coreProperties>
</file>